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14:paraId="77D00BA4" w14:textId="02C4F42D" w:rsidR="001B56FD" w:rsidRPr="00122058" w:rsidRDefault="00125D09" w:rsidP="00122058">
      <w:pPr>
        <w:tabs>
          <w:tab w:val="left" w:pos="4395"/>
        </w:tabs>
        <w:jc w:val="center"/>
        <w:rPr>
          <w:rFonts w:eastAsia="Calibri"/>
          <w:lang w:eastAsia="en-US"/>
        </w:rPr>
      </w:pPr>
      <w:r w:rsidRPr="00C872EF">
        <w:rPr>
          <w:bCs/>
          <w:iCs/>
        </w:rPr>
        <w:t>«</w:t>
      </w:r>
      <w:bookmarkStart w:id="0" w:name="_Hlk189834241"/>
      <w:r w:rsidR="00122058" w:rsidRPr="00122058">
        <w:rPr>
          <w:rFonts w:eastAsia="Calibri"/>
          <w:lang w:eastAsia="en-US"/>
        </w:rPr>
        <w:t>Об отнесении части территории Нефтеюга</w:t>
      </w:r>
      <w:r w:rsidR="0039145B">
        <w:rPr>
          <w:rFonts w:eastAsia="Calibri"/>
          <w:lang w:eastAsia="en-US"/>
        </w:rPr>
        <w:t>н</w:t>
      </w:r>
      <w:r w:rsidR="00122058" w:rsidRPr="00122058">
        <w:rPr>
          <w:rFonts w:eastAsia="Calibri"/>
          <w:lang w:eastAsia="en-US"/>
        </w:rPr>
        <w:t>ского района к территории городского округа Пыть-Ях</w:t>
      </w:r>
      <w:bookmarkEnd w:id="0"/>
      <w:r w:rsidR="001B56FD">
        <w:t>»</w:t>
      </w:r>
    </w:p>
    <w:p w14:paraId="3444BBC3" w14:textId="77777777" w:rsidR="001B56FD" w:rsidRDefault="001B56FD" w:rsidP="00C872EF">
      <w:pPr>
        <w:tabs>
          <w:tab w:val="left" w:pos="4395"/>
        </w:tabs>
        <w:jc w:val="both"/>
      </w:pPr>
    </w:p>
    <w:p w14:paraId="038ED3FE" w14:textId="77777777" w:rsidR="001B56FD" w:rsidRDefault="001B56FD" w:rsidP="00C872EF">
      <w:pPr>
        <w:tabs>
          <w:tab w:val="left" w:pos="4395"/>
        </w:tabs>
        <w:jc w:val="both"/>
      </w:pPr>
    </w:p>
    <w:p w14:paraId="2F9F579D" w14:textId="77777777" w:rsidR="001B56FD" w:rsidRDefault="001B56FD" w:rsidP="00C872EF">
      <w:pPr>
        <w:tabs>
          <w:tab w:val="left" w:pos="4395"/>
        </w:tabs>
        <w:jc w:val="both"/>
      </w:pPr>
    </w:p>
    <w:p w14:paraId="68DC4EA8" w14:textId="58D80D81" w:rsidR="001B56FD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 w:rsidR="00122058" w:rsidRPr="00122058">
        <w:rPr>
          <w:rFonts w:eastAsia="Calibri"/>
          <w:lang w:eastAsia="en-US"/>
        </w:rPr>
        <w:t>Об отнесении части территории Нефтеюга</w:t>
      </w:r>
      <w:r w:rsidR="0039145B">
        <w:rPr>
          <w:rFonts w:eastAsia="Calibri"/>
          <w:lang w:eastAsia="en-US"/>
        </w:rPr>
        <w:t>н</w:t>
      </w:r>
      <w:r w:rsidR="00122058" w:rsidRPr="00122058">
        <w:rPr>
          <w:rFonts w:eastAsia="Calibri"/>
          <w:lang w:eastAsia="en-US"/>
        </w:rPr>
        <w:t>ского района к территории городского округа Пыть-Ях</w:t>
      </w:r>
      <w:r w:rsidR="00122058">
        <w:t>» (</w:t>
      </w:r>
      <w:r w:rsidR="00125D09">
        <w:rPr>
          <w:rFonts w:eastAsia="Calibri"/>
          <w:lang w:eastAsia="en-US"/>
        </w:rPr>
        <w:t xml:space="preserve">далее </w:t>
      </w:r>
      <w:bookmarkStart w:id="1" w:name="_Hlk189834607"/>
      <w:r w:rsidR="00125D09">
        <w:rPr>
          <w:rFonts w:eastAsia="Calibri"/>
          <w:lang w:eastAsia="en-US"/>
        </w:rPr>
        <w:t xml:space="preserve">– </w:t>
      </w:r>
      <w:bookmarkEnd w:id="1"/>
      <w:r w:rsidR="00125D09">
        <w:rPr>
          <w:rFonts w:eastAsia="Calibri"/>
          <w:lang w:eastAsia="en-US"/>
        </w:rPr>
        <w:t xml:space="preserve">проект решения Думы) </w:t>
      </w:r>
      <w:r w:rsidR="00125D09">
        <w:t>разработан комитетом</w:t>
      </w:r>
      <w:r w:rsidR="001F006A">
        <w:t xml:space="preserve"> градостроительства и землепользования </w:t>
      </w:r>
      <w:r w:rsidR="00125D09">
        <w:t>администрации Нефтеюганского района и вносится на рассмотрение в Думу Нефтеюганского района.</w:t>
      </w:r>
    </w:p>
    <w:p w14:paraId="1D622391" w14:textId="367FA3AF" w:rsidR="00B65A85" w:rsidRDefault="00125D09" w:rsidP="009D70C0">
      <w:pPr>
        <w:pStyle w:val="a4"/>
        <w:autoSpaceDE w:val="0"/>
        <w:autoSpaceDN w:val="0"/>
        <w:adjustRightInd w:val="0"/>
        <w:ind w:left="0" w:firstLine="708"/>
        <w:jc w:val="both"/>
      </w:pPr>
      <w:r>
        <w:rPr>
          <w:rFonts w:eastAsia="Calibri"/>
        </w:rPr>
        <w:t>Проект решения Думы разработан</w:t>
      </w:r>
      <w:r w:rsidR="007C743E">
        <w:rPr>
          <w:rFonts w:eastAsia="Calibri"/>
        </w:rPr>
        <w:t xml:space="preserve"> </w:t>
      </w:r>
      <w:r w:rsidR="007C743E" w:rsidRPr="007C743E">
        <w:rPr>
          <w:rFonts w:eastAsia="Calibri"/>
        </w:rPr>
        <w:t>для дальнейшего выхода с законодательной инициативой в Департамент внутренней политики Ханты-Мансийского автономного округа – Югры</w:t>
      </w:r>
      <w:r w:rsidR="007C743E">
        <w:rPr>
          <w:rFonts w:eastAsia="Calibri"/>
        </w:rPr>
        <w:t xml:space="preserve"> </w:t>
      </w:r>
      <w:r w:rsidR="00C872EF" w:rsidRPr="000074D2">
        <w:t xml:space="preserve">в целях </w:t>
      </w:r>
      <w:r w:rsidR="00122058">
        <w:t>внесения изменений в Закон</w:t>
      </w:r>
      <w:r w:rsidR="00122058" w:rsidRPr="00122058">
        <w:t xml:space="preserve"> ХМАО </w:t>
      </w:r>
      <w:r w:rsidR="00122058">
        <w:rPr>
          <w:rFonts w:eastAsia="Calibri"/>
          <w:lang w:eastAsia="en-US"/>
        </w:rPr>
        <w:t xml:space="preserve">– </w:t>
      </w:r>
      <w:r w:rsidR="00122058" w:rsidRPr="00122058">
        <w:t xml:space="preserve">Югры от 25.11.2004 </w:t>
      </w:r>
      <w:r w:rsidR="00122058">
        <w:t xml:space="preserve">№ </w:t>
      </w:r>
      <w:r w:rsidR="00122058" w:rsidRPr="00122058">
        <w:t xml:space="preserve">63-оз (ред. от 01.07.2023) </w:t>
      </w:r>
      <w:r w:rsidR="00122058">
        <w:t>«</w:t>
      </w:r>
      <w:r w:rsidR="00122058" w:rsidRPr="00122058">
        <w:t xml:space="preserve">О статусе и границах муниципальных образований Ханты-Мансийского автономного округа </w:t>
      </w:r>
      <w:r w:rsidR="00122058">
        <w:t>–</w:t>
      </w:r>
      <w:r w:rsidR="00122058" w:rsidRPr="00122058">
        <w:t xml:space="preserve"> Югры</w:t>
      </w:r>
      <w:r w:rsidR="00122058">
        <w:t>»</w:t>
      </w:r>
      <w:r w:rsidR="00122058" w:rsidRPr="00122058">
        <w:t xml:space="preserve"> (принят Думой Ханты-Мансийского автономного округа </w:t>
      </w:r>
      <w:r w:rsidR="00122058">
        <w:rPr>
          <w:rFonts w:eastAsia="Calibri"/>
          <w:lang w:eastAsia="en-US"/>
        </w:rPr>
        <w:t xml:space="preserve">– </w:t>
      </w:r>
      <w:r w:rsidR="00122058" w:rsidRPr="00122058">
        <w:t>Югры 29.10.2004)</w:t>
      </w:r>
      <w:r w:rsidR="00122058">
        <w:t>.</w:t>
      </w:r>
    </w:p>
    <w:p w14:paraId="3D59284C" w14:textId="7E47F1D2" w:rsidR="00125D09" w:rsidRDefault="00125D09" w:rsidP="00E22C5C">
      <w:pPr>
        <w:autoSpaceDE w:val="0"/>
        <w:autoSpaceDN w:val="0"/>
        <w:adjustRightInd w:val="0"/>
        <w:ind w:firstLine="540"/>
        <w:jc w:val="both"/>
      </w:pPr>
      <w:r>
        <w:t xml:space="preserve">Проект решения Думы разработан в пределах правотворческой </w:t>
      </w:r>
      <w:r w:rsidR="00035ACD">
        <w:t>компетенции представительного</w:t>
      </w:r>
      <w:r>
        <w:t xml:space="preserve"> органа. </w:t>
      </w:r>
    </w:p>
    <w:p w14:paraId="61829E73" w14:textId="3D91ADA2" w:rsidR="00125D09" w:rsidRDefault="00035ACD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 </w:t>
      </w:r>
    </w:p>
    <w:p w14:paraId="6B057B2A" w14:textId="428B5928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76E81EFB" w14:textId="77777777" w:rsidR="00122058" w:rsidRDefault="00122058" w:rsidP="00125D09">
      <w:pPr>
        <w:autoSpaceDE w:val="0"/>
        <w:autoSpaceDN w:val="0"/>
        <w:adjustRightInd w:val="0"/>
        <w:jc w:val="both"/>
        <w:outlineLvl w:val="1"/>
      </w:pPr>
    </w:p>
    <w:p w14:paraId="46C346DE" w14:textId="3C44519E" w:rsidR="00974D2A" w:rsidRDefault="00122058" w:rsidP="00125D09">
      <w:pPr>
        <w:autoSpaceDE w:val="0"/>
        <w:autoSpaceDN w:val="0"/>
        <w:adjustRightInd w:val="0"/>
        <w:jc w:val="both"/>
        <w:outlineLvl w:val="1"/>
      </w:pPr>
      <w:r>
        <w:t>Заместитель п</w:t>
      </w:r>
      <w:r w:rsidR="00125D09">
        <w:t>редседател</w:t>
      </w:r>
      <w:r>
        <w:t xml:space="preserve">я </w:t>
      </w:r>
      <w:r w:rsidR="00125D09">
        <w:t>комитета</w:t>
      </w:r>
      <w:r w:rsidR="00125D09">
        <w:tab/>
      </w:r>
    </w:p>
    <w:p w14:paraId="24A1C696" w14:textId="37700178" w:rsidR="00125D09" w:rsidRDefault="00974D2A" w:rsidP="00125D09">
      <w:pPr>
        <w:autoSpaceDE w:val="0"/>
        <w:autoSpaceDN w:val="0"/>
        <w:adjustRightInd w:val="0"/>
        <w:jc w:val="both"/>
        <w:outlineLvl w:val="1"/>
      </w:pPr>
      <w:r>
        <w:t>градостроительства и землепользования</w:t>
      </w:r>
      <w:r w:rsidR="005B7641">
        <w:t xml:space="preserve">                          </w:t>
      </w:r>
      <w:r w:rsidR="00331726">
        <w:t xml:space="preserve">                           </w:t>
      </w:r>
      <w:r w:rsidR="00122058">
        <w:t>И</w:t>
      </w:r>
      <w:r w:rsidR="00D26A4A">
        <w:t>.</w:t>
      </w:r>
      <w:r w:rsidR="00122058">
        <w:t>В</w:t>
      </w:r>
      <w:r w:rsidR="00D26A4A">
        <w:t xml:space="preserve">. </w:t>
      </w:r>
      <w:r w:rsidR="00122058">
        <w:t>Шкребко</w:t>
      </w:r>
      <w:r w:rsidR="00125D09">
        <w:t xml:space="preserve">                                      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35ACD"/>
    <w:rsid w:val="00073DEA"/>
    <w:rsid w:val="000C74F5"/>
    <w:rsid w:val="000F36A5"/>
    <w:rsid w:val="0010285A"/>
    <w:rsid w:val="0010777E"/>
    <w:rsid w:val="00122058"/>
    <w:rsid w:val="00125D09"/>
    <w:rsid w:val="001B56FD"/>
    <w:rsid w:val="001F006A"/>
    <w:rsid w:val="00296AC4"/>
    <w:rsid w:val="002E2558"/>
    <w:rsid w:val="002F204D"/>
    <w:rsid w:val="00331726"/>
    <w:rsid w:val="0039145B"/>
    <w:rsid w:val="003B761D"/>
    <w:rsid w:val="00426C58"/>
    <w:rsid w:val="00460B05"/>
    <w:rsid w:val="0046193A"/>
    <w:rsid w:val="004E4845"/>
    <w:rsid w:val="005648CB"/>
    <w:rsid w:val="005B7641"/>
    <w:rsid w:val="005C5561"/>
    <w:rsid w:val="00672A27"/>
    <w:rsid w:val="007C743E"/>
    <w:rsid w:val="00810420"/>
    <w:rsid w:val="00974D2A"/>
    <w:rsid w:val="009B1C59"/>
    <w:rsid w:val="009B4057"/>
    <w:rsid w:val="009D70C0"/>
    <w:rsid w:val="009F4427"/>
    <w:rsid w:val="00A005B8"/>
    <w:rsid w:val="00A10FDF"/>
    <w:rsid w:val="00A62A10"/>
    <w:rsid w:val="00AA631E"/>
    <w:rsid w:val="00AE78BB"/>
    <w:rsid w:val="00B2275D"/>
    <w:rsid w:val="00B65A85"/>
    <w:rsid w:val="00B666CE"/>
    <w:rsid w:val="00C1289A"/>
    <w:rsid w:val="00C4394E"/>
    <w:rsid w:val="00C632FE"/>
    <w:rsid w:val="00C872EF"/>
    <w:rsid w:val="00D26A4A"/>
    <w:rsid w:val="00E22C5C"/>
    <w:rsid w:val="00E41B5A"/>
    <w:rsid w:val="00EA5B49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8</cp:revision>
  <cp:lastPrinted>2023-08-14T06:27:00Z</cp:lastPrinted>
  <dcterms:created xsi:type="dcterms:W3CDTF">2024-11-01T12:17:00Z</dcterms:created>
  <dcterms:modified xsi:type="dcterms:W3CDTF">2025-02-10T09:36:00Z</dcterms:modified>
</cp:coreProperties>
</file>