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1BC" w:rsidRPr="00C221BC" w:rsidRDefault="00C221BC" w:rsidP="00C221BC">
      <w:pPr>
        <w:shd w:val="clear" w:color="auto" w:fill="FFFFFF"/>
        <w:contextualSpacing/>
        <w:jc w:val="both"/>
        <w:rPr>
          <w:color w:val="2C2E31"/>
          <w:sz w:val="22"/>
          <w:szCs w:val="22"/>
        </w:rPr>
      </w:pPr>
      <w:r w:rsidRPr="00C221BC">
        <w:rPr>
          <w:color w:val="2C2E31"/>
          <w:sz w:val="22"/>
          <w:szCs w:val="22"/>
        </w:rPr>
        <w:t>и углам наклона сиденья и спинки, а также расстоянию спинки от переднего края сиденья, при этом регулировка каждого параметра должна быть независимой, легко осуществляемой и иметь надежную фиксацию;</w:t>
      </w:r>
    </w:p>
    <w:p w:rsidR="00C221BC" w:rsidRPr="00C221BC" w:rsidRDefault="00C221BC" w:rsidP="00C221BC">
      <w:pPr>
        <w:shd w:val="clear" w:color="auto" w:fill="FFFFFF"/>
        <w:ind w:firstLine="567"/>
        <w:contextualSpacing/>
        <w:jc w:val="both"/>
        <w:rPr>
          <w:color w:val="2C2E31"/>
          <w:sz w:val="22"/>
          <w:szCs w:val="22"/>
        </w:rPr>
      </w:pPr>
      <w:r w:rsidRPr="00C221BC">
        <w:rPr>
          <w:color w:val="2C2E31"/>
          <w:sz w:val="22"/>
          <w:szCs w:val="22"/>
        </w:rPr>
        <w:t>поверхность сиденья, спинки и других элементов стула (кресла) должна быть полумягкой, с нескользящим, слабо электризующимся и воздухопроницаемым покрытием, обеспечивающим легкую очистку от загрязнений.</w:t>
      </w:r>
    </w:p>
    <w:p w:rsidR="00C221BC" w:rsidRPr="00C221BC" w:rsidRDefault="00C221BC" w:rsidP="00C221BC">
      <w:pPr>
        <w:shd w:val="clear" w:color="auto" w:fill="FFFFFF"/>
        <w:ind w:firstLine="567"/>
        <w:contextualSpacing/>
        <w:jc w:val="both"/>
        <w:rPr>
          <w:color w:val="2C2E31"/>
          <w:sz w:val="22"/>
          <w:szCs w:val="22"/>
        </w:rPr>
      </w:pPr>
      <w:r w:rsidRPr="00C221BC">
        <w:rPr>
          <w:color w:val="2C2E31"/>
          <w:sz w:val="22"/>
          <w:szCs w:val="22"/>
        </w:rPr>
        <w:t>Согласно п.10.1 - 10.6 Санитарных правил:</w:t>
      </w:r>
    </w:p>
    <w:p w:rsidR="00C221BC" w:rsidRPr="00C221BC" w:rsidRDefault="00C221BC" w:rsidP="00C221BC">
      <w:pPr>
        <w:shd w:val="clear" w:color="auto" w:fill="FFFFFF"/>
        <w:ind w:firstLine="567"/>
        <w:contextualSpacing/>
        <w:jc w:val="both"/>
        <w:rPr>
          <w:color w:val="2C2E31"/>
          <w:sz w:val="22"/>
          <w:szCs w:val="22"/>
        </w:rPr>
      </w:pPr>
      <w:r w:rsidRPr="00C221BC">
        <w:rPr>
          <w:color w:val="2C2E31"/>
          <w:sz w:val="22"/>
          <w:szCs w:val="22"/>
        </w:rPr>
        <w:t>высота рабочей поверхности стола для взрослых пользователей должна регулироваться в пределах 680 - 800 мм; при отсутствии такой возможности высота рабочей поверхности стола должна составлять 725 мм;</w:t>
      </w:r>
    </w:p>
    <w:p w:rsidR="00C221BC" w:rsidRPr="00C221BC" w:rsidRDefault="00C221BC" w:rsidP="00C221BC">
      <w:pPr>
        <w:shd w:val="clear" w:color="auto" w:fill="FFFFFF"/>
        <w:ind w:firstLine="567"/>
        <w:contextualSpacing/>
        <w:jc w:val="both"/>
        <w:rPr>
          <w:color w:val="2C2E31"/>
          <w:sz w:val="22"/>
          <w:szCs w:val="22"/>
        </w:rPr>
      </w:pPr>
      <w:r w:rsidRPr="00C221BC">
        <w:rPr>
          <w:color w:val="2C2E31"/>
          <w:sz w:val="22"/>
          <w:szCs w:val="22"/>
        </w:rPr>
        <w:t>модульными размерами рабочей поверхности стола для ПЭВМ, на основании которых должны рассчитываться конструктивные размеры, следует считать: ширину 800, 1000, 1200 и 1400 мм, глубину 800 и 1000 мм при нерегулируемой его высоте, равной 725 мм;</w:t>
      </w:r>
    </w:p>
    <w:p w:rsidR="00C221BC" w:rsidRPr="00C221BC" w:rsidRDefault="00C221BC" w:rsidP="00C221BC">
      <w:pPr>
        <w:shd w:val="clear" w:color="auto" w:fill="FFFFFF"/>
        <w:ind w:firstLine="567"/>
        <w:contextualSpacing/>
        <w:jc w:val="both"/>
        <w:rPr>
          <w:color w:val="2C2E31"/>
          <w:sz w:val="22"/>
          <w:szCs w:val="22"/>
        </w:rPr>
      </w:pPr>
      <w:r w:rsidRPr="00C221BC">
        <w:rPr>
          <w:color w:val="2C2E31"/>
          <w:sz w:val="22"/>
          <w:szCs w:val="22"/>
        </w:rPr>
        <w:t>рабочий стол должен иметь пространство для ног высотой не менее 600 мм, шириной - не менее 500 мм, глубиной на уровне колен - не менее 450 мм и на уровне вытянутых ног - не менее 650 мм;</w:t>
      </w:r>
    </w:p>
    <w:p w:rsidR="00C221BC" w:rsidRPr="00C221BC" w:rsidRDefault="00C221BC" w:rsidP="00C221BC">
      <w:pPr>
        <w:shd w:val="clear" w:color="auto" w:fill="FFFFFF"/>
        <w:ind w:firstLine="567"/>
        <w:contextualSpacing/>
        <w:jc w:val="both"/>
        <w:rPr>
          <w:color w:val="2C2E31"/>
          <w:sz w:val="22"/>
          <w:szCs w:val="22"/>
        </w:rPr>
      </w:pPr>
      <w:r w:rsidRPr="00C221BC">
        <w:rPr>
          <w:color w:val="2C2E31"/>
          <w:sz w:val="22"/>
          <w:szCs w:val="22"/>
        </w:rPr>
        <w:t>конструкция рабочего стула должна обеспечивать:</w:t>
      </w:r>
    </w:p>
    <w:p w:rsidR="00C221BC" w:rsidRPr="00C221BC" w:rsidRDefault="00C221BC" w:rsidP="00C221BC">
      <w:pPr>
        <w:shd w:val="clear" w:color="auto" w:fill="FFFFFF"/>
        <w:ind w:firstLine="567"/>
        <w:contextualSpacing/>
        <w:jc w:val="both"/>
        <w:rPr>
          <w:color w:val="2C2E31"/>
          <w:sz w:val="22"/>
          <w:szCs w:val="22"/>
        </w:rPr>
      </w:pPr>
      <w:r w:rsidRPr="00C221BC">
        <w:rPr>
          <w:color w:val="2C2E31"/>
          <w:sz w:val="22"/>
          <w:szCs w:val="22"/>
        </w:rPr>
        <w:t>- ширину и глубину поверхности сиденья не менее 400 мм;</w:t>
      </w:r>
    </w:p>
    <w:p w:rsidR="00C221BC" w:rsidRPr="00C221BC" w:rsidRDefault="00C221BC" w:rsidP="00C221BC">
      <w:pPr>
        <w:shd w:val="clear" w:color="auto" w:fill="FFFFFF"/>
        <w:ind w:firstLine="567"/>
        <w:contextualSpacing/>
        <w:jc w:val="both"/>
        <w:rPr>
          <w:color w:val="2C2E31"/>
          <w:sz w:val="22"/>
          <w:szCs w:val="22"/>
        </w:rPr>
      </w:pPr>
      <w:r w:rsidRPr="00C221BC">
        <w:rPr>
          <w:color w:val="2C2E31"/>
          <w:sz w:val="22"/>
          <w:szCs w:val="22"/>
        </w:rPr>
        <w:t>- поверхность сиденья с закругленным передним краем;</w:t>
      </w:r>
    </w:p>
    <w:p w:rsidR="00C221BC" w:rsidRPr="00C221BC" w:rsidRDefault="00C221BC" w:rsidP="00C221BC">
      <w:pPr>
        <w:shd w:val="clear" w:color="auto" w:fill="FFFFFF"/>
        <w:contextualSpacing/>
        <w:jc w:val="both"/>
        <w:rPr>
          <w:color w:val="2C2E31"/>
          <w:sz w:val="22"/>
          <w:szCs w:val="22"/>
        </w:rPr>
      </w:pPr>
      <w:r w:rsidRPr="00C221BC">
        <w:rPr>
          <w:color w:val="2C2E31"/>
          <w:sz w:val="22"/>
          <w:szCs w:val="22"/>
        </w:rPr>
        <w:t>- регулировку подлокотников по высоте над сиденьем в пределах 230 +/- 30 мм и внутреннего расстояния между подлокотниками в пределах 350 - 500 мм;</w:t>
      </w:r>
    </w:p>
    <w:p w:rsidR="00C221BC" w:rsidRPr="00C221BC" w:rsidRDefault="00C221BC" w:rsidP="00C221BC">
      <w:pPr>
        <w:shd w:val="clear" w:color="auto" w:fill="FFFFFF"/>
        <w:contextualSpacing/>
        <w:jc w:val="both"/>
        <w:rPr>
          <w:color w:val="2C2E31"/>
          <w:sz w:val="22"/>
          <w:szCs w:val="22"/>
        </w:rPr>
      </w:pPr>
      <w:proofErr w:type="gramStart"/>
      <w:r w:rsidRPr="00C221BC">
        <w:rPr>
          <w:color w:val="2C2E31"/>
          <w:sz w:val="22"/>
          <w:szCs w:val="22"/>
        </w:rPr>
        <w:t xml:space="preserve">рабочее место пользователя ПЭВМ следует оборудовать подставкой для ног, имеющей ширину не менее 300 мм, глубину не менее 400 мм, регулировку по высоте в пределах до 150 мм </w:t>
      </w:r>
      <w:r w:rsidRPr="00C221BC">
        <w:rPr>
          <w:color w:val="2C2E31"/>
          <w:sz w:val="22"/>
          <w:szCs w:val="22"/>
        </w:rPr>
        <w:lastRenderedPageBreak/>
        <w:t>и по углу наклона опорной поверхности подставки до 20 град. Поверхность подставки должна быть рифленой и иметь по переднему краю бортик высотой 10 мм;</w:t>
      </w:r>
      <w:proofErr w:type="gramEnd"/>
    </w:p>
    <w:p w:rsidR="00C221BC" w:rsidRDefault="00C221BC" w:rsidP="00C221BC">
      <w:pPr>
        <w:shd w:val="clear" w:color="auto" w:fill="FFFFFF"/>
        <w:contextualSpacing/>
        <w:jc w:val="both"/>
        <w:rPr>
          <w:color w:val="2C2E31"/>
          <w:sz w:val="22"/>
          <w:szCs w:val="22"/>
        </w:rPr>
      </w:pPr>
      <w:r w:rsidRPr="00C221BC">
        <w:rPr>
          <w:color w:val="2C2E31"/>
          <w:sz w:val="22"/>
          <w:szCs w:val="22"/>
        </w:rPr>
        <w:t>клавиатуру следует располагать на поверхности стола на расстоянии 100 - 300 мм от края, обращенного к пользователю, или на специальной, регулируемой по высоте рабочей поверхности, отделенной от основной столешницы.</w:t>
      </w:r>
    </w:p>
    <w:p w:rsidR="003B074E" w:rsidRDefault="003B074E" w:rsidP="00C221BC">
      <w:pPr>
        <w:shd w:val="clear" w:color="auto" w:fill="FFFFFF"/>
        <w:contextualSpacing/>
        <w:jc w:val="both"/>
        <w:rPr>
          <w:color w:val="2C2E31"/>
          <w:sz w:val="22"/>
          <w:szCs w:val="22"/>
        </w:rPr>
      </w:pPr>
    </w:p>
    <w:p w:rsidR="003B074E" w:rsidRPr="00C221BC" w:rsidRDefault="003B074E" w:rsidP="00C221BC">
      <w:pPr>
        <w:shd w:val="clear" w:color="auto" w:fill="FFFFFF"/>
        <w:contextualSpacing/>
        <w:jc w:val="both"/>
        <w:rPr>
          <w:color w:val="2C2E31"/>
          <w:sz w:val="22"/>
          <w:szCs w:val="22"/>
        </w:rPr>
      </w:pPr>
    </w:p>
    <w:p w:rsidR="00304A2B" w:rsidRPr="003B074E" w:rsidRDefault="003B074E" w:rsidP="003B074E">
      <w:pPr>
        <w:pStyle w:val="ConsPlusNormal"/>
        <w:widowControl/>
        <w:ind w:firstLine="142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3B074E">
        <w:rPr>
          <w:rFonts w:ascii="Times New Roman" w:hAnsi="Times New Roman" w:cs="Times New Roman"/>
          <w:b/>
          <w:i/>
          <w:sz w:val="22"/>
          <w:szCs w:val="22"/>
        </w:rPr>
        <w:t xml:space="preserve">Обеспечение соответствующих требованиям охраны труда условий </w:t>
      </w:r>
      <w:r w:rsidRPr="003B074E">
        <w:rPr>
          <w:rFonts w:ascii="Times New Roman" w:hAnsi="Times New Roman" w:cs="Times New Roman"/>
          <w:b/>
          <w:i/>
          <w:color w:val="2C2E31"/>
          <w:sz w:val="22"/>
          <w:szCs w:val="22"/>
        </w:rPr>
        <w:t>санитарно-эпидемиологическ</w:t>
      </w:r>
      <w:r w:rsidRPr="003B074E">
        <w:rPr>
          <w:rFonts w:ascii="Times New Roman" w:hAnsi="Times New Roman" w:cs="Times New Roman"/>
          <w:b/>
          <w:i/>
          <w:color w:val="2C2E31"/>
          <w:sz w:val="22"/>
          <w:szCs w:val="22"/>
        </w:rPr>
        <w:t>их условий на каждом рабочем месте гарантирует работникам сохранение жизни и здоровья в процессе трудовой деятельности, работодателю – стабильное финансово-экономическое положение на рынке услуг.</w:t>
      </w:r>
    </w:p>
    <w:p w:rsidR="00304A2B" w:rsidRDefault="00304A2B" w:rsidP="003B074E">
      <w:pPr>
        <w:pStyle w:val="ConsPlusNormal"/>
        <w:widowControl/>
        <w:ind w:firstLine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B64C3A" w:rsidRDefault="00B64C3A" w:rsidP="00304A2B">
      <w:pPr>
        <w:pStyle w:val="ConsPlusNormal"/>
        <w:widowControl/>
        <w:ind w:firstLine="14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64C3A" w:rsidRDefault="00B64C3A" w:rsidP="00304A2B">
      <w:pPr>
        <w:pStyle w:val="ConsPlusNormal"/>
        <w:widowControl/>
        <w:ind w:firstLine="14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64C3A" w:rsidRDefault="00B64C3A" w:rsidP="00304A2B">
      <w:pPr>
        <w:pStyle w:val="ConsPlusNormal"/>
        <w:widowControl/>
        <w:ind w:firstLine="14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64C3A" w:rsidRDefault="00B64C3A" w:rsidP="00304A2B">
      <w:pPr>
        <w:pStyle w:val="ConsPlusNormal"/>
        <w:widowControl/>
        <w:ind w:firstLine="14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64C3A" w:rsidRDefault="00B64C3A" w:rsidP="00304A2B">
      <w:pPr>
        <w:pStyle w:val="ConsPlusNormal"/>
        <w:widowControl/>
        <w:ind w:firstLine="14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64C3A" w:rsidRDefault="00B64C3A" w:rsidP="00304A2B">
      <w:pPr>
        <w:pStyle w:val="ConsPlusNormal"/>
        <w:widowControl/>
        <w:ind w:firstLine="14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64C3A" w:rsidRDefault="00B64C3A" w:rsidP="003B074E">
      <w:pPr>
        <w:pStyle w:val="ConsPlusNormal"/>
        <w:widowControl/>
        <w:ind w:firstLine="0"/>
        <w:rPr>
          <w:rFonts w:ascii="Times New Roman" w:hAnsi="Times New Roman" w:cs="Times New Roman"/>
          <w:i/>
          <w:sz w:val="24"/>
          <w:szCs w:val="24"/>
        </w:rPr>
      </w:pPr>
    </w:p>
    <w:p w:rsidR="00304A2B" w:rsidRDefault="00304A2B" w:rsidP="00304A2B">
      <w:pPr>
        <w:pStyle w:val="ConsPlusNormal"/>
        <w:widowControl/>
        <w:ind w:firstLine="14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04A2B" w:rsidRDefault="00304A2B" w:rsidP="00304A2B">
      <w:pPr>
        <w:pStyle w:val="ConsPlusNormal"/>
        <w:widowControl/>
        <w:ind w:firstLine="14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04A2B" w:rsidRDefault="00304A2B" w:rsidP="00304A2B">
      <w:pPr>
        <w:pStyle w:val="ConsPlusNormal"/>
        <w:widowControl/>
        <w:ind w:firstLine="14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221BC" w:rsidRPr="00B64C3A" w:rsidRDefault="00C221BC" w:rsidP="00C221BC">
      <w:pPr>
        <w:autoSpaceDE w:val="0"/>
        <w:autoSpaceDN w:val="0"/>
        <w:adjustRightInd w:val="0"/>
        <w:ind w:firstLine="142"/>
        <w:jc w:val="center"/>
        <w:rPr>
          <w:i/>
        </w:rPr>
      </w:pPr>
      <w:r w:rsidRPr="00C221BC">
        <w:rPr>
          <w:i/>
        </w:rPr>
        <w:t>Методические рекомендации разработаны отделом социально - трудовых отношений администрации Нефтеюганского район</w:t>
      </w:r>
    </w:p>
    <w:p w:rsidR="00C221BC" w:rsidRPr="00B64C3A" w:rsidRDefault="00C221BC" w:rsidP="00C221BC">
      <w:pPr>
        <w:autoSpaceDE w:val="0"/>
        <w:autoSpaceDN w:val="0"/>
        <w:adjustRightInd w:val="0"/>
        <w:ind w:firstLine="142"/>
        <w:jc w:val="center"/>
        <w:rPr>
          <w:i/>
        </w:rPr>
      </w:pPr>
    </w:p>
    <w:p w:rsidR="00C221BC" w:rsidRPr="00B64C3A" w:rsidRDefault="00C221BC" w:rsidP="00C221BC">
      <w:pPr>
        <w:autoSpaceDE w:val="0"/>
        <w:autoSpaceDN w:val="0"/>
        <w:adjustRightInd w:val="0"/>
        <w:ind w:firstLine="142"/>
        <w:jc w:val="center"/>
        <w:rPr>
          <w:i/>
        </w:rPr>
      </w:pPr>
      <w:r w:rsidRPr="00B64C3A">
        <w:rPr>
          <w:i/>
        </w:rPr>
        <w:t xml:space="preserve">628300, г. Нефтеюганск, </w:t>
      </w:r>
    </w:p>
    <w:p w:rsidR="00C221BC" w:rsidRPr="00B64C3A" w:rsidRDefault="00C221BC" w:rsidP="00C221BC">
      <w:pPr>
        <w:autoSpaceDE w:val="0"/>
        <w:autoSpaceDN w:val="0"/>
        <w:adjustRightInd w:val="0"/>
        <w:ind w:firstLine="142"/>
        <w:jc w:val="center"/>
        <w:rPr>
          <w:i/>
        </w:rPr>
      </w:pPr>
      <w:r w:rsidRPr="00B64C3A">
        <w:rPr>
          <w:i/>
        </w:rPr>
        <w:t>ул. Нефтяников, 8</w:t>
      </w:r>
    </w:p>
    <w:p w:rsidR="00C221BC" w:rsidRPr="00B64C3A" w:rsidRDefault="00C221BC" w:rsidP="00C221BC">
      <w:pPr>
        <w:autoSpaceDE w:val="0"/>
        <w:autoSpaceDN w:val="0"/>
        <w:adjustRightInd w:val="0"/>
        <w:ind w:firstLine="142"/>
        <w:jc w:val="center"/>
        <w:rPr>
          <w:i/>
        </w:rPr>
      </w:pPr>
      <w:r w:rsidRPr="00B64C3A">
        <w:rPr>
          <w:i/>
        </w:rPr>
        <w:t>кабинеты 106 – 107</w:t>
      </w:r>
    </w:p>
    <w:p w:rsidR="00C221BC" w:rsidRPr="003B074E" w:rsidRDefault="00C221BC" w:rsidP="00C221BC">
      <w:pPr>
        <w:autoSpaceDE w:val="0"/>
        <w:autoSpaceDN w:val="0"/>
        <w:adjustRightInd w:val="0"/>
        <w:ind w:firstLine="142"/>
        <w:jc w:val="center"/>
        <w:rPr>
          <w:i/>
          <w:lang w:val="en-US"/>
        </w:rPr>
      </w:pPr>
      <w:r w:rsidRPr="00B64C3A">
        <w:rPr>
          <w:i/>
        </w:rPr>
        <w:t>тел</w:t>
      </w:r>
      <w:r w:rsidRPr="003B074E">
        <w:rPr>
          <w:i/>
          <w:lang w:val="en-US"/>
        </w:rPr>
        <w:t>. 250-218, 225-561, 238-014</w:t>
      </w:r>
    </w:p>
    <w:p w:rsidR="00B64C3A" w:rsidRPr="003B074E" w:rsidRDefault="00B64C3A" w:rsidP="00C221BC">
      <w:pPr>
        <w:autoSpaceDE w:val="0"/>
        <w:autoSpaceDN w:val="0"/>
        <w:adjustRightInd w:val="0"/>
        <w:ind w:firstLine="142"/>
        <w:jc w:val="center"/>
        <w:rPr>
          <w:i/>
          <w:lang w:val="en-US"/>
        </w:rPr>
      </w:pPr>
    </w:p>
    <w:p w:rsidR="00B64C3A" w:rsidRPr="00C221BC" w:rsidRDefault="00B64C3A" w:rsidP="00C221BC">
      <w:pPr>
        <w:autoSpaceDE w:val="0"/>
        <w:autoSpaceDN w:val="0"/>
        <w:adjustRightInd w:val="0"/>
        <w:ind w:firstLine="142"/>
        <w:jc w:val="center"/>
        <w:rPr>
          <w:i/>
          <w:lang w:val="en-US"/>
        </w:rPr>
      </w:pPr>
      <w:r w:rsidRPr="00B64C3A">
        <w:rPr>
          <w:i/>
          <w:lang w:val="en-US"/>
        </w:rPr>
        <w:t>E-mail</w:t>
      </w:r>
      <w:r w:rsidRPr="003B074E">
        <w:rPr>
          <w:i/>
          <w:lang w:val="en-US"/>
        </w:rPr>
        <w:t xml:space="preserve">: </w:t>
      </w:r>
      <w:r w:rsidRPr="00B64C3A">
        <w:rPr>
          <w:i/>
          <w:lang w:val="en-US"/>
        </w:rPr>
        <w:t>ot@admoil.ru</w:t>
      </w:r>
    </w:p>
    <w:p w:rsidR="00C221BC" w:rsidRPr="003B074E" w:rsidRDefault="00C221BC" w:rsidP="00C221BC">
      <w:pPr>
        <w:autoSpaceDE w:val="0"/>
        <w:autoSpaceDN w:val="0"/>
        <w:adjustRightInd w:val="0"/>
        <w:ind w:firstLine="142"/>
        <w:jc w:val="center"/>
        <w:rPr>
          <w:i/>
          <w:sz w:val="24"/>
          <w:szCs w:val="24"/>
          <w:lang w:val="en-US"/>
        </w:rPr>
      </w:pPr>
    </w:p>
    <w:p w:rsidR="00304A2B" w:rsidRPr="003B074E" w:rsidRDefault="00304A2B" w:rsidP="00B64C3A">
      <w:pPr>
        <w:rPr>
          <w:i/>
          <w:sz w:val="24"/>
          <w:szCs w:val="24"/>
          <w:lang w:val="en-US"/>
        </w:rPr>
      </w:pPr>
    </w:p>
    <w:p w:rsidR="00304A2B" w:rsidRPr="003B074E" w:rsidRDefault="00304A2B" w:rsidP="00C221BC">
      <w:pPr>
        <w:keepNext/>
        <w:outlineLvl w:val="5"/>
        <w:rPr>
          <w:rFonts w:ascii="Arial" w:hAnsi="Arial" w:cs="Arial"/>
          <w:b/>
          <w:sz w:val="24"/>
          <w:szCs w:val="24"/>
          <w:lang w:val="en-US"/>
        </w:rPr>
      </w:pPr>
    </w:p>
    <w:p w:rsidR="00304A2B" w:rsidRPr="00304A2B" w:rsidRDefault="00304A2B" w:rsidP="00304A2B">
      <w:pPr>
        <w:keepNext/>
        <w:jc w:val="center"/>
        <w:outlineLvl w:val="5"/>
        <w:rPr>
          <w:rFonts w:cs="Arial"/>
          <w:b/>
          <w:color w:val="FFFFFF"/>
        </w:rPr>
      </w:pPr>
      <w:r w:rsidRPr="00304A2B">
        <w:rPr>
          <w:rFonts w:cs="Arial"/>
          <w:b/>
          <w:noProof/>
        </w:rPr>
        <w:drawing>
          <wp:inline distT="0" distB="0" distL="0" distR="0" wp14:anchorId="2C3AA4F4" wp14:editId="60D6DDE2">
            <wp:extent cx="419100" cy="498929"/>
            <wp:effectExtent l="0" t="0" r="0" b="0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8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A2B" w:rsidRPr="00304A2B" w:rsidRDefault="00304A2B" w:rsidP="00304A2B"/>
    <w:p w:rsidR="00304A2B" w:rsidRPr="00304A2B" w:rsidRDefault="00304A2B" w:rsidP="00304A2B">
      <w:pPr>
        <w:keepNext/>
        <w:jc w:val="center"/>
        <w:outlineLvl w:val="5"/>
        <w:rPr>
          <w:rFonts w:ascii="Arial" w:hAnsi="Arial" w:cs="Arial"/>
          <w:b/>
          <w:sz w:val="22"/>
          <w:szCs w:val="22"/>
        </w:rPr>
      </w:pPr>
      <w:r w:rsidRPr="00304A2B">
        <w:rPr>
          <w:rFonts w:ascii="Arial" w:hAnsi="Arial" w:cs="Arial"/>
          <w:b/>
          <w:sz w:val="22"/>
          <w:szCs w:val="22"/>
        </w:rPr>
        <w:t xml:space="preserve">АДМИНИСТРАЦИЯ </w:t>
      </w:r>
    </w:p>
    <w:p w:rsidR="00304A2B" w:rsidRPr="00304A2B" w:rsidRDefault="00304A2B" w:rsidP="00304A2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04A2B">
        <w:rPr>
          <w:rFonts w:ascii="Arial" w:hAnsi="Arial" w:cs="Arial"/>
          <w:b/>
          <w:sz w:val="22"/>
          <w:szCs w:val="22"/>
        </w:rPr>
        <w:t>НЕФТЕЮГАНСКОГО РАЙОНА</w:t>
      </w:r>
    </w:p>
    <w:p w:rsidR="00304A2B" w:rsidRPr="00304A2B" w:rsidRDefault="00304A2B" w:rsidP="00304A2B">
      <w:pPr>
        <w:keepNext/>
        <w:jc w:val="center"/>
        <w:outlineLvl w:val="2"/>
        <w:rPr>
          <w:rFonts w:ascii="Arial" w:hAnsi="Arial" w:cs="Arial"/>
          <w:b/>
          <w:sz w:val="22"/>
          <w:szCs w:val="22"/>
        </w:rPr>
      </w:pPr>
      <w:r w:rsidRPr="00304A2B">
        <w:rPr>
          <w:rFonts w:ascii="Arial" w:hAnsi="Arial" w:cs="Arial"/>
          <w:b/>
          <w:sz w:val="22"/>
          <w:szCs w:val="22"/>
        </w:rPr>
        <w:t xml:space="preserve">ОТДЕЛ </w:t>
      </w:r>
    </w:p>
    <w:p w:rsidR="00304A2B" w:rsidRPr="00304A2B" w:rsidRDefault="00304A2B" w:rsidP="00304A2B">
      <w:pPr>
        <w:keepNext/>
        <w:jc w:val="center"/>
        <w:outlineLvl w:val="2"/>
        <w:rPr>
          <w:rFonts w:ascii="Arial" w:hAnsi="Arial" w:cs="Arial"/>
          <w:b/>
          <w:sz w:val="22"/>
          <w:szCs w:val="22"/>
        </w:rPr>
      </w:pPr>
      <w:r w:rsidRPr="00304A2B">
        <w:rPr>
          <w:rFonts w:ascii="Arial" w:hAnsi="Arial" w:cs="Arial"/>
          <w:b/>
          <w:sz w:val="22"/>
          <w:szCs w:val="22"/>
        </w:rPr>
        <w:t xml:space="preserve">СОЦИАЛЬНО-ТРУДОВЫХ ОТНОШЕНИЙ </w:t>
      </w:r>
    </w:p>
    <w:p w:rsidR="00304A2B" w:rsidRPr="00304A2B" w:rsidRDefault="00304A2B" w:rsidP="00304A2B">
      <w:pPr>
        <w:rPr>
          <w:rFonts w:ascii="Arial" w:hAnsi="Arial" w:cs="Arial"/>
          <w:sz w:val="24"/>
          <w:szCs w:val="24"/>
        </w:rPr>
      </w:pPr>
    </w:p>
    <w:p w:rsidR="00304A2B" w:rsidRPr="00304A2B" w:rsidRDefault="00304A2B" w:rsidP="00304A2B">
      <w:pPr>
        <w:rPr>
          <w:rFonts w:ascii="Arial" w:hAnsi="Arial" w:cs="Arial"/>
          <w:sz w:val="18"/>
        </w:rPr>
      </w:pPr>
    </w:p>
    <w:p w:rsidR="00304A2B" w:rsidRPr="00304A2B" w:rsidRDefault="00304A2B" w:rsidP="00304A2B">
      <w:pPr>
        <w:rPr>
          <w:rFonts w:ascii="Arial" w:hAnsi="Arial" w:cs="Arial"/>
          <w:sz w:val="18"/>
        </w:rPr>
      </w:pPr>
    </w:p>
    <w:p w:rsidR="00304A2B" w:rsidRPr="00304A2B" w:rsidRDefault="00304A2B" w:rsidP="00304A2B">
      <w:pPr>
        <w:rPr>
          <w:rFonts w:ascii="Arial" w:hAnsi="Arial" w:cs="Arial"/>
          <w:sz w:val="18"/>
        </w:rPr>
      </w:pPr>
    </w:p>
    <w:p w:rsidR="00304A2B" w:rsidRPr="00304A2B" w:rsidRDefault="00304A2B" w:rsidP="00304A2B">
      <w:pPr>
        <w:rPr>
          <w:rFonts w:ascii="Arial" w:hAnsi="Arial" w:cs="Arial"/>
          <w:sz w:val="18"/>
        </w:rPr>
      </w:pPr>
    </w:p>
    <w:p w:rsidR="00304A2B" w:rsidRPr="00304A2B" w:rsidRDefault="00304A2B" w:rsidP="00304A2B">
      <w:pPr>
        <w:rPr>
          <w:rFonts w:ascii="Arial" w:hAnsi="Arial" w:cs="Arial"/>
          <w:sz w:val="18"/>
        </w:rPr>
      </w:pPr>
    </w:p>
    <w:p w:rsidR="00304A2B" w:rsidRPr="00304A2B" w:rsidRDefault="00304A2B" w:rsidP="00304A2B">
      <w:pPr>
        <w:rPr>
          <w:rFonts w:ascii="Arial" w:hAnsi="Arial" w:cs="Arial"/>
          <w:sz w:val="18"/>
        </w:rPr>
      </w:pPr>
    </w:p>
    <w:p w:rsidR="00304A2B" w:rsidRPr="00304A2B" w:rsidRDefault="00304A2B" w:rsidP="00304A2B">
      <w:pPr>
        <w:jc w:val="center"/>
        <w:rPr>
          <w:rFonts w:ascii="Arial" w:hAnsi="Arial" w:cs="Arial"/>
          <w:sz w:val="24"/>
          <w:szCs w:val="24"/>
        </w:rPr>
      </w:pPr>
    </w:p>
    <w:p w:rsidR="00304A2B" w:rsidRPr="00304A2B" w:rsidRDefault="00304A2B" w:rsidP="00304A2B">
      <w:pPr>
        <w:jc w:val="center"/>
        <w:rPr>
          <w:rFonts w:ascii="Arial" w:hAnsi="Arial" w:cs="Arial"/>
          <w:b/>
          <w:sz w:val="24"/>
          <w:szCs w:val="24"/>
        </w:rPr>
      </w:pPr>
      <w:r w:rsidRPr="00304A2B">
        <w:rPr>
          <w:rFonts w:ascii="Arial" w:hAnsi="Arial" w:cs="Arial"/>
          <w:b/>
          <w:sz w:val="24"/>
          <w:szCs w:val="24"/>
        </w:rPr>
        <w:t xml:space="preserve">МЕТОДИЧЕСКИЕ РЕКОМЕНДАЦИИ </w:t>
      </w:r>
    </w:p>
    <w:p w:rsidR="00304A2B" w:rsidRDefault="00304A2B" w:rsidP="00304A2B">
      <w:pPr>
        <w:jc w:val="center"/>
        <w:rPr>
          <w:rFonts w:ascii="Arial" w:hAnsi="Arial" w:cs="Arial"/>
          <w:b/>
          <w:sz w:val="28"/>
          <w:szCs w:val="28"/>
        </w:rPr>
      </w:pPr>
    </w:p>
    <w:p w:rsidR="00304A2B" w:rsidRPr="00304A2B" w:rsidRDefault="003B074E" w:rsidP="00304A2B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color w:val="2D3138"/>
          <w:sz w:val="24"/>
          <w:szCs w:val="24"/>
        </w:rPr>
        <w:t>Санитарные т</w:t>
      </w:r>
      <w:r w:rsidR="00304A2B" w:rsidRPr="00856FD5">
        <w:rPr>
          <w:rFonts w:ascii="Arial" w:hAnsi="Arial" w:cs="Arial"/>
          <w:b/>
          <w:color w:val="2D3138"/>
          <w:sz w:val="24"/>
          <w:szCs w:val="24"/>
        </w:rPr>
        <w:t xml:space="preserve">ребования </w:t>
      </w:r>
      <w:r w:rsidR="00304A2B">
        <w:rPr>
          <w:rFonts w:ascii="Arial" w:hAnsi="Arial" w:cs="Arial"/>
          <w:b/>
          <w:color w:val="2D3138"/>
          <w:sz w:val="24"/>
          <w:szCs w:val="24"/>
        </w:rPr>
        <w:t>к</w:t>
      </w:r>
      <w:r w:rsidR="00304A2B" w:rsidRPr="00856FD5">
        <w:rPr>
          <w:rFonts w:ascii="Arial" w:hAnsi="Arial" w:cs="Arial"/>
          <w:b/>
          <w:color w:val="2D3138"/>
          <w:sz w:val="24"/>
          <w:szCs w:val="24"/>
        </w:rPr>
        <w:t xml:space="preserve"> обустройству помещений и рабочих мест, предназначен</w:t>
      </w:r>
      <w:r>
        <w:rPr>
          <w:rFonts w:ascii="Arial" w:hAnsi="Arial" w:cs="Arial"/>
          <w:b/>
          <w:color w:val="2D3138"/>
          <w:sz w:val="24"/>
          <w:szCs w:val="24"/>
        </w:rPr>
        <w:t>ных для работы на компьютере и</w:t>
      </w:r>
      <w:r w:rsidR="00304A2B" w:rsidRPr="00856FD5">
        <w:rPr>
          <w:rFonts w:ascii="Arial" w:hAnsi="Arial" w:cs="Arial"/>
          <w:b/>
          <w:color w:val="2D3138"/>
          <w:sz w:val="24"/>
          <w:szCs w:val="24"/>
        </w:rPr>
        <w:t xml:space="preserve"> офисной технике</w:t>
      </w:r>
    </w:p>
    <w:p w:rsidR="00304A2B" w:rsidRDefault="00304A2B" w:rsidP="00304A2B">
      <w:pPr>
        <w:jc w:val="center"/>
        <w:rPr>
          <w:i/>
          <w:sz w:val="24"/>
          <w:szCs w:val="24"/>
        </w:rPr>
      </w:pPr>
    </w:p>
    <w:p w:rsidR="00304A2B" w:rsidRDefault="00304A2B" w:rsidP="00304A2B">
      <w:pPr>
        <w:jc w:val="center"/>
        <w:rPr>
          <w:i/>
          <w:sz w:val="24"/>
          <w:szCs w:val="24"/>
        </w:rPr>
      </w:pPr>
    </w:p>
    <w:p w:rsidR="00304A2B" w:rsidRDefault="00304A2B" w:rsidP="00304A2B">
      <w:pPr>
        <w:jc w:val="center"/>
        <w:rPr>
          <w:i/>
          <w:sz w:val="24"/>
          <w:szCs w:val="24"/>
        </w:rPr>
      </w:pPr>
    </w:p>
    <w:p w:rsidR="00304A2B" w:rsidRDefault="00304A2B" w:rsidP="00304A2B">
      <w:pPr>
        <w:jc w:val="center"/>
        <w:rPr>
          <w:i/>
          <w:sz w:val="24"/>
          <w:szCs w:val="24"/>
        </w:rPr>
      </w:pPr>
    </w:p>
    <w:p w:rsidR="00304A2B" w:rsidRDefault="00304A2B" w:rsidP="00304A2B">
      <w:pPr>
        <w:jc w:val="center"/>
        <w:rPr>
          <w:i/>
          <w:sz w:val="24"/>
          <w:szCs w:val="24"/>
        </w:rPr>
      </w:pPr>
    </w:p>
    <w:p w:rsidR="00304A2B" w:rsidRDefault="00304A2B" w:rsidP="00304A2B">
      <w:pPr>
        <w:jc w:val="center"/>
        <w:rPr>
          <w:sz w:val="24"/>
          <w:szCs w:val="24"/>
        </w:rPr>
      </w:pPr>
    </w:p>
    <w:p w:rsidR="00304A2B" w:rsidRDefault="00304A2B" w:rsidP="00304A2B">
      <w:pPr>
        <w:jc w:val="center"/>
        <w:rPr>
          <w:sz w:val="24"/>
          <w:szCs w:val="24"/>
        </w:rPr>
      </w:pPr>
    </w:p>
    <w:p w:rsidR="00304A2B" w:rsidRDefault="00304A2B" w:rsidP="00304A2B">
      <w:pPr>
        <w:jc w:val="center"/>
        <w:rPr>
          <w:sz w:val="24"/>
          <w:szCs w:val="24"/>
        </w:rPr>
      </w:pPr>
    </w:p>
    <w:p w:rsidR="00304A2B" w:rsidRDefault="00304A2B" w:rsidP="00304A2B">
      <w:pPr>
        <w:jc w:val="center"/>
        <w:rPr>
          <w:sz w:val="24"/>
          <w:szCs w:val="24"/>
        </w:rPr>
      </w:pPr>
    </w:p>
    <w:p w:rsidR="00304A2B" w:rsidRDefault="00304A2B" w:rsidP="00304A2B">
      <w:pPr>
        <w:jc w:val="center"/>
        <w:rPr>
          <w:sz w:val="24"/>
          <w:szCs w:val="24"/>
        </w:rPr>
      </w:pPr>
    </w:p>
    <w:p w:rsidR="00304A2B" w:rsidRDefault="00304A2B" w:rsidP="00304A2B">
      <w:pPr>
        <w:jc w:val="center"/>
        <w:rPr>
          <w:sz w:val="24"/>
          <w:szCs w:val="24"/>
        </w:rPr>
      </w:pPr>
    </w:p>
    <w:p w:rsidR="00304A2B" w:rsidRDefault="00304A2B" w:rsidP="00304A2B">
      <w:pPr>
        <w:jc w:val="center"/>
        <w:rPr>
          <w:sz w:val="24"/>
          <w:szCs w:val="24"/>
        </w:rPr>
      </w:pPr>
    </w:p>
    <w:p w:rsidR="00304A2B" w:rsidRDefault="00304A2B" w:rsidP="00304A2B">
      <w:pPr>
        <w:jc w:val="center"/>
        <w:rPr>
          <w:sz w:val="24"/>
          <w:szCs w:val="24"/>
        </w:rPr>
      </w:pPr>
    </w:p>
    <w:p w:rsidR="00304A2B" w:rsidRPr="00304A2B" w:rsidRDefault="00304A2B" w:rsidP="00304A2B">
      <w:pPr>
        <w:jc w:val="center"/>
        <w:rPr>
          <w:rFonts w:ascii="Arial" w:hAnsi="Arial" w:cs="Arial"/>
          <w:b/>
        </w:rPr>
      </w:pPr>
      <w:r w:rsidRPr="00304A2B">
        <w:rPr>
          <w:rFonts w:ascii="Arial" w:hAnsi="Arial" w:cs="Arial"/>
          <w:b/>
        </w:rPr>
        <w:t>Нефтеюганский район</w:t>
      </w:r>
    </w:p>
    <w:p w:rsidR="00304A2B" w:rsidRDefault="00304A2B" w:rsidP="00304A2B">
      <w:pPr>
        <w:jc w:val="center"/>
        <w:rPr>
          <w:rFonts w:ascii="Arial" w:hAnsi="Arial" w:cs="Arial"/>
          <w:b/>
        </w:rPr>
      </w:pPr>
      <w:r w:rsidRPr="00304A2B">
        <w:rPr>
          <w:rFonts w:ascii="Arial" w:hAnsi="Arial" w:cs="Arial"/>
          <w:b/>
        </w:rPr>
        <w:t>2015</w:t>
      </w:r>
    </w:p>
    <w:p w:rsidR="00304A2B" w:rsidRDefault="00304A2B" w:rsidP="00304A2B">
      <w:pPr>
        <w:jc w:val="center"/>
        <w:rPr>
          <w:rFonts w:ascii="Arial" w:hAnsi="Arial" w:cs="Arial"/>
          <w:b/>
        </w:rPr>
      </w:pPr>
    </w:p>
    <w:p w:rsidR="00304A2B" w:rsidRDefault="00304A2B" w:rsidP="00304A2B">
      <w:pPr>
        <w:jc w:val="center"/>
        <w:rPr>
          <w:rFonts w:ascii="Arial" w:hAnsi="Arial" w:cs="Arial"/>
          <w:b/>
        </w:rPr>
      </w:pPr>
    </w:p>
    <w:p w:rsidR="00304A2B" w:rsidRDefault="00304A2B" w:rsidP="00304A2B">
      <w:pPr>
        <w:jc w:val="center"/>
        <w:rPr>
          <w:rFonts w:ascii="Arial" w:hAnsi="Arial" w:cs="Arial"/>
          <w:b/>
        </w:rPr>
      </w:pPr>
    </w:p>
    <w:p w:rsidR="00C221BC" w:rsidRPr="00856FD5" w:rsidRDefault="00C221BC" w:rsidP="00C221BC">
      <w:pPr>
        <w:shd w:val="clear" w:color="auto" w:fill="FFFFFF"/>
        <w:ind w:firstLine="567"/>
        <w:contextualSpacing/>
        <w:jc w:val="both"/>
        <w:rPr>
          <w:color w:val="2C2E31"/>
          <w:sz w:val="22"/>
          <w:szCs w:val="22"/>
        </w:rPr>
      </w:pPr>
      <w:r w:rsidRPr="00C221BC">
        <w:rPr>
          <w:color w:val="2C2E31"/>
          <w:sz w:val="22"/>
          <w:szCs w:val="22"/>
        </w:rPr>
        <w:t xml:space="preserve">Согласно статье 212 ТК РФ обязанности по обеспечению безопасных условий и охраны труда возлагаются на работодателя, который обязан обеспечить соответствующие требованиям охраны труда условия труда на каждом рабочем месте и организацию </w:t>
      </w:r>
      <w:proofErr w:type="gramStart"/>
      <w:r w:rsidRPr="00C221BC">
        <w:rPr>
          <w:color w:val="2C2E31"/>
          <w:sz w:val="22"/>
          <w:szCs w:val="22"/>
        </w:rPr>
        <w:t>контроля за</w:t>
      </w:r>
      <w:proofErr w:type="gramEnd"/>
      <w:r w:rsidRPr="00C221BC">
        <w:rPr>
          <w:color w:val="2C2E31"/>
          <w:sz w:val="22"/>
          <w:szCs w:val="22"/>
        </w:rPr>
        <w:t xml:space="preserve"> состоянием условий труда на рабочих местах. </w:t>
      </w:r>
      <w:r w:rsidRPr="00856FD5">
        <w:rPr>
          <w:color w:val="2C2E31"/>
          <w:sz w:val="22"/>
          <w:szCs w:val="22"/>
        </w:rPr>
        <w:t>Согласно Федеральному закону от 30.03.1999 N 52-ФЗ "О санитарно-эпидемиологическом благополучии населения":</w:t>
      </w:r>
    </w:p>
    <w:p w:rsidR="00C221BC" w:rsidRPr="00C221BC" w:rsidRDefault="00C221BC" w:rsidP="00C221BC">
      <w:pPr>
        <w:shd w:val="clear" w:color="auto" w:fill="FFFFFF"/>
        <w:ind w:firstLine="567"/>
        <w:contextualSpacing/>
        <w:jc w:val="both"/>
        <w:rPr>
          <w:sz w:val="22"/>
          <w:szCs w:val="22"/>
        </w:rPr>
      </w:pPr>
      <w:r w:rsidRPr="00C221BC">
        <w:rPr>
          <w:color w:val="2C2E31"/>
          <w:sz w:val="22"/>
          <w:szCs w:val="22"/>
        </w:rPr>
        <w:t>-санитарно-эпидемиологическое благополучие населения обеспечивается посредством, в том числе выполнения санитарно-противоэпидемических (профилактических) мероприятий и обязательного соблюдения гражданами,</w:t>
      </w:r>
      <w:r w:rsidR="003B074E">
        <w:rPr>
          <w:color w:val="2C2E31"/>
          <w:sz w:val="22"/>
          <w:szCs w:val="22"/>
        </w:rPr>
        <w:t xml:space="preserve"> работодателями - </w:t>
      </w:r>
      <w:r w:rsidRPr="00C221BC">
        <w:rPr>
          <w:color w:val="2C2E31"/>
          <w:sz w:val="22"/>
          <w:szCs w:val="22"/>
        </w:rPr>
        <w:t xml:space="preserve"> индивидуальными предпринимателями и юридическими лицами </w:t>
      </w:r>
      <w:r w:rsidRPr="00C221BC">
        <w:rPr>
          <w:sz w:val="22"/>
          <w:szCs w:val="22"/>
        </w:rPr>
        <w:t>санитарных </w:t>
      </w:r>
      <w:hyperlink r:id="rId7" w:history="1">
        <w:r w:rsidRPr="00C221BC">
          <w:rPr>
            <w:sz w:val="22"/>
            <w:szCs w:val="22"/>
          </w:rPr>
          <w:t>правил</w:t>
        </w:r>
      </w:hyperlink>
      <w:r w:rsidRPr="00C221BC">
        <w:rPr>
          <w:sz w:val="22"/>
          <w:szCs w:val="22"/>
        </w:rPr>
        <w:t> как составной части осуществляемой ими деятельности (ст.2);</w:t>
      </w:r>
    </w:p>
    <w:p w:rsidR="00C221BC" w:rsidRPr="00C221BC" w:rsidRDefault="00C221BC" w:rsidP="00C221BC">
      <w:pPr>
        <w:shd w:val="clear" w:color="auto" w:fill="FFFFFF"/>
        <w:ind w:firstLine="567"/>
        <w:contextualSpacing/>
        <w:jc w:val="both"/>
        <w:rPr>
          <w:sz w:val="22"/>
          <w:szCs w:val="22"/>
        </w:rPr>
      </w:pPr>
      <w:proofErr w:type="gramStart"/>
      <w:r w:rsidRPr="00C221BC">
        <w:rPr>
          <w:sz w:val="22"/>
          <w:szCs w:val="22"/>
        </w:rPr>
        <w:t>- индивидуальные предприниматели и юридические лица в соответствии с осуществляемой ими деятельностью обязаны выполнять требования санитарного законодательства, разрабатывать и проводить санитарно-противоэпидемические (профилактические) мероприятия, обеспечивать безопасность для здоровья человека выполняемых работ и оказываемых услуг, осуществлять производственный контроль, в том числе посредством проведения лабораторных исследований и испытаний, за соблюдением санитарно-эпидемиологических требований и проведением санитарно-противоэпидемических (профилактических) мероприятий при выполнении работ и оказании услуг (ст</w:t>
      </w:r>
      <w:proofErr w:type="gramEnd"/>
      <w:r w:rsidRPr="00C221BC">
        <w:rPr>
          <w:sz w:val="22"/>
          <w:szCs w:val="22"/>
        </w:rPr>
        <w:t>.11).</w:t>
      </w:r>
    </w:p>
    <w:p w:rsidR="00C221BC" w:rsidRPr="00C221BC" w:rsidRDefault="00C221BC" w:rsidP="00C221BC">
      <w:pPr>
        <w:shd w:val="clear" w:color="auto" w:fill="FFFFFF"/>
        <w:ind w:firstLine="567"/>
        <w:contextualSpacing/>
        <w:jc w:val="both"/>
        <w:rPr>
          <w:color w:val="2C2E31"/>
          <w:sz w:val="22"/>
          <w:szCs w:val="22"/>
        </w:rPr>
      </w:pPr>
      <w:r w:rsidRPr="00C221BC">
        <w:rPr>
          <w:sz w:val="22"/>
          <w:szCs w:val="22"/>
        </w:rPr>
        <w:t>Согласно санитарно-эпидемиологическим </w:t>
      </w:r>
      <w:hyperlink r:id="rId8" w:history="1">
        <w:r w:rsidRPr="00C221BC">
          <w:rPr>
            <w:sz w:val="22"/>
            <w:szCs w:val="22"/>
          </w:rPr>
          <w:t>правила</w:t>
        </w:r>
      </w:hyperlink>
      <w:proofErr w:type="gramStart"/>
      <w:r w:rsidRPr="00C221BC">
        <w:rPr>
          <w:sz w:val="22"/>
          <w:szCs w:val="22"/>
        </w:rPr>
        <w:t>м</w:t>
      </w:r>
      <w:proofErr w:type="gramEnd"/>
      <w:r w:rsidRPr="00C221BC">
        <w:rPr>
          <w:sz w:val="22"/>
          <w:szCs w:val="22"/>
        </w:rPr>
        <w:t xml:space="preserve"> </w:t>
      </w:r>
      <w:r w:rsidRPr="00C221BC">
        <w:rPr>
          <w:color w:val="2C2E31"/>
          <w:sz w:val="22"/>
          <w:szCs w:val="22"/>
        </w:rPr>
        <w:t xml:space="preserve">и нормативам "Гигиенические требования к персональным электронно-вычислительным машинам и организации работы. СанПиН 2.2.2/2.4.1340-03", утвержденным Главным государственным </w:t>
      </w:r>
      <w:r w:rsidRPr="00C221BC">
        <w:rPr>
          <w:color w:val="2C2E31"/>
          <w:sz w:val="22"/>
          <w:szCs w:val="22"/>
        </w:rPr>
        <w:lastRenderedPageBreak/>
        <w:t>санитарным врачом Российской Федерации 30 мая 2003 года:</w:t>
      </w:r>
    </w:p>
    <w:p w:rsidR="00C221BC" w:rsidRPr="00C221BC" w:rsidRDefault="00C221BC" w:rsidP="00C221BC">
      <w:pPr>
        <w:shd w:val="clear" w:color="auto" w:fill="FFFFFF"/>
        <w:ind w:firstLine="567"/>
        <w:contextualSpacing/>
        <w:jc w:val="both"/>
        <w:rPr>
          <w:color w:val="2C2E31"/>
          <w:sz w:val="22"/>
          <w:szCs w:val="22"/>
        </w:rPr>
      </w:pPr>
      <w:proofErr w:type="gramStart"/>
      <w:r w:rsidRPr="00C221BC">
        <w:rPr>
          <w:color w:val="2C2E31"/>
          <w:sz w:val="22"/>
          <w:szCs w:val="22"/>
        </w:rPr>
        <w:t>- установленные в них требования распространяются на условия и организацию работы с ПЭВМ; на вычислительные электронные цифровые машины персональные, портативные; периферийные устройства вычислительных комплексов (принтеры, сканеры, клавиатура, модемы внешние, электрические компьютерные сетевые устройства, устройства хранения информации, блоки бесперебойного питания и пр.), устройства отображения информации (</w:t>
      </w:r>
      <w:proofErr w:type="spellStart"/>
      <w:r w:rsidRPr="00C221BC">
        <w:rPr>
          <w:color w:val="2C2E31"/>
          <w:sz w:val="22"/>
          <w:szCs w:val="22"/>
        </w:rPr>
        <w:t>видеодисплейные</w:t>
      </w:r>
      <w:proofErr w:type="spellEnd"/>
      <w:r w:rsidRPr="00C221BC">
        <w:rPr>
          <w:color w:val="2C2E31"/>
          <w:sz w:val="22"/>
          <w:szCs w:val="22"/>
        </w:rPr>
        <w:t xml:space="preserve"> терминалы (ВДТ) всех типов) и игровые комплексы на базе ПЭВМ (п.1.5.);</w:t>
      </w:r>
      <w:proofErr w:type="gramEnd"/>
    </w:p>
    <w:p w:rsidR="00C221BC" w:rsidRPr="00C221BC" w:rsidRDefault="00C221BC" w:rsidP="00C221BC">
      <w:pPr>
        <w:shd w:val="clear" w:color="auto" w:fill="FFFFFF"/>
        <w:ind w:firstLine="567"/>
        <w:contextualSpacing/>
        <w:jc w:val="both"/>
        <w:rPr>
          <w:color w:val="2C2E31"/>
          <w:sz w:val="22"/>
          <w:szCs w:val="22"/>
        </w:rPr>
      </w:pPr>
      <w:r w:rsidRPr="00C221BC">
        <w:rPr>
          <w:color w:val="2C2E31"/>
          <w:sz w:val="22"/>
          <w:szCs w:val="22"/>
        </w:rPr>
        <w:t>- окна в помещениях, где эксплуатируется вычислительная техника, преимущественно должны быть ориентированы на север и северо-восток. Оконные проемы должны быть оборудованы регулируемыми устройствами типа: жалюзи, занавесей, внешних козырьков и др. (п.3.2);</w:t>
      </w:r>
    </w:p>
    <w:p w:rsidR="00C221BC" w:rsidRPr="00C221BC" w:rsidRDefault="00C221BC" w:rsidP="00C221BC">
      <w:pPr>
        <w:shd w:val="clear" w:color="auto" w:fill="FFFFFF"/>
        <w:ind w:firstLine="567"/>
        <w:contextualSpacing/>
        <w:jc w:val="both"/>
        <w:rPr>
          <w:color w:val="2C2E31"/>
          <w:sz w:val="22"/>
          <w:szCs w:val="22"/>
        </w:rPr>
      </w:pPr>
      <w:r w:rsidRPr="00C221BC">
        <w:rPr>
          <w:color w:val="2C2E31"/>
          <w:sz w:val="22"/>
          <w:szCs w:val="22"/>
        </w:rPr>
        <w:t>- при использовании ПВЭМ с ВДТ на базе ЭЛТ (без вспомогательных устройств - принтер, сканер и др.), отвечающих требованиям международных стандартов безопасности компьютеров, с продолжительностью работы менее 4-х часов в день допускается минимальная площадь 4,5 м</w:t>
      </w:r>
      <w:proofErr w:type="gramStart"/>
      <w:r w:rsidRPr="00C221BC">
        <w:rPr>
          <w:color w:val="2C2E31"/>
          <w:sz w:val="22"/>
          <w:szCs w:val="22"/>
        </w:rPr>
        <w:t>2</w:t>
      </w:r>
      <w:proofErr w:type="gramEnd"/>
      <w:r w:rsidRPr="00C221BC">
        <w:rPr>
          <w:color w:val="2C2E31"/>
          <w:sz w:val="22"/>
          <w:szCs w:val="22"/>
        </w:rPr>
        <w:t xml:space="preserve"> на одно рабочее место взрослого пользователя (п.3.4);</w:t>
      </w:r>
    </w:p>
    <w:p w:rsidR="00C221BC" w:rsidRPr="00C221BC" w:rsidRDefault="00C221BC" w:rsidP="00C221BC">
      <w:pPr>
        <w:shd w:val="clear" w:color="auto" w:fill="FFFFFF"/>
        <w:ind w:firstLine="567"/>
        <w:contextualSpacing/>
        <w:jc w:val="both"/>
        <w:rPr>
          <w:color w:val="2C2E31"/>
          <w:sz w:val="22"/>
          <w:szCs w:val="22"/>
        </w:rPr>
      </w:pPr>
      <w:r w:rsidRPr="00C221BC">
        <w:rPr>
          <w:color w:val="2C2E31"/>
          <w:sz w:val="22"/>
          <w:szCs w:val="22"/>
        </w:rPr>
        <w:t>- помещения, где размещаются рабочие места с ПЭВМ, должны быть оборудованы защитным заземлением (</w:t>
      </w:r>
      <w:proofErr w:type="spellStart"/>
      <w:r w:rsidRPr="00C221BC">
        <w:rPr>
          <w:color w:val="2C2E31"/>
          <w:sz w:val="22"/>
          <w:szCs w:val="22"/>
        </w:rPr>
        <w:t>занулением</w:t>
      </w:r>
      <w:proofErr w:type="spellEnd"/>
      <w:r w:rsidRPr="00C221BC">
        <w:rPr>
          <w:color w:val="2C2E31"/>
          <w:sz w:val="22"/>
          <w:szCs w:val="22"/>
        </w:rPr>
        <w:t>) в соответствии с техническими требованиями по эксплуатации (п.3.7);</w:t>
      </w:r>
    </w:p>
    <w:p w:rsidR="00C221BC" w:rsidRPr="00C221BC" w:rsidRDefault="00C221BC" w:rsidP="00C221BC">
      <w:pPr>
        <w:shd w:val="clear" w:color="auto" w:fill="FFFFFF"/>
        <w:ind w:firstLine="567"/>
        <w:contextualSpacing/>
        <w:jc w:val="both"/>
        <w:rPr>
          <w:color w:val="2C2E31"/>
          <w:sz w:val="22"/>
          <w:szCs w:val="22"/>
        </w:rPr>
      </w:pPr>
      <w:r w:rsidRPr="00C221BC">
        <w:rPr>
          <w:color w:val="2C2E31"/>
          <w:sz w:val="22"/>
          <w:szCs w:val="22"/>
        </w:rPr>
        <w:t>- не следует размещать рабочие места с ПЭВМ вблизи силовых кабелей и вводов, высоковольтных трансформаторов, технологического оборудования, создающего помехи в работе ПЭВМ (п.3.8);</w:t>
      </w:r>
    </w:p>
    <w:p w:rsidR="00C221BC" w:rsidRPr="00C221BC" w:rsidRDefault="00C221BC" w:rsidP="00C221BC">
      <w:pPr>
        <w:shd w:val="clear" w:color="auto" w:fill="FFFFFF"/>
        <w:ind w:firstLine="567"/>
        <w:contextualSpacing/>
        <w:jc w:val="both"/>
        <w:rPr>
          <w:color w:val="2C2E31"/>
          <w:sz w:val="22"/>
          <w:szCs w:val="22"/>
        </w:rPr>
      </w:pPr>
      <w:r w:rsidRPr="00C221BC">
        <w:rPr>
          <w:color w:val="2C2E31"/>
          <w:sz w:val="22"/>
          <w:szCs w:val="22"/>
        </w:rPr>
        <w:t xml:space="preserve">- при размещении рабочих мест с ПЭВМ расстояние между рабочими столами с видеомониторами (в направлении тыла </w:t>
      </w:r>
      <w:r w:rsidRPr="00C221BC">
        <w:rPr>
          <w:color w:val="2C2E31"/>
          <w:sz w:val="22"/>
          <w:szCs w:val="22"/>
        </w:rPr>
        <w:lastRenderedPageBreak/>
        <w:t>поверхности одного видеомонитора и экрана другого видеомонитора) должно быть не менее 2,0 м, а расстояние между боковыми поверхностями видеомониторов - не менее 1,2 м (п.9.1).</w:t>
      </w:r>
    </w:p>
    <w:p w:rsidR="00C221BC" w:rsidRPr="00C221BC" w:rsidRDefault="00C221BC" w:rsidP="00C221BC">
      <w:pPr>
        <w:shd w:val="clear" w:color="auto" w:fill="FFFFFF"/>
        <w:ind w:firstLine="567"/>
        <w:contextualSpacing/>
        <w:jc w:val="both"/>
        <w:rPr>
          <w:color w:val="2C2E31"/>
          <w:sz w:val="22"/>
          <w:szCs w:val="22"/>
        </w:rPr>
      </w:pPr>
      <w:r w:rsidRPr="00C221BC">
        <w:rPr>
          <w:color w:val="2C2E31"/>
          <w:sz w:val="22"/>
          <w:szCs w:val="22"/>
        </w:rPr>
        <w:t>Согласно пунктам 9.3 - 9.7 Санитарных правил:</w:t>
      </w:r>
    </w:p>
    <w:p w:rsidR="00C221BC" w:rsidRPr="00C221BC" w:rsidRDefault="00C221BC" w:rsidP="00C221BC">
      <w:pPr>
        <w:shd w:val="clear" w:color="auto" w:fill="FFFFFF"/>
        <w:ind w:firstLine="567"/>
        <w:contextualSpacing/>
        <w:jc w:val="both"/>
        <w:rPr>
          <w:color w:val="2C2E31"/>
          <w:sz w:val="22"/>
          <w:szCs w:val="22"/>
        </w:rPr>
      </w:pPr>
      <w:r w:rsidRPr="00C221BC">
        <w:rPr>
          <w:color w:val="2C2E31"/>
          <w:sz w:val="22"/>
          <w:szCs w:val="22"/>
        </w:rPr>
        <w:t>рабочие места с ПЭВМ при выполнении творческой работы, требующей значительного умственного напряжения или высокой концентрации внимания, рекомендуется изолировать друг от друга перегородками высотой 1,5 - 2,0 м;</w:t>
      </w:r>
    </w:p>
    <w:p w:rsidR="00C221BC" w:rsidRPr="00C221BC" w:rsidRDefault="00C221BC" w:rsidP="00C221BC">
      <w:pPr>
        <w:shd w:val="clear" w:color="auto" w:fill="FFFFFF"/>
        <w:ind w:firstLine="567"/>
        <w:contextualSpacing/>
        <w:jc w:val="both"/>
        <w:rPr>
          <w:color w:val="2C2E31"/>
          <w:sz w:val="22"/>
          <w:szCs w:val="22"/>
        </w:rPr>
      </w:pPr>
      <w:r w:rsidRPr="00C221BC">
        <w:rPr>
          <w:color w:val="2C2E31"/>
          <w:sz w:val="22"/>
          <w:szCs w:val="22"/>
        </w:rPr>
        <w:t>экран видеомонитора должен находиться от глаз пользователя на расстоянии 600 - 700 мм, но не ближе 500 мм с учетом размеров алфавитно-цифровых знаков и символов.</w:t>
      </w:r>
    </w:p>
    <w:p w:rsidR="00C221BC" w:rsidRPr="00C221BC" w:rsidRDefault="00C221BC" w:rsidP="00C221BC">
      <w:pPr>
        <w:shd w:val="clear" w:color="auto" w:fill="FFFFFF"/>
        <w:ind w:firstLine="567"/>
        <w:contextualSpacing/>
        <w:jc w:val="both"/>
        <w:rPr>
          <w:color w:val="2C2E31"/>
          <w:sz w:val="22"/>
          <w:szCs w:val="22"/>
        </w:rPr>
      </w:pPr>
      <w:r w:rsidRPr="00C221BC">
        <w:rPr>
          <w:color w:val="2C2E31"/>
          <w:sz w:val="22"/>
          <w:szCs w:val="22"/>
        </w:rPr>
        <w:t>конструкция рабочего стола должна обеспечивать оптимальное размещение на рабочей поверхности используемого оборудования с учетом его количества и конструктивных особенностей, характера выполняемой работы. При этом допускается использование рабочих столов различных конструкций, отвечающих современным требованиям эргономики. Поверхность рабочего стола должна иметь коэффициент отражения 0,5 - 0,7;</w:t>
      </w:r>
    </w:p>
    <w:p w:rsidR="00C221BC" w:rsidRPr="00C221BC" w:rsidRDefault="00C221BC" w:rsidP="00C221BC">
      <w:pPr>
        <w:shd w:val="clear" w:color="auto" w:fill="FFFFFF"/>
        <w:ind w:firstLine="567"/>
        <w:contextualSpacing/>
        <w:jc w:val="both"/>
        <w:rPr>
          <w:color w:val="2C2E31"/>
          <w:sz w:val="22"/>
          <w:szCs w:val="22"/>
        </w:rPr>
      </w:pPr>
      <w:r w:rsidRPr="00C221BC">
        <w:rPr>
          <w:color w:val="2C2E31"/>
          <w:sz w:val="22"/>
          <w:szCs w:val="22"/>
        </w:rPr>
        <w:t>конструкция рабочего стула (кресла) должна обеспечивать поддержание рациональной рабочей позы при работе на ПЭВМ, позволять изменять позу с целью снижения статического напряжения мышц шейно-плечевой области и спины для предупреждения развития утомления. Тип рабочего стула (кресла) следует выбирать с учетом роста пользователя, характера и продолжительности работы с ПЭВМ;</w:t>
      </w:r>
    </w:p>
    <w:p w:rsidR="00304A2B" w:rsidRPr="00C221BC" w:rsidRDefault="00C221BC" w:rsidP="00C221BC">
      <w:pPr>
        <w:shd w:val="clear" w:color="auto" w:fill="FFFFFF"/>
        <w:ind w:firstLine="567"/>
        <w:contextualSpacing/>
        <w:jc w:val="both"/>
        <w:rPr>
          <w:color w:val="2C2E31"/>
          <w:sz w:val="22"/>
          <w:szCs w:val="22"/>
        </w:rPr>
      </w:pPr>
      <w:r w:rsidRPr="00C221BC">
        <w:rPr>
          <w:color w:val="2C2E31"/>
          <w:sz w:val="22"/>
          <w:szCs w:val="22"/>
        </w:rPr>
        <w:t xml:space="preserve">рабочий стул (кресло) должен быть подъемно-поворотным, регулируемым по высоте </w:t>
      </w:r>
    </w:p>
    <w:sectPr w:rsidR="00304A2B" w:rsidRPr="00C221BC" w:rsidSect="00304A2B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2B"/>
    <w:rsid w:val="00066AEE"/>
    <w:rsid w:val="00304A2B"/>
    <w:rsid w:val="003B074E"/>
    <w:rsid w:val="00B64C3A"/>
    <w:rsid w:val="00C2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4A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4A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A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4A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4A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A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9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982A7678F45B426EC140D507D9C7831ED9945D4D97AD431E38F64EB667CFE161829377DCB6247EnCF9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4BB8A8BC516FD17B496FD8FDE39D501F95A3485B18B85E67C4B171E28m3O7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62066-DAA3-4155-871D-EAA10A05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Докукина Изида Фаритовна</dc:creator>
  <cp:lastModifiedBy>Докукина Изида Фаритовна</cp:lastModifiedBy>
  <cp:revision>2</cp:revision>
  <cp:lastPrinted>2015-08-14T05:24:00Z</cp:lastPrinted>
  <dcterms:created xsi:type="dcterms:W3CDTF">2015-08-14T04:55:00Z</dcterms:created>
  <dcterms:modified xsi:type="dcterms:W3CDTF">2015-08-19T05:04:00Z</dcterms:modified>
</cp:coreProperties>
</file>