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85" w:rsidRDefault="00270A85" w:rsidP="0027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270A85" w:rsidRDefault="00270A85" w:rsidP="0027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составления плана мероприятий по охране труда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270A85" w:rsidRDefault="00270A85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5C1" w:rsidRPr="00270A85" w:rsidRDefault="00270A85" w:rsidP="0027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C25C1" w:rsidRPr="00270A85">
        <w:rPr>
          <w:rFonts w:ascii="Times New Roman" w:hAnsi="Times New Roman" w:cs="Times New Roman"/>
          <w:sz w:val="26"/>
          <w:szCs w:val="26"/>
        </w:rPr>
        <w:t xml:space="preserve">лгоритм </w:t>
      </w:r>
      <w:r>
        <w:rPr>
          <w:rFonts w:ascii="Times New Roman" w:hAnsi="Times New Roman" w:cs="Times New Roman"/>
          <w:sz w:val="26"/>
          <w:szCs w:val="26"/>
        </w:rPr>
        <w:t>составления плана мероприятий по охране труда на 2020 год, разраб</w:t>
      </w:r>
      <w:r w:rsidR="00B923AD">
        <w:rPr>
          <w:rFonts w:ascii="Times New Roman" w:hAnsi="Times New Roman" w:cs="Times New Roman"/>
          <w:sz w:val="26"/>
          <w:szCs w:val="26"/>
        </w:rPr>
        <w:t xml:space="preserve">отанный </w:t>
      </w:r>
      <w:proofErr w:type="spellStart"/>
      <w:r w:rsidR="00B923AD">
        <w:rPr>
          <w:rFonts w:ascii="Times New Roman" w:hAnsi="Times New Roman" w:cs="Times New Roman"/>
          <w:sz w:val="26"/>
          <w:szCs w:val="26"/>
        </w:rPr>
        <w:t>Рострудом</w:t>
      </w:r>
      <w:proofErr w:type="spellEnd"/>
      <w:r w:rsidR="00B923AD">
        <w:rPr>
          <w:rFonts w:ascii="Times New Roman" w:hAnsi="Times New Roman" w:cs="Times New Roman"/>
          <w:sz w:val="26"/>
          <w:szCs w:val="26"/>
        </w:rPr>
        <w:t xml:space="preserve"> России, позволи</w:t>
      </w:r>
      <w:r>
        <w:rPr>
          <w:rFonts w:ascii="Times New Roman" w:hAnsi="Times New Roman" w:cs="Times New Roman"/>
          <w:sz w:val="26"/>
          <w:szCs w:val="26"/>
        </w:rPr>
        <w:t>т сэкономи</w:t>
      </w:r>
      <w:r w:rsidR="006C25C1" w:rsidRPr="00270A8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C25C1" w:rsidRPr="00270A85">
        <w:rPr>
          <w:rFonts w:ascii="Times New Roman" w:hAnsi="Times New Roman" w:cs="Times New Roman"/>
          <w:sz w:val="26"/>
          <w:szCs w:val="26"/>
        </w:rPr>
        <w:t xml:space="preserve"> вр</w:t>
      </w:r>
      <w:r>
        <w:rPr>
          <w:rFonts w:ascii="Times New Roman" w:hAnsi="Times New Roman" w:cs="Times New Roman"/>
          <w:sz w:val="26"/>
          <w:szCs w:val="26"/>
        </w:rPr>
        <w:t>емя и помо</w:t>
      </w:r>
      <w:r w:rsidR="00B923AD">
        <w:rPr>
          <w:rFonts w:ascii="Times New Roman" w:hAnsi="Times New Roman" w:cs="Times New Roman"/>
          <w:sz w:val="26"/>
          <w:szCs w:val="26"/>
        </w:rPr>
        <w:t>жет</w:t>
      </w:r>
      <w:r>
        <w:rPr>
          <w:rFonts w:ascii="Times New Roman" w:hAnsi="Times New Roman" w:cs="Times New Roman"/>
          <w:sz w:val="26"/>
          <w:szCs w:val="26"/>
        </w:rPr>
        <w:t xml:space="preserve"> исключить ошибки. </w:t>
      </w:r>
      <w:r w:rsidR="006C25C1" w:rsidRPr="00270A85">
        <w:rPr>
          <w:rFonts w:ascii="Times New Roman" w:hAnsi="Times New Roman" w:cs="Times New Roman"/>
          <w:sz w:val="26"/>
          <w:szCs w:val="26"/>
        </w:rPr>
        <w:t>Следуйте по алгоритму шаг за шагом, чтобы ничего не упустить.</w:t>
      </w: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5C1" w:rsidRPr="006C25C1" w:rsidRDefault="006C25C1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5C1">
        <w:rPr>
          <w:rFonts w:ascii="Times New Roman" w:hAnsi="Times New Roman" w:cs="Times New Roman"/>
          <w:b/>
          <w:sz w:val="26"/>
          <w:szCs w:val="26"/>
        </w:rPr>
        <w:t>Шаг 1. Выберите мероприятия</w:t>
      </w:r>
    </w:p>
    <w:p w:rsidR="00700126" w:rsidRDefault="006C25C1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Составить план мероприятий поможет типовой перечень (утв. приказом Минздравсоцразвития от 01.03.2012 № 181н). Но не копируйте его полностью, подберите мероприятия исходя из потребностей своей организации по результатам анализа профрисков, спецоценки, ступенчатого контроля. Чтобы получить данные, проведите проверку структурных подразделений, посмотрите предписания от надзорных органов и выясните, как на участках проводят регулярные процедуры по охране труда. Вместе с мастерами, инженерами и руководителями</w:t>
      </w:r>
      <w:r w:rsidR="00700126">
        <w:rPr>
          <w:rFonts w:ascii="Times New Roman" w:hAnsi="Times New Roman" w:cs="Times New Roman"/>
          <w:sz w:val="26"/>
          <w:szCs w:val="26"/>
        </w:rPr>
        <w:t xml:space="preserve"> подразделений определите мероприятия, которые следует провести, чтобы сохранить жизнь и здоровье работников.</w:t>
      </w:r>
    </w:p>
    <w:p w:rsidR="00700126" w:rsidRPr="006C25C1" w:rsidRDefault="00700126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анализа условий и охраны труда станут первой частью в вашем плане мероприятий.</w:t>
      </w:r>
    </w:p>
    <w:p w:rsidR="00D13894" w:rsidRDefault="00D13894" w:rsidP="00407BC3">
      <w:pPr>
        <w:spacing w:after="0" w:line="240" w:lineRule="auto"/>
        <w:ind w:firstLine="567"/>
        <w:jc w:val="both"/>
        <w:rPr>
          <w:b/>
        </w:rPr>
      </w:pPr>
    </w:p>
    <w:p w:rsidR="00565EFB" w:rsidRDefault="00700126" w:rsidP="00407BC3">
      <w:pPr>
        <w:spacing w:after="0" w:line="240" w:lineRule="auto"/>
        <w:ind w:firstLine="567"/>
        <w:jc w:val="both"/>
      </w:pPr>
      <w:r w:rsidRPr="00700126">
        <w:rPr>
          <w:b/>
        </w:rPr>
        <w:t xml:space="preserve">Пример. </w:t>
      </w:r>
      <w:r w:rsidRPr="00700126">
        <w:t>При проверке вы выявили, что в цехе №3 не работает звуковая сигнализация ворот автовъезда, но работать без нее опасно. Такое мероприятие не заносите в годовой план мероприятий, напишите предписание руководителю структурного подразделения и проследите, чтобы нарушение устранили в короткие сроки. В первую часть плана</w:t>
      </w:r>
      <w:r>
        <w:t xml:space="preserve"> внесите изменения или нарушения, которые можно исправить в долгосрочной перспективе:</w:t>
      </w:r>
    </w:p>
    <w:p w:rsidR="00700126" w:rsidRDefault="00700126" w:rsidP="00407BC3">
      <w:pPr>
        <w:spacing w:after="0" w:line="240" w:lineRule="auto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430"/>
        <w:gridCol w:w="3740"/>
      </w:tblGrid>
      <w:tr w:rsidR="002C3636" w:rsidTr="002C3636">
        <w:trPr>
          <w:trHeight w:val="510"/>
        </w:trPr>
        <w:tc>
          <w:tcPr>
            <w:tcW w:w="219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343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установленное изменение или нарушение</w:t>
            </w:r>
          </w:p>
        </w:tc>
        <w:tc>
          <w:tcPr>
            <w:tcW w:w="374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корректирующие действия</w:t>
            </w:r>
          </w:p>
        </w:tc>
      </w:tr>
      <w:tr w:rsidR="002C3636" w:rsidTr="002C3636">
        <w:trPr>
          <w:trHeight w:val="859"/>
        </w:trPr>
        <w:tc>
          <w:tcPr>
            <w:tcW w:w="2190" w:type="dxa"/>
          </w:tcPr>
          <w:p w:rsidR="002C3636" w:rsidRPr="00700126" w:rsidRDefault="002C3636" w:rsidP="00407BC3">
            <w:pPr>
              <w:spacing w:after="0" w:line="240" w:lineRule="auto"/>
              <w:jc w:val="both"/>
            </w:pPr>
            <w:r>
              <w:t>Отдел маркетинга</w:t>
            </w:r>
          </w:p>
        </w:tc>
        <w:tc>
          <w:tcPr>
            <w:tcW w:w="3430" w:type="dxa"/>
          </w:tcPr>
          <w:p w:rsidR="002C3636" w:rsidRPr="00700126" w:rsidRDefault="002C3636" w:rsidP="00407BC3">
            <w:pPr>
              <w:spacing w:after="0" w:line="240" w:lineRule="auto"/>
              <w:jc w:val="both"/>
            </w:pPr>
            <w:r>
              <w:t>Организовали 15 новых рабочих мест</w:t>
            </w:r>
          </w:p>
        </w:tc>
        <w:tc>
          <w:tcPr>
            <w:tcW w:w="3740" w:type="dxa"/>
          </w:tcPr>
          <w:p w:rsidR="002C3636" w:rsidRDefault="002C3636" w:rsidP="00407BC3">
            <w:pPr>
              <w:spacing w:after="0" w:line="240" w:lineRule="auto"/>
              <w:jc w:val="both"/>
            </w:pPr>
            <w:r>
              <w:t>Провести внеплановую специальную оценку условий труда.</w:t>
            </w:r>
          </w:p>
          <w:p w:rsidR="002C3636" w:rsidRPr="00700126" w:rsidRDefault="002C3636" w:rsidP="00407BC3">
            <w:pPr>
              <w:spacing w:after="0" w:line="240" w:lineRule="auto"/>
              <w:jc w:val="both"/>
            </w:pPr>
            <w:r>
              <w:t xml:space="preserve">Срок: </w:t>
            </w:r>
            <w:r>
              <w:rPr>
                <w:lang w:val="en-US"/>
              </w:rPr>
              <w:t xml:space="preserve">II </w:t>
            </w:r>
            <w:r>
              <w:t>квартал 2020 года</w:t>
            </w:r>
          </w:p>
        </w:tc>
      </w:tr>
      <w:tr w:rsidR="002C3636" w:rsidTr="002C3636">
        <w:trPr>
          <w:trHeight w:val="1693"/>
        </w:trPr>
        <w:tc>
          <w:tcPr>
            <w:tcW w:w="2190" w:type="dxa"/>
            <w:vMerge w:val="restart"/>
          </w:tcPr>
          <w:p w:rsidR="002C3636" w:rsidRPr="00DD74F6" w:rsidRDefault="002C3636" w:rsidP="00407BC3">
            <w:pPr>
              <w:spacing w:after="0" w:line="240" w:lineRule="auto"/>
              <w:jc w:val="both"/>
            </w:pPr>
            <w:r>
              <w:t>Механический цех</w:t>
            </w:r>
          </w:p>
        </w:tc>
        <w:tc>
          <w:tcPr>
            <w:tcW w:w="3430" w:type="dxa"/>
          </w:tcPr>
          <w:p w:rsidR="002C3636" w:rsidRPr="00DD74F6" w:rsidRDefault="002C3636" w:rsidP="00407BC3">
            <w:pPr>
              <w:spacing w:after="0" w:line="240" w:lineRule="auto"/>
              <w:jc w:val="both"/>
            </w:pPr>
            <w:r>
              <w:t>Деформированы верхние ступени лестничного марша подъема на площадку хранения № 2</w:t>
            </w:r>
          </w:p>
        </w:tc>
        <w:tc>
          <w:tcPr>
            <w:tcW w:w="3740" w:type="dxa"/>
          </w:tcPr>
          <w:p w:rsidR="002C3636" w:rsidRDefault="002C3636" w:rsidP="00407BC3">
            <w:pPr>
              <w:spacing w:after="0" w:line="240" w:lineRule="auto"/>
              <w:jc w:val="both"/>
            </w:pPr>
            <w:r>
              <w:t>Для исключения риска травмирования закрыть площадку № 2 до устранения нарушений. Заказать новые ступени, провести ремонт лестничного марша.</w:t>
            </w:r>
          </w:p>
          <w:p w:rsidR="002C3636" w:rsidRPr="00DD74F6" w:rsidRDefault="002C3636" w:rsidP="00407BC3">
            <w:pPr>
              <w:spacing w:after="0" w:line="240" w:lineRule="auto"/>
              <w:jc w:val="both"/>
            </w:pPr>
            <w:r>
              <w:t xml:space="preserve">Срок: </w:t>
            </w:r>
            <w:r>
              <w:rPr>
                <w:lang w:val="en-US"/>
              </w:rPr>
              <w:t>I</w:t>
            </w:r>
            <w:r w:rsidRPr="00DD74F6">
              <w:t xml:space="preserve"> </w:t>
            </w:r>
            <w:r>
              <w:t>квартал 2020 года</w:t>
            </w:r>
          </w:p>
        </w:tc>
      </w:tr>
      <w:tr w:rsidR="002C3636" w:rsidTr="002C3636">
        <w:trPr>
          <w:trHeight w:val="1689"/>
        </w:trPr>
        <w:tc>
          <w:tcPr>
            <w:tcW w:w="2190" w:type="dxa"/>
            <w:vMerge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30" w:type="dxa"/>
          </w:tcPr>
          <w:p w:rsidR="002C3636" w:rsidRPr="00DD74F6" w:rsidRDefault="002C3636" w:rsidP="00407BC3">
            <w:pPr>
              <w:spacing w:after="0" w:line="240" w:lineRule="auto"/>
              <w:jc w:val="both"/>
            </w:pPr>
            <w:r>
              <w:t>Видна деформация и следы появления коррозии металла у съемного ограждения среднего и верхнего элементов со стороны захода на площадку обслуживания оголовка канатной системы контргрузов</w:t>
            </w:r>
          </w:p>
        </w:tc>
        <w:tc>
          <w:tcPr>
            <w:tcW w:w="3740" w:type="dxa"/>
          </w:tcPr>
          <w:p w:rsidR="002C3636" w:rsidRDefault="002C3636" w:rsidP="00407BC3">
            <w:pPr>
              <w:spacing w:after="0" w:line="240" w:lineRule="auto"/>
              <w:jc w:val="both"/>
            </w:pPr>
            <w:r>
              <w:t>Заменить съемное ограждение.</w:t>
            </w:r>
          </w:p>
          <w:p w:rsidR="002C3636" w:rsidRPr="00DD74F6" w:rsidRDefault="002C3636" w:rsidP="00407BC3">
            <w:pPr>
              <w:spacing w:after="0" w:line="240" w:lineRule="auto"/>
              <w:jc w:val="both"/>
            </w:pPr>
            <w:r>
              <w:t xml:space="preserve">Срок: </w:t>
            </w:r>
            <w:r>
              <w:rPr>
                <w:lang w:val="en-US"/>
              </w:rPr>
              <w:t>I</w:t>
            </w:r>
            <w:r w:rsidRPr="00DD74F6">
              <w:t xml:space="preserve"> </w:t>
            </w:r>
            <w:r>
              <w:t>квартал 2020 года</w:t>
            </w:r>
          </w:p>
        </w:tc>
      </w:tr>
      <w:tr w:rsidR="002C3636" w:rsidTr="002C3636">
        <w:trPr>
          <w:trHeight w:val="370"/>
        </w:trPr>
        <w:tc>
          <w:tcPr>
            <w:tcW w:w="219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....</w:t>
            </w:r>
          </w:p>
        </w:tc>
        <w:tc>
          <w:tcPr>
            <w:tcW w:w="343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....</w:t>
            </w:r>
          </w:p>
        </w:tc>
        <w:tc>
          <w:tcPr>
            <w:tcW w:w="3740" w:type="dxa"/>
          </w:tcPr>
          <w:p w:rsidR="002C3636" w:rsidRDefault="002C3636" w:rsidP="00407B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....</w:t>
            </w:r>
          </w:p>
        </w:tc>
      </w:tr>
    </w:tbl>
    <w:p w:rsidR="002C3636" w:rsidRDefault="00700126" w:rsidP="00407BC3">
      <w:pPr>
        <w:spacing w:after="0" w:line="240" w:lineRule="auto"/>
        <w:ind w:firstLine="567"/>
        <w:jc w:val="both"/>
        <w:rPr>
          <w:b/>
        </w:rPr>
      </w:pPr>
      <w:r w:rsidRPr="00700126">
        <w:rPr>
          <w:b/>
        </w:rPr>
        <w:t>Часть 1. Результаты анализа условий и охраны труда в ООО «Евродверь»</w:t>
      </w:r>
    </w:p>
    <w:p w:rsidR="002C3636" w:rsidRDefault="002C3636" w:rsidP="00407BC3">
      <w:pPr>
        <w:jc w:val="both"/>
      </w:pPr>
    </w:p>
    <w:p w:rsidR="00D13894" w:rsidRDefault="00D13894" w:rsidP="00407BC3">
      <w:pPr>
        <w:jc w:val="both"/>
      </w:pPr>
    </w:p>
    <w:p w:rsidR="002C3636" w:rsidRDefault="002C3636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Структуру плана описали в пункте 52 Типового положения о СУОТ (утв. приказом Минтруда от 19.08.2016 № 43</w:t>
      </w:r>
      <w:r w:rsidR="005004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н). Чтобы сэкономить время, ответьте на вопросы сервиса, он подберет необходимые мероприятия и сформирует документ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2C363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Для этого зайдите на сайт по ссылке </w:t>
      </w:r>
      <w:proofErr w:type="spellStart"/>
      <w:r w:rsidRPr="002C3636">
        <w:rPr>
          <w:rFonts w:cstheme="minorHAnsi"/>
          <w:sz w:val="26"/>
          <w:szCs w:val="26"/>
          <w:lang w:val="en-US"/>
        </w:rPr>
        <w:t>trudohrana</w:t>
      </w:r>
      <w:proofErr w:type="spellEnd"/>
      <w:r w:rsidRPr="002C3636">
        <w:rPr>
          <w:rFonts w:cstheme="minorHAnsi"/>
          <w:sz w:val="26"/>
          <w:szCs w:val="26"/>
        </w:rPr>
        <w:t>.</w:t>
      </w:r>
      <w:proofErr w:type="spellStart"/>
      <w:r w:rsidRPr="002C3636">
        <w:rPr>
          <w:rFonts w:cstheme="minorHAnsi"/>
          <w:sz w:val="26"/>
          <w:szCs w:val="26"/>
          <w:lang w:val="en-US"/>
        </w:rPr>
        <w:t>ru</w:t>
      </w:r>
      <w:proofErr w:type="spellEnd"/>
      <w:r w:rsidRPr="002C3636">
        <w:rPr>
          <w:rFonts w:cstheme="minorHAnsi"/>
          <w:sz w:val="26"/>
          <w:szCs w:val="26"/>
        </w:rPr>
        <w:t>/</w:t>
      </w:r>
      <w:proofErr w:type="spellStart"/>
      <w:r w:rsidRPr="002C3636">
        <w:rPr>
          <w:rFonts w:cstheme="minorHAnsi"/>
          <w:sz w:val="26"/>
          <w:szCs w:val="26"/>
          <w:lang w:val="en-US"/>
        </w:rPr>
        <w:t>ssot</w:t>
      </w:r>
      <w:proofErr w:type="spellEnd"/>
      <w:r w:rsidRPr="002C3636">
        <w:rPr>
          <w:rFonts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найдите сервис с названием «План мероприятий по охране труда». В подборке увидите комментарии, они помогут принять решение о том, обязательно ли вносить конкретное мероприятие в свой план. При желании каждый пункт из полученного перечня можно удалить. Внесите в сформированный документ результаты анализа условий охраны труда на рабочих местах.</w:t>
      </w: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3636" w:rsidRDefault="002C3636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636">
        <w:rPr>
          <w:rFonts w:ascii="Times New Roman" w:hAnsi="Times New Roman" w:cs="Times New Roman"/>
          <w:b/>
          <w:sz w:val="26"/>
          <w:szCs w:val="26"/>
        </w:rPr>
        <w:t>Шаг 2. Запросите данные у ответственных работников</w:t>
      </w:r>
    </w:p>
    <w:p w:rsidR="002C3636" w:rsidRDefault="00976116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сервиса вы получили черновик плана, теперь укажите в нем ответственных по каждому мероприятию. Эту информацию возьмите из положения о СУОТ, в разделе распределение обязанностей и в локальных документах: должностные инструкции и трудовые договоры работников, которые участвуют в управлении охраной труда.</w:t>
      </w:r>
    </w:p>
    <w:p w:rsidR="00976116" w:rsidRDefault="00976116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не подпишет план мероприятий, если не увидит, сколько ему на это нужно потратить денег.</w:t>
      </w:r>
    </w:p>
    <w:p w:rsidR="002C3636" w:rsidRDefault="00976116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получить подпись, составьте </w:t>
      </w:r>
      <w:r w:rsidR="00BA0D7B">
        <w:rPr>
          <w:rFonts w:ascii="Times New Roman" w:hAnsi="Times New Roman" w:cs="Times New Roman"/>
          <w:sz w:val="26"/>
          <w:szCs w:val="26"/>
        </w:rPr>
        <w:t>смету на мероприятия</w:t>
      </w:r>
      <w:r w:rsidR="00776EA1">
        <w:rPr>
          <w:rFonts w:ascii="Times New Roman" w:hAnsi="Times New Roman" w:cs="Times New Roman"/>
          <w:sz w:val="26"/>
          <w:szCs w:val="26"/>
        </w:rPr>
        <w:t xml:space="preserve"> </w:t>
      </w:r>
      <w:r w:rsidR="00374C25">
        <w:rPr>
          <w:rFonts w:ascii="Times New Roman" w:hAnsi="Times New Roman" w:cs="Times New Roman"/>
          <w:sz w:val="26"/>
          <w:szCs w:val="26"/>
        </w:rPr>
        <w:t xml:space="preserve">по охране труда. Для этого запросите данные у ответственных должностных лиц с помощью служебных записок. Просчитывать расходы – не ваша задача, а тех руководителей, кто отвечает за управление охраной труда на предприятии. Поэтому затраты на мероприятия, которые касаются механизации технологических процессов, закупки и установки нового оборудования, рассчитывают представители того подразделения, в котором их будут внедрять. </w:t>
      </w:r>
    </w:p>
    <w:p w:rsidR="00D13894" w:rsidRDefault="00D13894" w:rsidP="00407BC3">
      <w:pPr>
        <w:spacing w:after="0" w:line="240" w:lineRule="auto"/>
        <w:ind w:firstLine="567"/>
        <w:jc w:val="both"/>
        <w:rPr>
          <w:rFonts w:cstheme="minorHAnsi"/>
          <w:b/>
        </w:rPr>
      </w:pPr>
    </w:p>
    <w:p w:rsidR="00374C25" w:rsidRDefault="00374C25" w:rsidP="00407BC3">
      <w:pPr>
        <w:spacing w:after="0" w:line="240" w:lineRule="auto"/>
        <w:ind w:firstLine="567"/>
        <w:jc w:val="both"/>
        <w:rPr>
          <w:rFonts w:cstheme="minorHAnsi"/>
        </w:rPr>
      </w:pPr>
      <w:r w:rsidRPr="00374C25">
        <w:rPr>
          <w:rFonts w:cstheme="minorHAnsi"/>
          <w:b/>
        </w:rPr>
        <w:t>Пример</w:t>
      </w:r>
      <w:r>
        <w:rPr>
          <w:rFonts w:cstheme="minorHAnsi"/>
          <w:b/>
        </w:rPr>
        <w:t xml:space="preserve">. </w:t>
      </w:r>
      <w:r>
        <w:rPr>
          <w:rFonts w:cstheme="minorHAnsi"/>
        </w:rPr>
        <w:t xml:space="preserve">На предприятии нужно установить предохранительные защитные и сигнализирующие устройства для паровых </w:t>
      </w:r>
      <w:r w:rsidR="00372801">
        <w:rPr>
          <w:rFonts w:cstheme="minorHAnsi"/>
        </w:rPr>
        <w:t xml:space="preserve">производственных коммуникаций </w:t>
      </w:r>
      <w:r w:rsidR="00270A85">
        <w:rPr>
          <w:rFonts w:cstheme="minorHAnsi"/>
        </w:rPr>
        <w:t>в</w:t>
      </w:r>
      <w:r w:rsidR="00372801">
        <w:rPr>
          <w:rFonts w:cstheme="minorHAnsi"/>
        </w:rPr>
        <w:t xml:space="preserve"> </w:t>
      </w:r>
      <w:r w:rsidR="00270A85">
        <w:rPr>
          <w:rFonts w:cstheme="minorHAnsi"/>
        </w:rPr>
        <w:t>ц</w:t>
      </w:r>
      <w:r w:rsidR="00372801">
        <w:rPr>
          <w:rFonts w:cstheme="minorHAnsi"/>
        </w:rPr>
        <w:t>ехе № 3. Специалист по охране труда не обязан лично изучать особенности таких устройств и их стоимость. За безопасную эксплуатацию коммуникаций отвечает главный инженер, поэтому напишите служебную записку на его имя. В документе попросите предоставить смету на покупку такого оборудования и укажите срок, за который инженер должен дать ответ.</w:t>
      </w:r>
    </w:p>
    <w:p w:rsidR="00D13894" w:rsidRDefault="00D13894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801" w:rsidRDefault="00372801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по охране труда рассчитывает бюджет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спецоценку</w:t>
      </w:r>
      <w:proofErr w:type="spellEnd"/>
      <w:r>
        <w:rPr>
          <w:rFonts w:ascii="Times New Roman" w:hAnsi="Times New Roman" w:cs="Times New Roman"/>
          <w:sz w:val="26"/>
          <w:szCs w:val="26"/>
        </w:rPr>
        <w:t>, обучение по охране труда в учебных центрах, закупку дополнительных стендов, тренажеров для обучения работников внутри организации и т.п. Но при необходимости привлекает специалистов кадровой службы, бухгалтерии, технических служб и других подразделений.</w:t>
      </w:r>
    </w:p>
    <w:p w:rsidR="00D13894" w:rsidRDefault="00D13894" w:rsidP="00407BC3">
      <w:pPr>
        <w:spacing w:after="0" w:line="240" w:lineRule="auto"/>
        <w:ind w:firstLine="567"/>
        <w:jc w:val="both"/>
        <w:rPr>
          <w:rFonts w:cstheme="minorHAnsi"/>
          <w:b/>
        </w:rPr>
      </w:pPr>
    </w:p>
    <w:p w:rsidR="00372801" w:rsidRDefault="00372801" w:rsidP="00407BC3">
      <w:pPr>
        <w:spacing w:after="0" w:line="240" w:lineRule="auto"/>
        <w:ind w:firstLine="567"/>
        <w:jc w:val="both"/>
        <w:rPr>
          <w:rFonts w:cstheme="minorHAnsi"/>
        </w:rPr>
      </w:pPr>
      <w:r w:rsidRPr="00372801">
        <w:rPr>
          <w:rFonts w:cstheme="minorHAnsi"/>
          <w:b/>
        </w:rPr>
        <w:t>Пример</w:t>
      </w:r>
      <w:r>
        <w:rPr>
          <w:rFonts w:cstheme="minorHAnsi"/>
          <w:b/>
        </w:rPr>
        <w:t xml:space="preserve">. </w:t>
      </w:r>
      <w:r>
        <w:rPr>
          <w:rFonts w:cstheme="minorHAnsi"/>
        </w:rPr>
        <w:t xml:space="preserve">Чтобы определить, необходимо ли проводить в 2020 году внеплановую </w:t>
      </w:r>
      <w:proofErr w:type="spellStart"/>
      <w:r>
        <w:rPr>
          <w:rFonts w:cstheme="minorHAnsi"/>
        </w:rPr>
        <w:t>спецоценку</w:t>
      </w:r>
      <w:proofErr w:type="spellEnd"/>
      <w:r>
        <w:rPr>
          <w:rFonts w:cstheme="minorHAnsi"/>
        </w:rPr>
        <w:t xml:space="preserve">, нужно отправить запрос в несколько подразделений: кадровую службу, отдел эксплуатации, производственный отдел. У кадровиков узнайте, появились ли в штатном расписании новые должности, а также, планируют ли вводить новые рабочие </w:t>
      </w:r>
      <w:r w:rsidR="00EA4671">
        <w:rPr>
          <w:rFonts w:cstheme="minorHAnsi"/>
        </w:rPr>
        <w:t>места в будущем году. В отделе эксплуатации или конкретно у главного инженера узнаете о вводе в эксплуатацию нового оборудования. Непосредственно в производственных отделах уточните, изменяли ли технологические процессы, переходили ли на другие составы материалов и сырья.</w:t>
      </w: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71CA" w:rsidRDefault="00B471CA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3. Составьте смету мероприятия по охране труда</w:t>
      </w:r>
    </w:p>
    <w:p w:rsidR="002C3636" w:rsidRDefault="00B471CA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получите ответы на служебные записки от представителей структурных подразделений, посчитайте общий бюджет. Для удобства скачайте расчетчик с названием «Бюджет на охрану труда»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B47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>
        <w:rPr>
          <w:rFonts w:cstheme="minorHAnsi"/>
          <w:sz w:val="26"/>
          <w:szCs w:val="26"/>
          <w:lang w:val="en-US"/>
        </w:rPr>
        <w:t>trudohrana</w:t>
      </w:r>
      <w:proofErr w:type="spellEnd"/>
      <w:r w:rsidRPr="00B471CA">
        <w:rPr>
          <w:rFonts w:cstheme="minorHAnsi"/>
          <w:sz w:val="26"/>
          <w:szCs w:val="26"/>
        </w:rPr>
        <w:t>.</w:t>
      </w:r>
      <w:proofErr w:type="spellStart"/>
      <w:r>
        <w:rPr>
          <w:rFonts w:cstheme="minorHAnsi"/>
          <w:sz w:val="26"/>
          <w:szCs w:val="26"/>
          <w:lang w:val="en-US"/>
        </w:rPr>
        <w:t>ru</w:t>
      </w:r>
      <w:proofErr w:type="spellEnd"/>
      <w:r>
        <w:rPr>
          <w:rFonts w:cstheme="minorHAnsi"/>
          <w:sz w:val="26"/>
          <w:szCs w:val="26"/>
        </w:rPr>
        <w:t>/</w:t>
      </w:r>
      <w:proofErr w:type="spellStart"/>
      <w:r>
        <w:rPr>
          <w:rFonts w:cstheme="minorHAnsi"/>
          <w:sz w:val="26"/>
          <w:szCs w:val="26"/>
          <w:lang w:val="en-US"/>
        </w:rPr>
        <w:t>ssot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Там же посмотрите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видеоинструкцию</w:t>
      </w:r>
      <w:proofErr w:type="spellEnd"/>
      <w:r>
        <w:rPr>
          <w:rFonts w:ascii="Times New Roman" w:hAnsi="Times New Roman" w:cs="Times New Roman"/>
          <w:sz w:val="26"/>
          <w:szCs w:val="26"/>
        </w:rPr>
        <w:t>, как его использовать. Результаты расчетов в сервисе оформите в виде сметы на расходы по охране труда.</w:t>
      </w:r>
    </w:p>
    <w:p w:rsidR="00B471CA" w:rsidRDefault="00B471CA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расчете планируемых затрат сначала указывайте самые приоритетные. По дорогостоящим мероприятиям </w:t>
      </w:r>
      <w:r w:rsidR="00EB6EFF">
        <w:rPr>
          <w:rFonts w:ascii="Times New Roman" w:hAnsi="Times New Roman" w:cs="Times New Roman"/>
          <w:sz w:val="26"/>
          <w:szCs w:val="26"/>
        </w:rPr>
        <w:t>проведите анализ предложений минимум трех поставщиков услуг или работ. Это даст работодателю возможность выбора.</w:t>
      </w:r>
    </w:p>
    <w:p w:rsidR="00EB6EFF" w:rsidRDefault="00EB6EFF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3636" w:rsidRDefault="00EB6EFF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EFF">
        <w:rPr>
          <w:rFonts w:ascii="Times New Roman" w:hAnsi="Times New Roman" w:cs="Times New Roman"/>
          <w:b/>
          <w:sz w:val="26"/>
          <w:szCs w:val="26"/>
        </w:rPr>
        <w:t>Шаг 4. Подготовьте обоснования затрат для директора</w:t>
      </w:r>
    </w:p>
    <w:p w:rsidR="00EB6EFF" w:rsidRDefault="00EB6EFF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6EFF">
        <w:rPr>
          <w:rFonts w:ascii="Times New Roman" w:hAnsi="Times New Roman" w:cs="Times New Roman"/>
          <w:sz w:val="26"/>
          <w:szCs w:val="26"/>
        </w:rPr>
        <w:t>Каждая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должна тратить на охрану труда не меньше 0,2 процента от суммы затрат на производство продукции, работ или услуг (ст. 226 ТК). Исключение – Бюджетники. Когда будете готовить обоснования, узнайте в бухгалтерии конкретную цифру, на которую можете рассчитывать.</w:t>
      </w:r>
      <w:r w:rsidR="00D44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Обоснуйте затраты ссылками на нормативные документы. Работодатель может не знать, чем грозит невыполнение мероприятий по охране труда. Напротив каждого мероприятия укажите размер штрафа для предприятия. </w:t>
      </w:r>
    </w:p>
    <w:p w:rsidR="00EB6EFF" w:rsidRDefault="00EB6EFF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4A2A">
        <w:rPr>
          <w:rFonts w:ascii="Times New Roman" w:hAnsi="Times New Roman" w:cs="Times New Roman"/>
          <w:sz w:val="26"/>
          <w:szCs w:val="26"/>
        </w:rPr>
        <w:t>Обрадуйте, что часть затрат можно компенсировать через ФСС.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Вернуть можно до 20 процентов от сумм страховых взносов, которые перечислили за уходящий год. Но есть дополнительные 10 процентов, сможете их использовать, если направите на санаторно-курортное лечение работников, которым до пенсии осталось пять лет и менее.</w:t>
      </w:r>
    </w:p>
    <w:p w:rsidR="00EB6EFF" w:rsidRDefault="00EB6EFF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Сумму, которую выделит ФСС, узнайте заранее у своего бухгалтера. Выберите мероприятия, затраты на которые сможете компенсировать через ФСС и сделайте об этом отметку в смете.</w:t>
      </w:r>
    </w:p>
    <w:p w:rsidR="00EB6EFF" w:rsidRDefault="00EB6EFF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4A2A">
        <w:rPr>
          <w:rFonts w:ascii="Times New Roman" w:hAnsi="Times New Roman" w:cs="Times New Roman"/>
          <w:sz w:val="26"/>
          <w:szCs w:val="26"/>
        </w:rPr>
        <w:t>Покажите выгоду.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Директор реагирует на цифры. Сопоставьте затраты на мероприятия по охране труда и на последствия аварий, травм и профзаболеваний. Для подсчета можете использовать форму 8, которую оформляете после каждого несчастного случая (утв. постановлением Минтруда от 24.10.2002 № 73). </w:t>
      </w:r>
    </w:p>
    <w:p w:rsidR="00353D17" w:rsidRDefault="00353D17" w:rsidP="0040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статистики по несчастным случаям нет, используйте результаты оценки профрисков. Покажите директору, насколько выбранные мероприятия снизят вероятность травм у работников. Удобно, если в отчете по оценке профрисков предусмотрели раздел, в котором указали разницу индекса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профриска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(ИПР) до и после корректирующих мероприятий. Если такого раздела нет, дополнительно сделайте расчет ИПР после проведения мероприятий, которые включили в смету. Результаты оформите таблицей и покажите их директору.</w:t>
      </w:r>
    </w:p>
    <w:p w:rsidR="00D13894" w:rsidRDefault="00D13894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3D17" w:rsidRPr="00353D17" w:rsidRDefault="00353D17" w:rsidP="00407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D17">
        <w:rPr>
          <w:rFonts w:ascii="Times New Roman" w:hAnsi="Times New Roman" w:cs="Times New Roman"/>
          <w:b/>
          <w:sz w:val="26"/>
          <w:szCs w:val="26"/>
        </w:rPr>
        <w:t>Шаг 5. Утвердите план и раздайте его копии ответственным</w:t>
      </w:r>
    </w:p>
    <w:p w:rsidR="002C3636" w:rsidRPr="00D13894" w:rsidRDefault="00353D17" w:rsidP="00D13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работодатель согласует смету расходов, внесите изменения в черновик плана мероприятий. Распечатайте план и согласуйте его с руководителем финансово-экономической службы и представителем профсоюза (ст. 372 ТК). После того как утвердите план у директора, ознакомьте с ним под подпись ответственных за выполнение мероприятий. </w:t>
      </w:r>
    </w:p>
    <w:p w:rsidR="00700126" w:rsidRDefault="00700126" w:rsidP="002C3636"/>
    <w:p w:rsidR="00D44A2A" w:rsidRPr="00D44A2A" w:rsidRDefault="00D44A2A" w:rsidP="002C3636">
      <w:pPr>
        <w:rPr>
          <w:i/>
        </w:rPr>
      </w:pPr>
      <w:r>
        <w:rPr>
          <w:i/>
        </w:rPr>
        <w:t>По материалам журнала «Справочник специалиста по охране труда», 11, 2019.</w:t>
      </w:r>
    </w:p>
    <w:sectPr w:rsidR="00D44A2A" w:rsidRPr="00D4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A4"/>
    <w:rsid w:val="001307A4"/>
    <w:rsid w:val="00270A85"/>
    <w:rsid w:val="002C3636"/>
    <w:rsid w:val="00353D17"/>
    <w:rsid w:val="00372801"/>
    <w:rsid w:val="00374C25"/>
    <w:rsid w:val="00407BC3"/>
    <w:rsid w:val="00500433"/>
    <w:rsid w:val="00565EFB"/>
    <w:rsid w:val="006C25C1"/>
    <w:rsid w:val="00700126"/>
    <w:rsid w:val="00776EA1"/>
    <w:rsid w:val="00976116"/>
    <w:rsid w:val="009F71F4"/>
    <w:rsid w:val="00AD4D3E"/>
    <w:rsid w:val="00B471CA"/>
    <w:rsid w:val="00B923AD"/>
    <w:rsid w:val="00BA0D7B"/>
    <w:rsid w:val="00C519F3"/>
    <w:rsid w:val="00C9452A"/>
    <w:rsid w:val="00D13894"/>
    <w:rsid w:val="00D44A2A"/>
    <w:rsid w:val="00D954BA"/>
    <w:rsid w:val="00DD74F6"/>
    <w:rsid w:val="00EA4671"/>
    <w:rsid w:val="00EB6EFF"/>
    <w:rsid w:val="00F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10BA-A14E-4934-BB98-8105335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Григорий Викторович</dc:creator>
  <cp:keywords/>
  <dc:description/>
  <cp:lastModifiedBy>Докукина Изида Фаритовна</cp:lastModifiedBy>
  <cp:revision>2</cp:revision>
  <cp:lastPrinted>2019-12-24T07:06:00Z</cp:lastPrinted>
  <dcterms:created xsi:type="dcterms:W3CDTF">2019-12-24T07:11:00Z</dcterms:created>
  <dcterms:modified xsi:type="dcterms:W3CDTF">2019-12-24T07:11:00Z</dcterms:modified>
</cp:coreProperties>
</file>