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1E" w:rsidRPr="004D25C0" w:rsidRDefault="003614B3" w:rsidP="00DE0663">
      <w:pPr>
        <w:jc w:val="center"/>
        <w:rPr>
          <w:rFonts w:ascii="Times New Roman" w:hAnsi="Times New Roman" w:cs="Times New Roman"/>
          <w:b/>
          <w:sz w:val="26"/>
          <w:szCs w:val="26"/>
        </w:rPr>
      </w:pPr>
      <w:r w:rsidRPr="00BD61E9">
        <w:rPr>
          <w:rFonts w:ascii="Times New Roman" w:hAnsi="Times New Roman" w:cs="Times New Roman"/>
          <w:b/>
          <w:sz w:val="26"/>
          <w:szCs w:val="26"/>
        </w:rPr>
        <w:t>Особенности проведения специальной оценки условий труда на микропредприятиях</w:t>
      </w:r>
    </w:p>
    <w:p w:rsidR="00931DF0" w:rsidRPr="00BD61E9" w:rsidRDefault="00931DF0" w:rsidP="00C977B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BD61E9">
        <w:rPr>
          <w:rFonts w:ascii="Times New Roman" w:hAnsi="Times New Roman" w:cs="Times New Roman"/>
          <w:color w:val="000000" w:themeColor="text1"/>
          <w:sz w:val="26"/>
          <w:szCs w:val="26"/>
        </w:rPr>
        <w:t xml:space="preserve">Приказом Минтруда России от 31.10.2022 № 699н </w:t>
      </w:r>
      <w:r w:rsidR="007C6F98">
        <w:rPr>
          <w:rFonts w:ascii="Times New Roman" w:hAnsi="Times New Roman" w:cs="Times New Roman"/>
          <w:color w:val="000000" w:themeColor="text1"/>
          <w:sz w:val="26"/>
          <w:szCs w:val="26"/>
        </w:rPr>
        <w:t>(далее – Приказ № 699</w:t>
      </w:r>
      <w:r w:rsidR="00C04168">
        <w:rPr>
          <w:rFonts w:ascii="Times New Roman" w:hAnsi="Times New Roman" w:cs="Times New Roman"/>
          <w:color w:val="000000" w:themeColor="text1"/>
          <w:sz w:val="26"/>
          <w:szCs w:val="26"/>
        </w:rPr>
        <w:t>н</w:t>
      </w:r>
      <w:r w:rsidR="007C6F98">
        <w:rPr>
          <w:rFonts w:ascii="Times New Roman" w:hAnsi="Times New Roman" w:cs="Times New Roman"/>
          <w:color w:val="000000" w:themeColor="text1"/>
          <w:sz w:val="26"/>
          <w:szCs w:val="26"/>
        </w:rPr>
        <w:t xml:space="preserve">) </w:t>
      </w:r>
      <w:r w:rsidRPr="00BD61E9">
        <w:rPr>
          <w:rFonts w:ascii="Times New Roman" w:hAnsi="Times New Roman" w:cs="Times New Roman"/>
          <w:color w:val="000000" w:themeColor="text1"/>
          <w:sz w:val="26"/>
          <w:szCs w:val="26"/>
        </w:rPr>
        <w:t xml:space="preserve">утверждены особенности проведения специальной оценки условий труда </w:t>
      </w:r>
      <w:r w:rsidR="00555C9B">
        <w:rPr>
          <w:rFonts w:ascii="Times New Roman" w:hAnsi="Times New Roman" w:cs="Times New Roman"/>
          <w:color w:val="000000" w:themeColor="text1"/>
          <w:sz w:val="26"/>
          <w:szCs w:val="26"/>
        </w:rPr>
        <w:t xml:space="preserve">(СОУТ) </w:t>
      </w:r>
      <w:r w:rsidRPr="00BD61E9">
        <w:rPr>
          <w:rFonts w:ascii="Times New Roman" w:hAnsi="Times New Roman" w:cs="Times New Roman"/>
          <w:color w:val="000000" w:themeColor="text1"/>
          <w:sz w:val="26"/>
          <w:szCs w:val="26"/>
        </w:rPr>
        <w:t xml:space="preserve">рабочих мест в организациях, осуществляющих отдельные виды </w:t>
      </w:r>
      <w:r w:rsidR="002D1DE4" w:rsidRPr="00BD61E9">
        <w:rPr>
          <w:rFonts w:ascii="Times New Roman" w:hAnsi="Times New Roman" w:cs="Times New Roman"/>
          <w:color w:val="000000" w:themeColor="text1"/>
          <w:sz w:val="26"/>
          <w:szCs w:val="26"/>
        </w:rPr>
        <w:t xml:space="preserve">деятельности – субъектов малого </w:t>
      </w:r>
      <w:r w:rsidRPr="00BD61E9">
        <w:rPr>
          <w:rFonts w:ascii="Times New Roman" w:hAnsi="Times New Roman" w:cs="Times New Roman"/>
          <w:color w:val="000000" w:themeColor="text1"/>
          <w:sz w:val="26"/>
          <w:szCs w:val="26"/>
        </w:rPr>
        <w:t>предпринимательства (включая</w:t>
      </w:r>
      <w:r w:rsidR="002D1DE4" w:rsidRPr="00BD61E9">
        <w:rPr>
          <w:rFonts w:ascii="Times New Roman" w:hAnsi="Times New Roman" w:cs="Times New Roman"/>
          <w:color w:val="000000" w:themeColor="text1"/>
          <w:sz w:val="26"/>
          <w:szCs w:val="26"/>
        </w:rPr>
        <w:t xml:space="preserve"> работодателей – индивидуальных </w:t>
      </w:r>
      <w:r w:rsidRPr="00BD61E9">
        <w:rPr>
          <w:rFonts w:ascii="Times New Roman" w:hAnsi="Times New Roman" w:cs="Times New Roman"/>
          <w:color w:val="000000" w:themeColor="text1"/>
          <w:sz w:val="26"/>
          <w:szCs w:val="26"/>
        </w:rPr>
        <w:t xml:space="preserve">предпринимателей), которые в соответствии с федеральным законодательством отнесены к микропредприятиям. </w:t>
      </w:r>
    </w:p>
    <w:p w:rsidR="00267100" w:rsidRPr="00BD61E9" w:rsidRDefault="00267100" w:rsidP="00E462F4">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BD61E9">
        <w:rPr>
          <w:rFonts w:ascii="Times New Roman" w:eastAsia="Times New Roman" w:hAnsi="Times New Roman" w:cs="Times New Roman"/>
          <w:color w:val="000000" w:themeColor="text1"/>
          <w:sz w:val="26"/>
          <w:szCs w:val="26"/>
          <w:lang w:eastAsia="ru-RU"/>
        </w:rPr>
        <w:t>Основные критерии микропредприятия установлены в </w:t>
      </w:r>
      <w:hyperlink r:id="rId5" w:anchor="h227" w:tgtFrame="_blank" w:history="1">
        <w:r w:rsidRPr="00BD61E9">
          <w:rPr>
            <w:rFonts w:ascii="Times New Roman" w:eastAsia="Times New Roman" w:hAnsi="Times New Roman" w:cs="Times New Roman"/>
            <w:color w:val="000000" w:themeColor="text1"/>
            <w:sz w:val="26"/>
            <w:szCs w:val="26"/>
            <w:lang w:eastAsia="ru-RU"/>
          </w:rPr>
          <w:t>ст</w:t>
        </w:r>
        <w:r w:rsidR="007B7C5D" w:rsidRPr="00BD61E9">
          <w:rPr>
            <w:rFonts w:ascii="Times New Roman" w:eastAsia="Times New Roman" w:hAnsi="Times New Roman" w:cs="Times New Roman"/>
            <w:color w:val="000000" w:themeColor="text1"/>
            <w:sz w:val="26"/>
            <w:szCs w:val="26"/>
            <w:lang w:eastAsia="ru-RU"/>
          </w:rPr>
          <w:t>атье</w:t>
        </w:r>
        <w:r w:rsidRPr="00BD61E9">
          <w:rPr>
            <w:rFonts w:ascii="Times New Roman" w:eastAsia="Times New Roman" w:hAnsi="Times New Roman" w:cs="Times New Roman"/>
            <w:color w:val="000000" w:themeColor="text1"/>
            <w:sz w:val="26"/>
            <w:szCs w:val="26"/>
            <w:lang w:eastAsia="ru-RU"/>
          </w:rPr>
          <w:t xml:space="preserve"> 4 Федерального закона от 24.07.2007 № 209-ФЗ</w:t>
        </w:r>
      </w:hyperlink>
      <w:r w:rsidRPr="00BD61E9">
        <w:rPr>
          <w:rFonts w:ascii="Times New Roman" w:eastAsia="Times New Roman" w:hAnsi="Times New Roman" w:cs="Times New Roman"/>
          <w:color w:val="000000" w:themeColor="text1"/>
          <w:sz w:val="26"/>
          <w:szCs w:val="26"/>
          <w:lang w:eastAsia="ru-RU"/>
        </w:rPr>
        <w:t>:</w:t>
      </w:r>
    </w:p>
    <w:p w:rsidR="00267100" w:rsidRPr="00BD61E9" w:rsidRDefault="004D4BE0" w:rsidP="004D4BE0">
      <w:pPr>
        <w:pStyle w:val="a3"/>
        <w:shd w:val="clear" w:color="auto" w:fill="FFFFFF"/>
        <w:spacing w:after="0" w:line="240" w:lineRule="auto"/>
        <w:ind w:left="357" w:firstLine="351"/>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267100" w:rsidRPr="00BD61E9">
        <w:rPr>
          <w:rFonts w:ascii="Times New Roman" w:eastAsia="Times New Roman" w:hAnsi="Times New Roman" w:cs="Times New Roman"/>
          <w:color w:val="000000" w:themeColor="text1"/>
          <w:sz w:val="26"/>
          <w:szCs w:val="26"/>
          <w:lang w:eastAsia="ru-RU"/>
        </w:rPr>
        <w:t>по доходу </w:t>
      </w:r>
      <w:r>
        <w:rPr>
          <w:rFonts w:ascii="Times New Roman" w:hAnsi="Times New Roman" w:cs="Times New Roman"/>
          <w:color w:val="000000" w:themeColor="text1"/>
          <w:sz w:val="26"/>
          <w:szCs w:val="26"/>
        </w:rPr>
        <w:t>–</w:t>
      </w:r>
      <w:r w:rsidR="00267100" w:rsidRPr="00BD61E9">
        <w:rPr>
          <w:rFonts w:ascii="Times New Roman" w:eastAsia="Times New Roman" w:hAnsi="Times New Roman" w:cs="Times New Roman"/>
          <w:color w:val="000000" w:themeColor="text1"/>
          <w:sz w:val="26"/>
          <w:szCs w:val="26"/>
          <w:lang w:eastAsia="ru-RU"/>
        </w:rPr>
        <w:t xml:space="preserve"> не более 120 млн руб.;</w:t>
      </w:r>
    </w:p>
    <w:p w:rsidR="00C977BB" w:rsidRPr="00BD61E9" w:rsidRDefault="004D4BE0" w:rsidP="004D4BE0">
      <w:pPr>
        <w:pStyle w:val="a3"/>
        <w:shd w:val="clear" w:color="auto" w:fill="FFFFFF"/>
        <w:spacing w:after="0" w:line="240" w:lineRule="auto"/>
        <w:ind w:left="357" w:firstLine="351"/>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267100" w:rsidRPr="00BD61E9">
        <w:rPr>
          <w:rFonts w:ascii="Times New Roman" w:eastAsia="Times New Roman" w:hAnsi="Times New Roman" w:cs="Times New Roman"/>
          <w:color w:val="000000" w:themeColor="text1"/>
          <w:sz w:val="26"/>
          <w:szCs w:val="26"/>
          <w:lang w:eastAsia="ru-RU"/>
        </w:rPr>
        <w:t xml:space="preserve">по численности </w:t>
      </w:r>
      <w:r w:rsidR="00175836" w:rsidRPr="00BD61E9">
        <w:rPr>
          <w:rFonts w:ascii="Times New Roman" w:eastAsia="Times New Roman" w:hAnsi="Times New Roman" w:cs="Times New Roman"/>
          <w:color w:val="000000" w:themeColor="text1"/>
          <w:sz w:val="26"/>
          <w:szCs w:val="26"/>
          <w:lang w:eastAsia="ru-RU"/>
        </w:rPr>
        <w:t>работников</w:t>
      </w:r>
      <w:r w:rsidR="00267100" w:rsidRPr="00BD61E9">
        <w:rPr>
          <w:rFonts w:ascii="Times New Roman" w:eastAsia="Times New Roman" w:hAnsi="Times New Roman" w:cs="Times New Roman"/>
          <w:color w:val="000000" w:themeColor="text1"/>
          <w:sz w:val="26"/>
          <w:szCs w:val="26"/>
          <w:lang w:eastAsia="ru-RU"/>
        </w:rPr>
        <w:t> </w:t>
      </w:r>
      <w:r>
        <w:rPr>
          <w:rFonts w:ascii="Times New Roman" w:hAnsi="Times New Roman" w:cs="Times New Roman"/>
          <w:color w:val="000000" w:themeColor="text1"/>
          <w:sz w:val="26"/>
          <w:szCs w:val="26"/>
        </w:rPr>
        <w:t>–</w:t>
      </w:r>
      <w:r w:rsidR="00267100" w:rsidRPr="00BD61E9">
        <w:rPr>
          <w:rFonts w:ascii="Times New Roman" w:eastAsia="Times New Roman" w:hAnsi="Times New Roman" w:cs="Times New Roman"/>
          <w:color w:val="000000" w:themeColor="text1"/>
          <w:sz w:val="26"/>
          <w:szCs w:val="26"/>
          <w:lang w:eastAsia="ru-RU"/>
        </w:rPr>
        <w:t xml:space="preserve"> не более 15 человек;</w:t>
      </w:r>
    </w:p>
    <w:p w:rsidR="007B7C5D" w:rsidRPr="00BD61E9" w:rsidRDefault="004D4BE0" w:rsidP="004D4BE0">
      <w:pPr>
        <w:pStyle w:val="a3"/>
        <w:shd w:val="clear" w:color="auto" w:fill="FFFFFF"/>
        <w:spacing w:after="0" w:line="240" w:lineRule="auto"/>
        <w:ind w:left="357" w:firstLine="351"/>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267100" w:rsidRPr="00BD61E9">
        <w:rPr>
          <w:rFonts w:ascii="Times New Roman" w:eastAsia="Times New Roman" w:hAnsi="Times New Roman" w:cs="Times New Roman"/>
          <w:color w:val="000000" w:themeColor="text1"/>
          <w:sz w:val="26"/>
          <w:szCs w:val="26"/>
          <w:lang w:eastAsia="ru-RU"/>
        </w:rPr>
        <w:t>по уставному капиталу </w:t>
      </w:r>
      <w:r>
        <w:rPr>
          <w:rFonts w:ascii="Times New Roman" w:hAnsi="Times New Roman" w:cs="Times New Roman"/>
          <w:color w:val="000000" w:themeColor="text1"/>
          <w:sz w:val="26"/>
          <w:szCs w:val="26"/>
        </w:rPr>
        <w:t>–</w:t>
      </w:r>
      <w:r w:rsidR="00267100" w:rsidRPr="00BD61E9">
        <w:rPr>
          <w:rFonts w:ascii="Times New Roman" w:eastAsia="Times New Roman" w:hAnsi="Times New Roman" w:cs="Times New Roman"/>
          <w:color w:val="000000" w:themeColor="text1"/>
          <w:sz w:val="26"/>
          <w:szCs w:val="26"/>
          <w:lang w:eastAsia="ru-RU"/>
        </w:rPr>
        <w:t xml:space="preserve"> </w:t>
      </w:r>
      <w:r w:rsidR="00C977BB" w:rsidRPr="00BD61E9">
        <w:rPr>
          <w:rFonts w:ascii="Times New Roman" w:eastAsia="Times New Roman" w:hAnsi="Times New Roman" w:cs="Times New Roman"/>
          <w:color w:val="000000"/>
          <w:sz w:val="26"/>
          <w:szCs w:val="26"/>
          <w:shd w:val="clear" w:color="auto" w:fill="FFFFFF"/>
          <w:lang w:eastAsia="ru-RU"/>
        </w:rPr>
        <w:t xml:space="preserve">Доля участия общественных и благотворительных организаций </w:t>
      </w:r>
      <w:r>
        <w:rPr>
          <w:rFonts w:ascii="Times New Roman" w:hAnsi="Times New Roman" w:cs="Times New Roman"/>
          <w:color w:val="000000" w:themeColor="text1"/>
          <w:sz w:val="26"/>
          <w:szCs w:val="26"/>
        </w:rPr>
        <w:t>–</w:t>
      </w:r>
      <w:r w:rsidR="00C977BB" w:rsidRPr="00BD61E9">
        <w:rPr>
          <w:rFonts w:ascii="Times New Roman" w:eastAsia="Times New Roman" w:hAnsi="Times New Roman" w:cs="Times New Roman"/>
          <w:color w:val="000000"/>
          <w:sz w:val="26"/>
          <w:szCs w:val="26"/>
          <w:shd w:val="clear" w:color="auto" w:fill="FFFFFF"/>
          <w:lang w:eastAsia="ru-RU"/>
        </w:rPr>
        <w:t xml:space="preserve"> не более 25%, а иностранных (не относящихся к </w:t>
      </w:r>
      <w:proofErr w:type="spellStart"/>
      <w:r w:rsidR="00C977BB" w:rsidRPr="00BD61E9">
        <w:rPr>
          <w:rFonts w:ascii="Times New Roman" w:eastAsia="Times New Roman" w:hAnsi="Times New Roman" w:cs="Times New Roman"/>
          <w:color w:val="000000"/>
          <w:sz w:val="26"/>
          <w:szCs w:val="26"/>
          <w:shd w:val="clear" w:color="auto" w:fill="FFFFFF"/>
          <w:lang w:eastAsia="ru-RU"/>
        </w:rPr>
        <w:t>микробизнесу</w:t>
      </w:r>
      <w:proofErr w:type="spellEnd"/>
      <w:r w:rsidR="00C977BB" w:rsidRPr="00BD61E9">
        <w:rPr>
          <w:rFonts w:ascii="Times New Roman" w:eastAsia="Times New Roman" w:hAnsi="Times New Roman" w:cs="Times New Roman"/>
          <w:color w:val="000000"/>
          <w:sz w:val="26"/>
          <w:szCs w:val="26"/>
          <w:shd w:val="clear" w:color="auto" w:fill="FFFFFF"/>
          <w:lang w:eastAsia="ru-RU"/>
        </w:rPr>
        <w:t xml:space="preserve">) </w:t>
      </w:r>
      <w:r>
        <w:rPr>
          <w:rFonts w:ascii="Times New Roman" w:hAnsi="Times New Roman" w:cs="Times New Roman"/>
          <w:color w:val="000000" w:themeColor="text1"/>
          <w:sz w:val="26"/>
          <w:szCs w:val="26"/>
        </w:rPr>
        <w:t>–</w:t>
      </w:r>
      <w:r w:rsidR="00C977BB" w:rsidRPr="00BD61E9">
        <w:rPr>
          <w:rFonts w:ascii="Times New Roman" w:eastAsia="Times New Roman" w:hAnsi="Times New Roman" w:cs="Times New Roman"/>
          <w:color w:val="000000"/>
          <w:sz w:val="26"/>
          <w:szCs w:val="26"/>
          <w:shd w:val="clear" w:color="auto" w:fill="FFFFFF"/>
          <w:lang w:eastAsia="ru-RU"/>
        </w:rPr>
        <w:t>не более 49% уставного капитала.</w:t>
      </w:r>
    </w:p>
    <w:p w:rsidR="00C977BB" w:rsidRPr="00BD61E9" w:rsidRDefault="007B7C5D" w:rsidP="00E462F4">
      <w:pPr>
        <w:spacing w:after="0" w:line="240" w:lineRule="auto"/>
        <w:ind w:firstLine="708"/>
        <w:jc w:val="both"/>
        <w:rPr>
          <w:rFonts w:ascii="Times New Roman" w:hAnsi="Times New Roman" w:cs="Times New Roman"/>
          <w:color w:val="000000" w:themeColor="text1"/>
          <w:sz w:val="26"/>
          <w:szCs w:val="26"/>
        </w:rPr>
      </w:pPr>
      <w:r w:rsidRPr="00BD61E9">
        <w:rPr>
          <w:rFonts w:ascii="Times New Roman" w:hAnsi="Times New Roman" w:cs="Times New Roman"/>
          <w:color w:val="000000" w:themeColor="text1"/>
          <w:sz w:val="26"/>
          <w:szCs w:val="26"/>
        </w:rPr>
        <w:t>При этом следует учитывать, что категория предприятия определяется по наибольшему критерию. Например, численность организации может не превышать 15 человек, но если ее доход составляет более 120 млн руб., то она не попадет в категорию микропредприятия.</w:t>
      </w:r>
    </w:p>
    <w:p w:rsidR="00D03433" w:rsidRDefault="00C977BB" w:rsidP="0062361E">
      <w:pPr>
        <w:spacing w:after="0" w:line="240" w:lineRule="auto"/>
        <w:ind w:firstLine="708"/>
        <w:jc w:val="both"/>
        <w:rPr>
          <w:rFonts w:ascii="Times New Roman" w:hAnsi="Times New Roman" w:cs="Times New Roman"/>
          <w:color w:val="000000" w:themeColor="text1"/>
          <w:sz w:val="26"/>
          <w:szCs w:val="26"/>
        </w:rPr>
      </w:pPr>
      <w:r w:rsidRPr="00BD61E9">
        <w:rPr>
          <w:rFonts w:ascii="Times New Roman" w:hAnsi="Times New Roman" w:cs="Times New Roman"/>
          <w:color w:val="000000" w:themeColor="text1"/>
          <w:sz w:val="26"/>
          <w:szCs w:val="26"/>
        </w:rPr>
        <w:t>К</w:t>
      </w:r>
      <w:r w:rsidR="007B7C5D" w:rsidRPr="00BD61E9">
        <w:rPr>
          <w:rFonts w:ascii="Times New Roman" w:hAnsi="Times New Roman" w:cs="Times New Roman"/>
          <w:color w:val="000000" w:themeColor="text1"/>
          <w:sz w:val="26"/>
          <w:szCs w:val="26"/>
        </w:rPr>
        <w:t>атегорию, к которой относится организация</w:t>
      </w:r>
      <w:r w:rsidRPr="00BD61E9">
        <w:rPr>
          <w:rFonts w:ascii="Times New Roman" w:hAnsi="Times New Roman" w:cs="Times New Roman"/>
          <w:color w:val="000000" w:themeColor="text1"/>
          <w:sz w:val="26"/>
          <w:szCs w:val="26"/>
        </w:rPr>
        <w:t xml:space="preserve"> можно проверить</w:t>
      </w:r>
      <w:r w:rsidR="007B7C5D" w:rsidRPr="00BD61E9">
        <w:rPr>
          <w:rFonts w:ascii="Times New Roman" w:hAnsi="Times New Roman" w:cs="Times New Roman"/>
          <w:color w:val="000000" w:themeColor="text1"/>
          <w:sz w:val="26"/>
          <w:szCs w:val="26"/>
        </w:rPr>
        <w:t xml:space="preserve"> в реестре </w:t>
      </w:r>
      <w:r w:rsidRPr="00BD61E9">
        <w:rPr>
          <w:rFonts w:ascii="Times New Roman" w:hAnsi="Times New Roman" w:cs="Times New Roman"/>
          <w:color w:val="000000" w:themeColor="text1"/>
          <w:sz w:val="26"/>
          <w:szCs w:val="26"/>
        </w:rPr>
        <w:t xml:space="preserve">субъектов малого и среднего предпринимательства </w:t>
      </w:r>
      <w:r w:rsidR="007B7C5D" w:rsidRPr="00BD61E9">
        <w:rPr>
          <w:rFonts w:ascii="Times New Roman" w:hAnsi="Times New Roman" w:cs="Times New Roman"/>
          <w:color w:val="000000" w:themeColor="text1"/>
          <w:sz w:val="26"/>
          <w:szCs w:val="26"/>
        </w:rPr>
        <w:t>на сайте Ф</w:t>
      </w:r>
      <w:r w:rsidRPr="00BD61E9">
        <w:rPr>
          <w:rFonts w:ascii="Times New Roman" w:hAnsi="Times New Roman" w:cs="Times New Roman"/>
          <w:color w:val="000000" w:themeColor="text1"/>
          <w:sz w:val="26"/>
          <w:szCs w:val="26"/>
        </w:rPr>
        <w:t xml:space="preserve">едеральной налоговой службы. </w:t>
      </w:r>
    </w:p>
    <w:p w:rsidR="007C6F98" w:rsidRPr="007C6F98" w:rsidRDefault="007C6F98" w:rsidP="007C6F98">
      <w:pPr>
        <w:autoSpaceDE w:val="0"/>
        <w:autoSpaceDN w:val="0"/>
        <w:adjustRightInd w:val="0"/>
        <w:spacing w:after="0" w:line="240" w:lineRule="auto"/>
        <w:ind w:firstLine="708"/>
        <w:jc w:val="both"/>
        <w:rPr>
          <w:rFonts w:ascii="Times New Roman" w:hAnsi="Times New Roman" w:cs="Times New Roman"/>
          <w:bCs/>
          <w:color w:val="000000" w:themeColor="text1"/>
          <w:sz w:val="26"/>
          <w:szCs w:val="26"/>
        </w:rPr>
      </w:pPr>
      <w:r w:rsidRPr="00BD61E9">
        <w:rPr>
          <w:rFonts w:ascii="Times New Roman" w:hAnsi="Times New Roman" w:cs="Times New Roman"/>
          <w:bCs/>
          <w:color w:val="000000" w:themeColor="text1"/>
          <w:sz w:val="26"/>
          <w:szCs w:val="26"/>
        </w:rPr>
        <w:t>Постановление</w:t>
      </w:r>
      <w:r>
        <w:rPr>
          <w:rFonts w:ascii="Times New Roman" w:hAnsi="Times New Roman" w:cs="Times New Roman"/>
          <w:bCs/>
          <w:color w:val="000000" w:themeColor="text1"/>
          <w:sz w:val="26"/>
          <w:szCs w:val="26"/>
        </w:rPr>
        <w:t>м</w:t>
      </w:r>
      <w:r w:rsidRPr="00BD61E9">
        <w:rPr>
          <w:rFonts w:ascii="Times New Roman" w:hAnsi="Times New Roman" w:cs="Times New Roman"/>
          <w:bCs/>
          <w:color w:val="000000" w:themeColor="text1"/>
          <w:sz w:val="26"/>
          <w:szCs w:val="26"/>
        </w:rPr>
        <w:t xml:space="preserve"> Правительства РФ от 14.10.2022 № 1830 </w:t>
      </w:r>
      <w:r>
        <w:rPr>
          <w:rFonts w:ascii="Times New Roman" w:hAnsi="Times New Roman" w:cs="Times New Roman"/>
          <w:bCs/>
          <w:color w:val="000000" w:themeColor="text1"/>
          <w:sz w:val="26"/>
          <w:szCs w:val="26"/>
        </w:rPr>
        <w:t>утвержден</w:t>
      </w:r>
      <w:r w:rsidRPr="00BD61E9">
        <w:rPr>
          <w:rFonts w:ascii="Times New Roman" w:hAnsi="Times New Roman" w:cs="Times New Roman"/>
          <w:bCs/>
          <w:color w:val="000000" w:themeColor="text1"/>
          <w:sz w:val="26"/>
          <w:szCs w:val="26"/>
        </w:rPr>
        <w:t xml:space="preserve"> переч</w:t>
      </w:r>
      <w:r>
        <w:rPr>
          <w:rFonts w:ascii="Times New Roman" w:hAnsi="Times New Roman" w:cs="Times New Roman"/>
          <w:bCs/>
          <w:color w:val="000000" w:themeColor="text1"/>
          <w:sz w:val="26"/>
          <w:szCs w:val="26"/>
        </w:rPr>
        <w:t>ень</w:t>
      </w:r>
      <w:r w:rsidRPr="00BD61E9">
        <w:rPr>
          <w:rFonts w:ascii="Times New Roman" w:hAnsi="Times New Roman" w:cs="Times New Roman"/>
          <w:bCs/>
          <w:color w:val="000000" w:themeColor="text1"/>
          <w:sz w:val="26"/>
          <w:szCs w:val="26"/>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w:t>
      </w:r>
      <w:r>
        <w:rPr>
          <w:rFonts w:ascii="Times New Roman" w:hAnsi="Times New Roman" w:cs="Times New Roman"/>
          <w:bCs/>
          <w:color w:val="000000" w:themeColor="text1"/>
          <w:sz w:val="26"/>
          <w:szCs w:val="26"/>
        </w:rPr>
        <w:t>олнительной власти особенностей.</w:t>
      </w:r>
    </w:p>
    <w:p w:rsidR="00931ABC" w:rsidRPr="00C92D73" w:rsidRDefault="000B7C3C" w:rsidP="002F6474">
      <w:pPr>
        <w:autoSpaceDE w:val="0"/>
        <w:autoSpaceDN w:val="0"/>
        <w:adjustRightInd w:val="0"/>
        <w:spacing w:after="0" w:line="240" w:lineRule="auto"/>
        <w:ind w:firstLine="539"/>
        <w:jc w:val="both"/>
        <w:rPr>
          <w:rFonts w:ascii="Times New Roman" w:hAnsi="Times New Roman" w:cs="Times New Roman"/>
          <w:sz w:val="26"/>
          <w:szCs w:val="26"/>
        </w:rPr>
      </w:pPr>
      <w:r w:rsidRPr="00BD61E9">
        <w:rPr>
          <w:rFonts w:ascii="Times New Roman" w:eastAsia="Times New Roman" w:hAnsi="Times New Roman" w:cs="Times New Roman"/>
          <w:color w:val="222222"/>
          <w:sz w:val="26"/>
          <w:szCs w:val="26"/>
          <w:lang w:eastAsia="ru-RU"/>
        </w:rPr>
        <w:t>Особые правила при п</w:t>
      </w:r>
      <w:r w:rsidR="00C04810">
        <w:rPr>
          <w:rFonts w:ascii="Times New Roman" w:eastAsia="Times New Roman" w:hAnsi="Times New Roman" w:cs="Times New Roman"/>
          <w:color w:val="222222"/>
          <w:sz w:val="26"/>
          <w:szCs w:val="26"/>
          <w:lang w:eastAsia="ru-RU"/>
        </w:rPr>
        <w:t xml:space="preserve">роведении СОУТ распространяются </w:t>
      </w:r>
      <w:r w:rsidRPr="00555C9B">
        <w:rPr>
          <w:rFonts w:ascii="Times New Roman" w:eastAsia="Times New Roman" w:hAnsi="Times New Roman" w:cs="Times New Roman"/>
          <w:color w:val="000000" w:themeColor="text1"/>
          <w:sz w:val="26"/>
          <w:szCs w:val="26"/>
          <w:lang w:eastAsia="ru-RU"/>
        </w:rPr>
        <w:t xml:space="preserve">на микропредприятия, которые осуществляют </w:t>
      </w:r>
      <w:r w:rsidR="00C92D73">
        <w:rPr>
          <w:rFonts w:ascii="Times New Roman" w:hAnsi="Times New Roman" w:cs="Times New Roman"/>
          <w:sz w:val="26"/>
          <w:szCs w:val="26"/>
        </w:rPr>
        <w:t xml:space="preserve">в качестве основного один из следующих видов экономической деятельности в соответствии с Общероссийским </w:t>
      </w:r>
      <w:hyperlink r:id="rId6" w:history="1">
        <w:r w:rsidR="00C92D73" w:rsidRPr="00C92D73">
          <w:rPr>
            <w:rFonts w:ascii="Times New Roman" w:hAnsi="Times New Roman" w:cs="Times New Roman"/>
            <w:color w:val="000000" w:themeColor="text1"/>
            <w:sz w:val="26"/>
            <w:szCs w:val="26"/>
          </w:rPr>
          <w:t>классификатором</w:t>
        </w:r>
      </w:hyperlink>
      <w:r w:rsidR="00C92D73" w:rsidRPr="00C92D73">
        <w:rPr>
          <w:rFonts w:ascii="Times New Roman" w:hAnsi="Times New Roman" w:cs="Times New Roman"/>
          <w:color w:val="000000" w:themeColor="text1"/>
          <w:sz w:val="26"/>
          <w:szCs w:val="26"/>
        </w:rPr>
        <w:t xml:space="preserve"> видов экономической деятельности:</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а) разработка компьютерного программного обеспечения, консультационные услуги в данной области и другие сопутствующие услуги </w:t>
      </w:r>
      <w:hyperlink r:id="rId7" w:history="1">
        <w:r w:rsidRPr="00555C9B">
          <w:rPr>
            <w:rFonts w:ascii="Times New Roman" w:hAnsi="Times New Roman" w:cs="Times New Roman"/>
            <w:bCs/>
            <w:color w:val="000000" w:themeColor="text1"/>
            <w:sz w:val="26"/>
            <w:szCs w:val="26"/>
          </w:rPr>
          <w:t>(класс 62 раздела J)</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б) деятельность в области информационных технологий </w:t>
      </w:r>
      <w:hyperlink r:id="rId8" w:history="1">
        <w:r w:rsidRPr="00555C9B">
          <w:rPr>
            <w:rFonts w:ascii="Times New Roman" w:hAnsi="Times New Roman" w:cs="Times New Roman"/>
            <w:bCs/>
            <w:color w:val="000000" w:themeColor="text1"/>
            <w:sz w:val="26"/>
            <w:szCs w:val="26"/>
          </w:rPr>
          <w:t>(класс 63 раздела J)</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в) деятельность финансовая и страховая </w:t>
      </w:r>
      <w:hyperlink r:id="rId9" w:history="1">
        <w:r w:rsidRPr="00555C9B">
          <w:rPr>
            <w:rFonts w:ascii="Times New Roman" w:hAnsi="Times New Roman" w:cs="Times New Roman"/>
            <w:bCs/>
            <w:color w:val="000000" w:themeColor="text1"/>
            <w:sz w:val="26"/>
            <w:szCs w:val="26"/>
          </w:rPr>
          <w:t>(раздел K)</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г) деятельность по операциям с недвижимым имуществом </w:t>
      </w:r>
      <w:hyperlink r:id="rId10" w:history="1">
        <w:r w:rsidRPr="00555C9B">
          <w:rPr>
            <w:rFonts w:ascii="Times New Roman" w:hAnsi="Times New Roman" w:cs="Times New Roman"/>
            <w:bCs/>
            <w:color w:val="000000" w:themeColor="text1"/>
            <w:sz w:val="26"/>
            <w:szCs w:val="26"/>
          </w:rPr>
          <w:t>(раздел L)</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д) деятельность в области права и бухгалтерского учета </w:t>
      </w:r>
      <w:hyperlink r:id="rId11" w:history="1">
        <w:r w:rsidRPr="00555C9B">
          <w:rPr>
            <w:rFonts w:ascii="Times New Roman" w:hAnsi="Times New Roman" w:cs="Times New Roman"/>
            <w:bCs/>
            <w:color w:val="000000" w:themeColor="text1"/>
            <w:sz w:val="26"/>
            <w:szCs w:val="26"/>
          </w:rPr>
          <w:t>(класс 69 раздела M)</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е) деятельность головных офисов; консультирование по вопросам управления </w:t>
      </w:r>
      <w:hyperlink r:id="rId12" w:history="1">
        <w:r w:rsidRPr="00555C9B">
          <w:rPr>
            <w:rFonts w:ascii="Times New Roman" w:hAnsi="Times New Roman" w:cs="Times New Roman"/>
            <w:bCs/>
            <w:color w:val="000000" w:themeColor="text1"/>
            <w:sz w:val="26"/>
            <w:szCs w:val="26"/>
          </w:rPr>
          <w:t>(класс 70 раздел M)</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ж) деятельность в области архитектуры и инженерно-технического проектирования; технических испытания, исследований и анализа </w:t>
      </w:r>
      <w:hyperlink r:id="rId13" w:history="1">
        <w:r w:rsidRPr="00555C9B">
          <w:rPr>
            <w:rFonts w:ascii="Times New Roman" w:hAnsi="Times New Roman" w:cs="Times New Roman"/>
            <w:bCs/>
            <w:color w:val="000000" w:themeColor="text1"/>
            <w:sz w:val="26"/>
            <w:szCs w:val="26"/>
          </w:rPr>
          <w:t>(класс 71 раздела M)</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з) деятельность рекламная и исследование конъюнктуры рынка </w:t>
      </w:r>
      <w:hyperlink r:id="rId14" w:history="1">
        <w:r w:rsidRPr="00555C9B">
          <w:rPr>
            <w:rFonts w:ascii="Times New Roman" w:hAnsi="Times New Roman" w:cs="Times New Roman"/>
            <w:bCs/>
            <w:color w:val="000000" w:themeColor="text1"/>
            <w:sz w:val="26"/>
            <w:szCs w:val="26"/>
          </w:rPr>
          <w:t>(класс 73 раздела M)</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и) деятельность административная и сопутствующие дополнительные услуги </w:t>
      </w:r>
      <w:hyperlink r:id="rId15" w:history="1">
        <w:r w:rsidRPr="00555C9B">
          <w:rPr>
            <w:rFonts w:ascii="Times New Roman" w:hAnsi="Times New Roman" w:cs="Times New Roman"/>
            <w:bCs/>
            <w:color w:val="000000" w:themeColor="text1"/>
            <w:sz w:val="26"/>
            <w:szCs w:val="26"/>
          </w:rPr>
          <w:t>(раздел N)</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к) образование </w:t>
      </w:r>
      <w:hyperlink r:id="rId16" w:history="1">
        <w:r w:rsidRPr="00555C9B">
          <w:rPr>
            <w:rFonts w:ascii="Times New Roman" w:hAnsi="Times New Roman" w:cs="Times New Roman"/>
            <w:bCs/>
            <w:color w:val="000000" w:themeColor="text1"/>
            <w:sz w:val="26"/>
            <w:szCs w:val="26"/>
          </w:rPr>
          <w:t>(раздел P)</w:t>
        </w:r>
      </w:hyperlink>
      <w:r w:rsidRPr="00555C9B">
        <w:rPr>
          <w:rFonts w:ascii="Times New Roman" w:hAnsi="Times New Roman" w:cs="Times New Roman"/>
          <w:bCs/>
          <w:color w:val="000000" w:themeColor="text1"/>
          <w:sz w:val="26"/>
          <w:szCs w:val="26"/>
        </w:rPr>
        <w:t>;</w:t>
      </w:r>
    </w:p>
    <w:p w:rsidR="00931ABC" w:rsidRPr="00555C9B" w:rsidRDefault="00931ABC" w:rsidP="00931AB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lastRenderedPageBreak/>
        <w:t xml:space="preserve">л) деятельность библиотек, архивов, музеев и прочих объектов культуры </w:t>
      </w:r>
      <w:hyperlink r:id="rId17" w:history="1">
        <w:r w:rsidRPr="00555C9B">
          <w:rPr>
            <w:rFonts w:ascii="Times New Roman" w:hAnsi="Times New Roman" w:cs="Times New Roman"/>
            <w:bCs/>
            <w:color w:val="000000" w:themeColor="text1"/>
            <w:sz w:val="26"/>
            <w:szCs w:val="26"/>
          </w:rPr>
          <w:t>(класс 90 раздела R)</w:t>
        </w:r>
      </w:hyperlink>
      <w:r w:rsidRPr="00555C9B">
        <w:rPr>
          <w:rFonts w:ascii="Times New Roman" w:hAnsi="Times New Roman" w:cs="Times New Roman"/>
          <w:bCs/>
          <w:color w:val="000000" w:themeColor="text1"/>
          <w:sz w:val="26"/>
          <w:szCs w:val="26"/>
        </w:rPr>
        <w:t>;</w:t>
      </w:r>
    </w:p>
    <w:p w:rsidR="0016753C" w:rsidRPr="00555C9B" w:rsidRDefault="00931ABC" w:rsidP="00591FDC">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555C9B">
        <w:rPr>
          <w:rFonts w:ascii="Times New Roman" w:hAnsi="Times New Roman" w:cs="Times New Roman"/>
          <w:bCs/>
          <w:color w:val="000000" w:themeColor="text1"/>
          <w:sz w:val="26"/>
          <w:szCs w:val="26"/>
        </w:rPr>
        <w:t xml:space="preserve">м) деятельность общественных организаций </w:t>
      </w:r>
      <w:hyperlink r:id="rId18" w:history="1">
        <w:r w:rsidRPr="00555C9B">
          <w:rPr>
            <w:rFonts w:ascii="Times New Roman" w:hAnsi="Times New Roman" w:cs="Times New Roman"/>
            <w:bCs/>
            <w:color w:val="000000" w:themeColor="text1"/>
            <w:sz w:val="26"/>
            <w:szCs w:val="26"/>
          </w:rPr>
          <w:t>(класс 94 раздела S)</w:t>
        </w:r>
      </w:hyperlink>
      <w:r w:rsidRPr="00555C9B">
        <w:rPr>
          <w:rFonts w:ascii="Times New Roman" w:hAnsi="Times New Roman" w:cs="Times New Roman"/>
          <w:bCs/>
          <w:color w:val="000000" w:themeColor="text1"/>
          <w:sz w:val="26"/>
          <w:szCs w:val="26"/>
        </w:rPr>
        <w:t>.</w:t>
      </w:r>
    </w:p>
    <w:p w:rsidR="000B7C3C" w:rsidRPr="00555C9B" w:rsidRDefault="000B7C3C" w:rsidP="00AA034A">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Упрощенные правила не могут применять микропредприятия, у которых есть:</w:t>
      </w:r>
    </w:p>
    <w:p w:rsidR="000B7C3C" w:rsidRPr="00555C9B" w:rsidRDefault="00AA034A" w:rsidP="00AA034A">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 xml:space="preserve">- </w:t>
      </w:r>
      <w:r w:rsidR="000B7C3C" w:rsidRPr="00555C9B">
        <w:rPr>
          <w:rFonts w:ascii="Times New Roman" w:eastAsia="Times New Roman" w:hAnsi="Times New Roman" w:cs="Times New Roman"/>
          <w:color w:val="000000" w:themeColor="text1"/>
          <w:sz w:val="26"/>
          <w:szCs w:val="26"/>
          <w:lang w:eastAsia="ru-RU"/>
        </w:rPr>
        <w:t>рабочие места работников, профессии, должности, специальности которых включены в списки работ, производств, профессий, должностей, специальностей и учреждений, с учетом которых осуществляется досрочное назначение страховой пенсии по старости;</w:t>
      </w:r>
    </w:p>
    <w:p w:rsidR="000B7C3C" w:rsidRPr="00555C9B" w:rsidRDefault="00AA034A" w:rsidP="00AA034A">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 xml:space="preserve">- </w:t>
      </w:r>
      <w:r w:rsidR="000B7C3C" w:rsidRPr="00555C9B">
        <w:rPr>
          <w:rFonts w:ascii="Times New Roman" w:eastAsia="Times New Roman" w:hAnsi="Times New Roman" w:cs="Times New Roman"/>
          <w:color w:val="000000" w:themeColor="text1"/>
          <w:sz w:val="26"/>
          <w:szCs w:val="26"/>
          <w:lang w:eastAsia="ru-RU"/>
        </w:rPr>
        <w:t>рабочие места, которые предполагают гарантии и компенсации за работу с вредными и опасными условиями труда;</w:t>
      </w:r>
    </w:p>
    <w:p w:rsidR="000B7C3C" w:rsidRPr="00555C9B" w:rsidRDefault="00AA034A" w:rsidP="00AA034A">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 xml:space="preserve">- </w:t>
      </w:r>
      <w:r w:rsidR="000B7C3C" w:rsidRPr="00555C9B">
        <w:rPr>
          <w:rFonts w:ascii="Times New Roman" w:eastAsia="Times New Roman" w:hAnsi="Times New Roman" w:cs="Times New Roman"/>
          <w:color w:val="000000" w:themeColor="text1"/>
          <w:sz w:val="26"/>
          <w:szCs w:val="26"/>
          <w:lang w:eastAsia="ru-RU"/>
        </w:rPr>
        <w:t>рабочие места, на которых ранее, по результатам проведенной СОУТ, были установлены вредные и опасные условия труда.</w:t>
      </w:r>
    </w:p>
    <w:p w:rsidR="000B7C3C" w:rsidRPr="00555C9B" w:rsidRDefault="000B7C3C" w:rsidP="00AA034A">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Организация, соответствующая требованиям </w:t>
      </w:r>
      <w:hyperlink r:id="rId19" w:tgtFrame="_blank" w:history="1">
        <w:r w:rsidRPr="00555C9B">
          <w:rPr>
            <w:rFonts w:ascii="Times New Roman" w:eastAsia="Times New Roman" w:hAnsi="Times New Roman" w:cs="Times New Roman"/>
            <w:color w:val="000000" w:themeColor="text1"/>
            <w:sz w:val="26"/>
            <w:szCs w:val="26"/>
            <w:lang w:eastAsia="ru-RU"/>
          </w:rPr>
          <w:t>Приказа № 699</w:t>
        </w:r>
        <w:r w:rsidR="00C04168" w:rsidRPr="00555C9B">
          <w:rPr>
            <w:rFonts w:ascii="Times New Roman" w:eastAsia="Times New Roman" w:hAnsi="Times New Roman" w:cs="Times New Roman"/>
            <w:color w:val="000000" w:themeColor="text1"/>
            <w:sz w:val="26"/>
            <w:szCs w:val="26"/>
            <w:lang w:eastAsia="ru-RU"/>
          </w:rPr>
          <w:t>н</w:t>
        </w:r>
      </w:hyperlink>
      <w:r w:rsidRPr="00555C9B">
        <w:rPr>
          <w:rFonts w:ascii="Times New Roman" w:eastAsia="Times New Roman" w:hAnsi="Times New Roman" w:cs="Times New Roman"/>
          <w:color w:val="000000" w:themeColor="text1"/>
          <w:sz w:val="26"/>
          <w:szCs w:val="26"/>
          <w:lang w:eastAsia="ru-RU"/>
        </w:rPr>
        <w:t xml:space="preserve">, может самостоятельно выявлять вредные факторы на рабочих местах. Для этого нужно создать в своей </w:t>
      </w:r>
      <w:r w:rsidR="007C6F98" w:rsidRPr="00555C9B">
        <w:rPr>
          <w:rFonts w:ascii="Times New Roman" w:eastAsia="Times New Roman" w:hAnsi="Times New Roman" w:cs="Times New Roman"/>
          <w:color w:val="000000" w:themeColor="text1"/>
          <w:sz w:val="26"/>
          <w:szCs w:val="26"/>
          <w:lang w:eastAsia="ru-RU"/>
        </w:rPr>
        <w:t>организации</w:t>
      </w:r>
      <w:r w:rsidRPr="00555C9B">
        <w:rPr>
          <w:rFonts w:ascii="Times New Roman" w:eastAsia="Times New Roman" w:hAnsi="Times New Roman" w:cs="Times New Roman"/>
          <w:color w:val="000000" w:themeColor="text1"/>
          <w:sz w:val="26"/>
          <w:szCs w:val="26"/>
          <w:lang w:eastAsia="ru-RU"/>
        </w:rPr>
        <w:t xml:space="preserve"> комиссию по проведению СОУТ</w:t>
      </w:r>
      <w:r w:rsidR="00312CC4">
        <w:rPr>
          <w:rFonts w:ascii="Times New Roman" w:eastAsia="Times New Roman" w:hAnsi="Times New Roman" w:cs="Times New Roman"/>
          <w:color w:val="000000" w:themeColor="text1"/>
          <w:sz w:val="26"/>
          <w:szCs w:val="26"/>
          <w:lang w:eastAsia="ru-RU"/>
        </w:rPr>
        <w:t xml:space="preserve">. </w:t>
      </w:r>
      <w:bookmarkStart w:id="0" w:name="_GoBack"/>
      <w:bookmarkEnd w:id="0"/>
      <w:r w:rsidRPr="00555C9B">
        <w:rPr>
          <w:rFonts w:ascii="Times New Roman" w:eastAsia="Times New Roman" w:hAnsi="Times New Roman" w:cs="Times New Roman"/>
          <w:color w:val="000000" w:themeColor="text1"/>
          <w:sz w:val="26"/>
          <w:szCs w:val="26"/>
          <w:lang w:eastAsia="ru-RU"/>
        </w:rPr>
        <w:t>Она проведет идентификацию вредных производственных факторов на рабочих местах и заполнит проверочный лист.</w:t>
      </w:r>
    </w:p>
    <w:p w:rsidR="000B7C3C" w:rsidRPr="00555C9B" w:rsidRDefault="00312CC4"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hyperlink r:id="rId20" w:anchor="h294" w:tgtFrame="_blank" w:history="1">
        <w:r w:rsidR="000B7C3C" w:rsidRPr="00555C9B">
          <w:rPr>
            <w:rFonts w:ascii="Times New Roman" w:eastAsia="Times New Roman" w:hAnsi="Times New Roman" w:cs="Times New Roman"/>
            <w:color w:val="000000" w:themeColor="text1"/>
            <w:sz w:val="26"/>
            <w:szCs w:val="26"/>
            <w:lang w:eastAsia="ru-RU"/>
          </w:rPr>
          <w:t>Форма проверочного листа</w:t>
        </w:r>
      </w:hyperlink>
      <w:r w:rsidR="000B7C3C" w:rsidRPr="00555C9B">
        <w:rPr>
          <w:rFonts w:ascii="Times New Roman" w:eastAsia="Times New Roman" w:hAnsi="Times New Roman" w:cs="Times New Roman"/>
          <w:color w:val="000000" w:themeColor="text1"/>
          <w:sz w:val="26"/>
          <w:szCs w:val="26"/>
          <w:lang w:eastAsia="ru-RU"/>
        </w:rPr>
        <w:t> приводится в </w:t>
      </w:r>
      <w:r w:rsidR="00023AAB" w:rsidRPr="00555C9B">
        <w:rPr>
          <w:rFonts w:ascii="Times New Roman" w:eastAsia="Times New Roman" w:hAnsi="Times New Roman" w:cs="Times New Roman"/>
          <w:color w:val="000000" w:themeColor="text1"/>
          <w:sz w:val="26"/>
          <w:szCs w:val="26"/>
          <w:lang w:eastAsia="ru-RU"/>
        </w:rPr>
        <w:t xml:space="preserve">приложении № 1 к </w:t>
      </w:r>
      <w:hyperlink r:id="rId21" w:tgtFrame="_blank" w:history="1">
        <w:r w:rsidR="007C6F98" w:rsidRPr="00555C9B">
          <w:rPr>
            <w:rFonts w:ascii="Times New Roman" w:eastAsia="Times New Roman" w:hAnsi="Times New Roman" w:cs="Times New Roman"/>
            <w:color w:val="000000" w:themeColor="text1"/>
            <w:sz w:val="26"/>
            <w:szCs w:val="26"/>
            <w:lang w:eastAsia="ru-RU"/>
          </w:rPr>
          <w:t>Приказ</w:t>
        </w:r>
        <w:r w:rsidR="00023AAB" w:rsidRPr="00555C9B">
          <w:rPr>
            <w:rFonts w:ascii="Times New Roman" w:eastAsia="Times New Roman" w:hAnsi="Times New Roman" w:cs="Times New Roman"/>
            <w:color w:val="000000" w:themeColor="text1"/>
            <w:sz w:val="26"/>
            <w:szCs w:val="26"/>
            <w:lang w:eastAsia="ru-RU"/>
          </w:rPr>
          <w:t>у</w:t>
        </w:r>
        <w:r w:rsidR="000B7C3C" w:rsidRPr="00555C9B">
          <w:rPr>
            <w:rFonts w:ascii="Times New Roman" w:eastAsia="Times New Roman" w:hAnsi="Times New Roman" w:cs="Times New Roman"/>
            <w:color w:val="000000" w:themeColor="text1"/>
            <w:sz w:val="26"/>
            <w:szCs w:val="26"/>
            <w:lang w:eastAsia="ru-RU"/>
          </w:rPr>
          <w:t xml:space="preserve"> № 699</w:t>
        </w:r>
        <w:r w:rsidR="00C04168" w:rsidRPr="00555C9B">
          <w:rPr>
            <w:rFonts w:ascii="Times New Roman" w:eastAsia="Times New Roman" w:hAnsi="Times New Roman" w:cs="Times New Roman"/>
            <w:color w:val="000000" w:themeColor="text1"/>
            <w:sz w:val="26"/>
            <w:szCs w:val="26"/>
            <w:lang w:eastAsia="ru-RU"/>
          </w:rPr>
          <w:t>н</w:t>
        </w:r>
      </w:hyperlink>
      <w:r w:rsidR="000B7C3C" w:rsidRPr="00555C9B">
        <w:rPr>
          <w:rFonts w:ascii="Times New Roman" w:eastAsia="Times New Roman" w:hAnsi="Times New Roman" w:cs="Times New Roman"/>
          <w:color w:val="000000" w:themeColor="text1"/>
          <w:sz w:val="26"/>
          <w:szCs w:val="26"/>
          <w:lang w:eastAsia="ru-RU"/>
        </w:rPr>
        <w:t>.</w:t>
      </w:r>
    </w:p>
    <w:p w:rsidR="0016753C" w:rsidRPr="00555C9B" w:rsidRDefault="001675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В проверочном листе заполняются сведения о работодателе (наименование работодателя, место нахождения и место осуществления деятельности, структурное подразделение, контактные данные) и сведения о рабочем месте (номер рабочего места, его наименование).</w:t>
      </w:r>
    </w:p>
    <w:p w:rsidR="0016753C" w:rsidRPr="00555C9B" w:rsidRDefault="001675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В проверочном листе приведены различные факторы производственной среды и трудового процесса на рабочем месте: физические, химические, биологические, тяжесть и напряженность трудового процесса. По каждому из факторов ставятся отметки — «Да» или «Нет».</w:t>
      </w:r>
    </w:p>
    <w:p w:rsidR="0016753C" w:rsidRPr="00555C9B" w:rsidRDefault="001675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По итогам заполнения проверочного листа делается заключение. Вы выбираете вариант «по результатам идентификации вредные и (или) опасные производственные факторы не выявлены», если в проверочном листе нет ни одного ответа «Да». Если все ответы «Нет», значит вредные факторы не выявлены, в листе проставляется соответствующая галочка.</w:t>
      </w:r>
    </w:p>
    <w:p w:rsidR="0016753C" w:rsidRPr="00555C9B" w:rsidRDefault="001675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В том случае если в листе есть хотя бы один ответ «Да», то галочкой отмечается вариант «по результатам идентификации вредные и (или) опасные производственные факторы выявлены».</w:t>
      </w:r>
    </w:p>
    <w:p w:rsidR="0016753C" w:rsidRPr="00555C9B" w:rsidRDefault="001675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В листе есть строка «Предложения работника», где можно прописать какие-либо предложения либо сделать отметку «Предложения отсутствуют».</w:t>
      </w:r>
    </w:p>
    <w:p w:rsidR="0016753C" w:rsidRPr="00555C9B" w:rsidRDefault="001675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В конце ставят подписи председатель и члены комиссии по проведению СОУТ. Подпись ставит и работник, тем самым подтверждая факт ознакомления с содержанием проверочного листа.</w:t>
      </w:r>
    </w:p>
    <w:p w:rsidR="0062361E" w:rsidRPr="00555C9B" w:rsidRDefault="0062361E" w:rsidP="00D03433">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
    <w:p w:rsidR="0062361E" w:rsidRPr="00555C9B" w:rsidRDefault="000B7C3C" w:rsidP="0062361E">
      <w:pPr>
        <w:shd w:val="clear" w:color="auto" w:fill="FFFFFF"/>
        <w:spacing w:after="0" w:line="240" w:lineRule="auto"/>
        <w:jc w:val="center"/>
        <w:outlineLvl w:val="1"/>
        <w:rPr>
          <w:rFonts w:ascii="Times New Roman" w:eastAsia="Times New Roman" w:hAnsi="Times New Roman" w:cs="Times New Roman"/>
          <w:bCs/>
          <w:color w:val="000000" w:themeColor="text1"/>
          <w:sz w:val="26"/>
          <w:szCs w:val="26"/>
          <w:lang w:eastAsia="ru-RU"/>
        </w:rPr>
      </w:pPr>
      <w:r w:rsidRPr="00555C9B">
        <w:rPr>
          <w:rFonts w:ascii="Times New Roman" w:eastAsia="Times New Roman" w:hAnsi="Times New Roman" w:cs="Times New Roman"/>
          <w:bCs/>
          <w:color w:val="000000" w:themeColor="text1"/>
          <w:sz w:val="26"/>
          <w:szCs w:val="26"/>
          <w:lang w:eastAsia="ru-RU"/>
        </w:rPr>
        <w:t xml:space="preserve">Алгоритм действий в зависимости </w:t>
      </w:r>
    </w:p>
    <w:p w:rsidR="000B7C3C" w:rsidRPr="00555C9B" w:rsidRDefault="000B7C3C" w:rsidP="0062361E">
      <w:pPr>
        <w:shd w:val="clear" w:color="auto" w:fill="FFFFFF"/>
        <w:spacing w:after="0" w:line="240" w:lineRule="auto"/>
        <w:jc w:val="center"/>
        <w:outlineLvl w:val="1"/>
        <w:rPr>
          <w:rFonts w:ascii="Times New Roman" w:eastAsia="Times New Roman" w:hAnsi="Times New Roman" w:cs="Times New Roman"/>
          <w:bCs/>
          <w:color w:val="000000" w:themeColor="text1"/>
          <w:sz w:val="26"/>
          <w:szCs w:val="26"/>
          <w:lang w:eastAsia="ru-RU"/>
        </w:rPr>
      </w:pPr>
      <w:r w:rsidRPr="00555C9B">
        <w:rPr>
          <w:rFonts w:ascii="Times New Roman" w:eastAsia="Times New Roman" w:hAnsi="Times New Roman" w:cs="Times New Roman"/>
          <w:bCs/>
          <w:color w:val="000000" w:themeColor="text1"/>
          <w:sz w:val="26"/>
          <w:szCs w:val="26"/>
          <w:lang w:eastAsia="ru-RU"/>
        </w:rPr>
        <w:t>от результатов заполнения проверочного листа</w:t>
      </w:r>
    </w:p>
    <w:p w:rsidR="000B7C3C" w:rsidRPr="00555C9B" w:rsidRDefault="000B7C3C" w:rsidP="0016753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555C9B">
        <w:rPr>
          <w:rFonts w:ascii="Times New Roman" w:eastAsia="Times New Roman" w:hAnsi="Times New Roman" w:cs="Times New Roman"/>
          <w:color w:val="000000" w:themeColor="text1"/>
          <w:sz w:val="26"/>
          <w:szCs w:val="26"/>
          <w:lang w:eastAsia="ru-RU"/>
        </w:rPr>
        <w:t>Дальнейшие действия работодателя зависят от ответов, указанных в проверочном листе.</w:t>
      </w:r>
    </w:p>
    <w:p w:rsidR="000B7C3C" w:rsidRPr="00555C9B" w:rsidRDefault="000B7C3C" w:rsidP="0016753C">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6"/>
          <w:szCs w:val="26"/>
          <w:lang w:eastAsia="ru-RU"/>
        </w:rPr>
      </w:pPr>
      <w:r w:rsidRPr="00555C9B">
        <w:rPr>
          <w:rFonts w:ascii="Times New Roman" w:eastAsia="Times New Roman" w:hAnsi="Times New Roman" w:cs="Times New Roman"/>
          <w:bCs/>
          <w:color w:val="000000" w:themeColor="text1"/>
          <w:sz w:val="26"/>
          <w:szCs w:val="26"/>
          <w:lang w:eastAsia="ru-RU"/>
        </w:rPr>
        <w:t>Вариант 1. Вредный фактор идентифицирован</w:t>
      </w:r>
    </w:p>
    <w:p w:rsidR="000B7C3C" w:rsidRPr="00C83DC1" w:rsidRDefault="000B7C3C" w:rsidP="00C83DC1">
      <w:pPr>
        <w:autoSpaceDE w:val="0"/>
        <w:autoSpaceDN w:val="0"/>
        <w:adjustRightInd w:val="0"/>
        <w:spacing w:after="0" w:line="240" w:lineRule="auto"/>
        <w:ind w:firstLine="708"/>
        <w:jc w:val="both"/>
        <w:rPr>
          <w:rFonts w:ascii="Times New Roman" w:hAnsi="Times New Roman" w:cs="Times New Roman"/>
          <w:sz w:val="26"/>
          <w:szCs w:val="26"/>
        </w:rPr>
      </w:pPr>
      <w:r w:rsidRPr="00555C9B">
        <w:rPr>
          <w:rFonts w:ascii="Times New Roman" w:eastAsia="Times New Roman" w:hAnsi="Times New Roman" w:cs="Times New Roman"/>
          <w:color w:val="000000" w:themeColor="text1"/>
          <w:sz w:val="26"/>
          <w:szCs w:val="26"/>
          <w:lang w:eastAsia="ru-RU"/>
        </w:rPr>
        <w:t xml:space="preserve">Если в проверочном листе содержится хотя бы один ответ «Да», значит вредный фактор на рабочем месте идентифицирован. </w:t>
      </w:r>
      <w:r w:rsidR="00555C9B">
        <w:rPr>
          <w:rFonts w:ascii="Times New Roman" w:hAnsi="Times New Roman" w:cs="Times New Roman"/>
          <w:sz w:val="26"/>
          <w:szCs w:val="26"/>
        </w:rPr>
        <w:t xml:space="preserve">В отношении рабочих мест, на которых идентифицированы один или несколько потенциально вредных и (или) </w:t>
      </w:r>
      <w:r w:rsidR="00555C9B">
        <w:rPr>
          <w:rFonts w:ascii="Times New Roman" w:hAnsi="Times New Roman" w:cs="Times New Roman"/>
          <w:sz w:val="26"/>
          <w:szCs w:val="26"/>
        </w:rPr>
        <w:lastRenderedPageBreak/>
        <w:t xml:space="preserve">опасных производственных факторов, проводится </w:t>
      </w:r>
      <w:r w:rsidR="00555C9B">
        <w:rPr>
          <w:rFonts w:ascii="Times New Roman" w:hAnsi="Times New Roman" w:cs="Times New Roman"/>
          <w:sz w:val="26"/>
          <w:szCs w:val="26"/>
        </w:rPr>
        <w:t>СОУТ</w:t>
      </w:r>
      <w:r w:rsidR="00555C9B">
        <w:rPr>
          <w:rFonts w:ascii="Times New Roman" w:hAnsi="Times New Roman" w:cs="Times New Roman"/>
          <w:sz w:val="26"/>
          <w:szCs w:val="26"/>
        </w:rPr>
        <w:t xml:space="preserve"> согласно </w:t>
      </w:r>
      <w:hyperlink r:id="rId22" w:history="1">
        <w:r w:rsidR="00555C9B" w:rsidRPr="00C83DC1">
          <w:rPr>
            <w:rFonts w:ascii="Times New Roman" w:hAnsi="Times New Roman" w:cs="Times New Roman"/>
            <w:color w:val="000000" w:themeColor="text1"/>
            <w:sz w:val="26"/>
            <w:szCs w:val="26"/>
          </w:rPr>
          <w:t>Методике</w:t>
        </w:r>
      </w:hyperlink>
      <w:r w:rsidR="00C83DC1">
        <w:rPr>
          <w:rFonts w:ascii="Times New Roman" w:hAnsi="Times New Roman" w:cs="Times New Roman"/>
          <w:sz w:val="26"/>
          <w:szCs w:val="26"/>
        </w:rPr>
        <w:t xml:space="preserve"> (утв. п</w:t>
      </w:r>
      <w:r w:rsidR="00C83DC1">
        <w:rPr>
          <w:rFonts w:ascii="Times New Roman" w:hAnsi="Times New Roman" w:cs="Times New Roman"/>
          <w:sz w:val="26"/>
          <w:szCs w:val="26"/>
        </w:rPr>
        <w:t>риказ</w:t>
      </w:r>
      <w:r w:rsidR="00C83DC1">
        <w:rPr>
          <w:rFonts w:ascii="Times New Roman" w:hAnsi="Times New Roman" w:cs="Times New Roman"/>
          <w:sz w:val="26"/>
          <w:szCs w:val="26"/>
        </w:rPr>
        <w:t>ом</w:t>
      </w:r>
      <w:r w:rsidR="00C83DC1">
        <w:rPr>
          <w:rFonts w:ascii="Times New Roman" w:hAnsi="Times New Roman" w:cs="Times New Roman"/>
          <w:sz w:val="26"/>
          <w:szCs w:val="26"/>
        </w:rPr>
        <w:t xml:space="preserve"> Минтруда России от 24.01.2014 </w:t>
      </w:r>
      <w:r w:rsidR="00C83DC1">
        <w:rPr>
          <w:rFonts w:ascii="Times New Roman" w:hAnsi="Times New Roman" w:cs="Times New Roman"/>
          <w:sz w:val="26"/>
          <w:szCs w:val="26"/>
        </w:rPr>
        <w:t>№</w:t>
      </w:r>
      <w:r w:rsidR="00C83DC1">
        <w:rPr>
          <w:rFonts w:ascii="Times New Roman" w:hAnsi="Times New Roman" w:cs="Times New Roman"/>
          <w:sz w:val="26"/>
          <w:szCs w:val="26"/>
        </w:rPr>
        <w:t xml:space="preserve"> 33н</w:t>
      </w:r>
      <w:r w:rsidR="00C83DC1">
        <w:rPr>
          <w:rFonts w:ascii="Times New Roman" w:hAnsi="Times New Roman" w:cs="Times New Roman"/>
          <w:sz w:val="26"/>
          <w:szCs w:val="26"/>
        </w:rPr>
        <w:t>)</w:t>
      </w:r>
      <w:r w:rsidR="00555C9B">
        <w:rPr>
          <w:rFonts w:ascii="Times New Roman" w:hAnsi="Times New Roman" w:cs="Times New Roman"/>
          <w:sz w:val="26"/>
          <w:szCs w:val="26"/>
        </w:rPr>
        <w:t xml:space="preserve">, с привлечением организаций, проводящих </w:t>
      </w:r>
      <w:r w:rsidR="00555C9B">
        <w:rPr>
          <w:rFonts w:ascii="Times New Roman" w:hAnsi="Times New Roman" w:cs="Times New Roman"/>
          <w:sz w:val="26"/>
          <w:szCs w:val="26"/>
        </w:rPr>
        <w:t>СОУТ</w:t>
      </w:r>
      <w:r w:rsidR="00C83DC1">
        <w:rPr>
          <w:rFonts w:ascii="Times New Roman" w:hAnsi="Times New Roman" w:cs="Times New Roman"/>
          <w:sz w:val="26"/>
          <w:szCs w:val="26"/>
        </w:rPr>
        <w:t>.</w:t>
      </w:r>
    </w:p>
    <w:p w:rsidR="000B7C3C" w:rsidRPr="00555C9B" w:rsidRDefault="000B7C3C" w:rsidP="0016753C">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6"/>
          <w:szCs w:val="26"/>
          <w:lang w:eastAsia="ru-RU"/>
        </w:rPr>
      </w:pPr>
      <w:r w:rsidRPr="00555C9B">
        <w:rPr>
          <w:rFonts w:ascii="Times New Roman" w:eastAsia="Times New Roman" w:hAnsi="Times New Roman" w:cs="Times New Roman"/>
          <w:bCs/>
          <w:color w:val="000000" w:themeColor="text1"/>
          <w:sz w:val="26"/>
          <w:szCs w:val="26"/>
          <w:lang w:eastAsia="ru-RU"/>
        </w:rPr>
        <w:t>Вариант 2. Вредный фактор не идентифицирован</w:t>
      </w:r>
    </w:p>
    <w:p w:rsidR="006536E2" w:rsidRDefault="006536E2" w:rsidP="00555C9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случае если потенциально вредные и (или) опасные производственные факторы на рабочем месте не идентифицированы, условия труда на таких рабочих местах признаются </w:t>
      </w:r>
      <w:r w:rsidR="007C6F98">
        <w:rPr>
          <w:rFonts w:ascii="Times New Roman" w:hAnsi="Times New Roman" w:cs="Times New Roman"/>
          <w:sz w:val="26"/>
          <w:szCs w:val="26"/>
        </w:rPr>
        <w:t>к</w:t>
      </w:r>
      <w:r>
        <w:rPr>
          <w:rFonts w:ascii="Times New Roman" w:hAnsi="Times New Roman" w:cs="Times New Roman"/>
          <w:sz w:val="26"/>
          <w:szCs w:val="26"/>
        </w:rPr>
        <w:t xml:space="preserve">омиссией допустимыми и работодателем оформляется декларация соответствия условий труда государственным нормативным требованиям охраны труда (рекомендуемый образец приведен в </w:t>
      </w:r>
      <w:hyperlink r:id="rId23" w:history="1">
        <w:r w:rsidRPr="006038C6">
          <w:rPr>
            <w:rFonts w:ascii="Times New Roman" w:hAnsi="Times New Roman" w:cs="Times New Roman"/>
            <w:color w:val="000000" w:themeColor="text1"/>
            <w:sz w:val="26"/>
            <w:szCs w:val="26"/>
          </w:rPr>
          <w:t xml:space="preserve">приложении </w:t>
        </w:r>
        <w:r w:rsidR="006038C6">
          <w:rPr>
            <w:rFonts w:ascii="Times New Roman" w:hAnsi="Times New Roman" w:cs="Times New Roman"/>
            <w:color w:val="000000" w:themeColor="text1"/>
            <w:sz w:val="26"/>
            <w:szCs w:val="26"/>
          </w:rPr>
          <w:t>№</w:t>
        </w:r>
        <w:r w:rsidRPr="006038C6">
          <w:rPr>
            <w:rFonts w:ascii="Times New Roman" w:hAnsi="Times New Roman" w:cs="Times New Roman"/>
            <w:color w:val="000000" w:themeColor="text1"/>
            <w:sz w:val="26"/>
            <w:szCs w:val="26"/>
          </w:rPr>
          <w:t xml:space="preserve"> 2</w:t>
        </w:r>
      </w:hyperlink>
      <w:r>
        <w:rPr>
          <w:rFonts w:ascii="Times New Roman" w:hAnsi="Times New Roman" w:cs="Times New Roman"/>
          <w:sz w:val="26"/>
          <w:szCs w:val="26"/>
        </w:rPr>
        <w:t xml:space="preserve"> к </w:t>
      </w:r>
      <w:r w:rsidR="006038C6">
        <w:rPr>
          <w:rFonts w:ascii="Times New Roman" w:hAnsi="Times New Roman" w:cs="Times New Roman"/>
          <w:color w:val="000000" w:themeColor="text1"/>
          <w:sz w:val="26"/>
          <w:szCs w:val="26"/>
        </w:rPr>
        <w:t>Приказ</w:t>
      </w:r>
      <w:r w:rsidR="006038C6">
        <w:rPr>
          <w:rFonts w:ascii="Times New Roman" w:hAnsi="Times New Roman" w:cs="Times New Roman"/>
          <w:color w:val="000000" w:themeColor="text1"/>
          <w:sz w:val="26"/>
          <w:szCs w:val="26"/>
        </w:rPr>
        <w:t>у</w:t>
      </w:r>
      <w:r w:rsidR="006038C6">
        <w:rPr>
          <w:rFonts w:ascii="Times New Roman" w:hAnsi="Times New Roman" w:cs="Times New Roman"/>
          <w:color w:val="000000" w:themeColor="text1"/>
          <w:sz w:val="26"/>
          <w:szCs w:val="26"/>
        </w:rPr>
        <w:t xml:space="preserve"> № 699н</w:t>
      </w:r>
      <w:r>
        <w:rPr>
          <w:rFonts w:ascii="Times New Roman" w:hAnsi="Times New Roman" w:cs="Times New Roman"/>
          <w:sz w:val="26"/>
          <w:szCs w:val="26"/>
        </w:rPr>
        <w:t>).</w:t>
      </w:r>
    </w:p>
    <w:p w:rsidR="000B7C3C" w:rsidRPr="00D82E11" w:rsidRDefault="00591FDC" w:rsidP="003A751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6"/>
          <w:szCs w:val="26"/>
        </w:rPr>
        <w:t xml:space="preserve">Декларация подается работодателем в срок не позднее тридцати рабочих дней со дня утверждения </w:t>
      </w:r>
      <w:r w:rsidR="00445542">
        <w:rPr>
          <w:rFonts w:ascii="Times New Roman" w:hAnsi="Times New Roman" w:cs="Times New Roman"/>
          <w:sz w:val="26"/>
          <w:szCs w:val="26"/>
        </w:rPr>
        <w:t>к</w:t>
      </w:r>
      <w:r>
        <w:rPr>
          <w:rFonts w:ascii="Times New Roman" w:hAnsi="Times New Roman" w:cs="Times New Roman"/>
          <w:sz w:val="26"/>
          <w:szCs w:val="26"/>
        </w:rPr>
        <w:t xml:space="preserve">омиссией проверочного листа в порядке, установленном Федеральным </w:t>
      </w:r>
      <w:hyperlink r:id="rId24" w:history="1">
        <w:r w:rsidRPr="00D82E11">
          <w:rPr>
            <w:rFonts w:ascii="Times New Roman" w:hAnsi="Times New Roman" w:cs="Times New Roman"/>
            <w:color w:val="000000" w:themeColor="text1"/>
            <w:sz w:val="26"/>
            <w:szCs w:val="26"/>
          </w:rPr>
          <w:t>законом</w:t>
        </w:r>
      </w:hyperlink>
      <w:r w:rsidR="00555C9B" w:rsidRPr="00D82E11">
        <w:rPr>
          <w:rFonts w:ascii="Times New Roman" w:hAnsi="Times New Roman" w:cs="Times New Roman"/>
          <w:color w:val="000000" w:themeColor="text1"/>
          <w:sz w:val="26"/>
          <w:szCs w:val="26"/>
        </w:rPr>
        <w:t xml:space="preserve"> от 28.12.2013 </w:t>
      </w:r>
      <w:r w:rsidRPr="00D82E11">
        <w:rPr>
          <w:rFonts w:ascii="Times New Roman" w:hAnsi="Times New Roman" w:cs="Times New Roman"/>
          <w:color w:val="000000" w:themeColor="text1"/>
          <w:sz w:val="26"/>
          <w:szCs w:val="26"/>
        </w:rPr>
        <w:t>№</w:t>
      </w:r>
      <w:r w:rsidRPr="00D82E11">
        <w:rPr>
          <w:rFonts w:ascii="Times New Roman" w:hAnsi="Times New Roman" w:cs="Times New Roman"/>
          <w:color w:val="000000" w:themeColor="text1"/>
          <w:sz w:val="26"/>
          <w:szCs w:val="26"/>
        </w:rPr>
        <w:t xml:space="preserve"> 426-ФЗ </w:t>
      </w:r>
      <w:r w:rsidR="00445542" w:rsidRPr="00D82E11">
        <w:rPr>
          <w:rFonts w:ascii="Times New Roman" w:hAnsi="Times New Roman" w:cs="Times New Roman"/>
          <w:color w:val="000000" w:themeColor="text1"/>
          <w:sz w:val="26"/>
          <w:szCs w:val="26"/>
        </w:rPr>
        <w:t>«</w:t>
      </w:r>
      <w:r w:rsidR="00445542" w:rsidRPr="00D82E11">
        <w:rPr>
          <w:rFonts w:ascii="Times New Roman" w:hAnsi="Times New Roman" w:cs="Times New Roman"/>
          <w:color w:val="000000" w:themeColor="text1"/>
          <w:sz w:val="26"/>
          <w:szCs w:val="26"/>
        </w:rPr>
        <w:t>О специальной оценке условий труда</w:t>
      </w:r>
      <w:r w:rsidR="00445542" w:rsidRPr="00D82E11">
        <w:rPr>
          <w:rFonts w:ascii="Times New Roman" w:hAnsi="Times New Roman" w:cs="Times New Roman"/>
          <w:color w:val="000000" w:themeColor="text1"/>
          <w:sz w:val="26"/>
          <w:szCs w:val="26"/>
        </w:rPr>
        <w:t>»</w:t>
      </w:r>
      <w:r w:rsidR="00D82E11">
        <w:rPr>
          <w:rFonts w:ascii="Times New Roman" w:hAnsi="Times New Roman" w:cs="Times New Roman"/>
          <w:color w:val="000000" w:themeColor="text1"/>
          <w:sz w:val="26"/>
          <w:szCs w:val="26"/>
        </w:rPr>
        <w:t xml:space="preserve"> (далее -  Федеральный закон № 426-ФЗ)</w:t>
      </w:r>
      <w:r w:rsidR="00445542" w:rsidRPr="00D82E11">
        <w:rPr>
          <w:rFonts w:ascii="Times New Roman" w:hAnsi="Times New Roman" w:cs="Times New Roman"/>
          <w:color w:val="000000" w:themeColor="text1"/>
          <w:sz w:val="26"/>
          <w:szCs w:val="26"/>
        </w:rPr>
        <w:t xml:space="preserve"> </w:t>
      </w:r>
      <w:r w:rsidRPr="00D82E11">
        <w:rPr>
          <w:rFonts w:ascii="Times New Roman" w:hAnsi="Times New Roman" w:cs="Times New Roman"/>
          <w:color w:val="000000" w:themeColor="text1"/>
          <w:sz w:val="26"/>
          <w:szCs w:val="26"/>
        </w:rPr>
        <w:t xml:space="preserve">и </w:t>
      </w:r>
      <w:hyperlink r:id="rId25" w:history="1">
        <w:r w:rsidRPr="00D82E11">
          <w:rPr>
            <w:rFonts w:ascii="Times New Roman" w:hAnsi="Times New Roman" w:cs="Times New Roman"/>
            <w:color w:val="000000" w:themeColor="text1"/>
            <w:sz w:val="26"/>
            <w:szCs w:val="26"/>
          </w:rPr>
          <w:t>приказом</w:t>
        </w:r>
      </w:hyperlink>
      <w:r w:rsidRPr="00D82E11">
        <w:rPr>
          <w:rFonts w:ascii="Times New Roman" w:hAnsi="Times New Roman" w:cs="Times New Roman"/>
          <w:color w:val="000000" w:themeColor="text1"/>
          <w:sz w:val="26"/>
          <w:szCs w:val="26"/>
        </w:rPr>
        <w:t xml:space="preserve"> </w:t>
      </w:r>
      <w:r w:rsidR="00D82E11">
        <w:rPr>
          <w:rFonts w:ascii="Times New Roman" w:hAnsi="Times New Roman" w:cs="Times New Roman"/>
          <w:sz w:val="24"/>
          <w:szCs w:val="24"/>
        </w:rPr>
        <w:t xml:space="preserve"> Минтруда России </w:t>
      </w:r>
      <w:r w:rsidR="00D82E11">
        <w:rPr>
          <w:rFonts w:ascii="Times New Roman" w:hAnsi="Times New Roman" w:cs="Times New Roman"/>
          <w:sz w:val="26"/>
          <w:szCs w:val="26"/>
        </w:rPr>
        <w:t xml:space="preserve">от 17.06.2021 </w:t>
      </w:r>
      <w:r w:rsidR="00D82E11">
        <w:rPr>
          <w:rFonts w:ascii="Times New Roman" w:hAnsi="Times New Roman" w:cs="Times New Roman"/>
          <w:sz w:val="26"/>
          <w:szCs w:val="26"/>
        </w:rPr>
        <w:t>№</w:t>
      </w:r>
      <w:r w:rsidR="00D82E11">
        <w:rPr>
          <w:rFonts w:ascii="Times New Roman" w:hAnsi="Times New Roman" w:cs="Times New Roman"/>
          <w:sz w:val="26"/>
          <w:szCs w:val="26"/>
        </w:rPr>
        <w:t xml:space="preserve"> 406н</w:t>
      </w:r>
      <w:r w:rsidR="00D82E11">
        <w:rPr>
          <w:rFonts w:ascii="Times New Roman" w:hAnsi="Times New Roman" w:cs="Times New Roman"/>
          <w:sz w:val="26"/>
          <w:szCs w:val="26"/>
        </w:rPr>
        <w:t xml:space="preserve"> </w:t>
      </w:r>
      <w:r w:rsidR="00D82E11" w:rsidRPr="00D82E11">
        <w:rPr>
          <w:rFonts w:ascii="Times New Roman" w:hAnsi="Times New Roman" w:cs="Times New Roman"/>
          <w:sz w:val="26"/>
          <w:szCs w:val="26"/>
        </w:rPr>
        <w:t>«</w:t>
      </w:r>
      <w:r w:rsidR="00D82E11" w:rsidRPr="00D82E11">
        <w:rPr>
          <w:rFonts w:ascii="Times New Roman" w:hAnsi="Times New Roman" w:cs="Times New Roman"/>
          <w:sz w:val="26"/>
          <w:szCs w:val="26"/>
        </w:rPr>
        <w: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w:t>
      </w:r>
      <w:r w:rsidR="00D82E11" w:rsidRPr="00D82E11">
        <w:rPr>
          <w:rFonts w:ascii="Times New Roman" w:hAnsi="Times New Roman" w:cs="Times New Roman"/>
          <w:sz w:val="26"/>
          <w:szCs w:val="26"/>
        </w:rPr>
        <w:t>тивным требованиям охраны труда».</w:t>
      </w:r>
    </w:p>
    <w:p w:rsidR="00D82E11" w:rsidRDefault="00D82E11" w:rsidP="00D82E1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При подаче декларации в соответствии со </w:t>
      </w:r>
      <w:hyperlink r:id="rId26" w:history="1">
        <w:r w:rsidRPr="00D82E11">
          <w:rPr>
            <w:rFonts w:ascii="Times New Roman" w:hAnsi="Times New Roman" w:cs="Times New Roman"/>
            <w:color w:val="000000" w:themeColor="text1"/>
            <w:sz w:val="26"/>
            <w:szCs w:val="26"/>
          </w:rPr>
          <w:t>статьей 11</w:t>
        </w:r>
      </w:hyperlink>
      <w:r w:rsidRPr="00D82E11">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Федерального закона </w:t>
      </w:r>
      <w:r>
        <w:rPr>
          <w:rFonts w:ascii="Times New Roman" w:hAnsi="Times New Roman" w:cs="Times New Roman"/>
          <w:sz w:val="26"/>
          <w:szCs w:val="26"/>
        </w:rPr>
        <w:t xml:space="preserve">                № </w:t>
      </w:r>
      <w:r>
        <w:rPr>
          <w:rFonts w:ascii="Times New Roman" w:hAnsi="Times New Roman" w:cs="Times New Roman"/>
          <w:sz w:val="26"/>
          <w:szCs w:val="26"/>
        </w:rPr>
        <w:t>426-ФЗ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 декларации прикладывается оригинал или заверенная копия проверочного листа (проверочных листов).</w:t>
      </w:r>
    </w:p>
    <w:p w:rsidR="00C04168" w:rsidRDefault="00C04168" w:rsidP="00C977BB">
      <w:pPr>
        <w:spacing w:after="0" w:line="240" w:lineRule="auto"/>
        <w:ind w:firstLine="360"/>
        <w:jc w:val="both"/>
        <w:rPr>
          <w:rFonts w:ascii="Times New Roman" w:hAnsi="Times New Roman" w:cs="Times New Roman"/>
          <w:color w:val="000000" w:themeColor="text1"/>
          <w:sz w:val="24"/>
          <w:szCs w:val="24"/>
        </w:rPr>
      </w:pPr>
    </w:p>
    <w:p w:rsidR="00C04168" w:rsidRDefault="00C04168" w:rsidP="00C977BB">
      <w:pPr>
        <w:spacing w:after="0" w:line="240" w:lineRule="auto"/>
        <w:ind w:firstLine="360"/>
        <w:jc w:val="both"/>
        <w:rPr>
          <w:rFonts w:ascii="Times New Roman" w:hAnsi="Times New Roman" w:cs="Times New Roman"/>
          <w:color w:val="000000" w:themeColor="text1"/>
          <w:sz w:val="24"/>
          <w:szCs w:val="24"/>
        </w:rPr>
      </w:pPr>
    </w:p>
    <w:p w:rsidR="00C04168" w:rsidRPr="00C04168" w:rsidRDefault="00C04168" w:rsidP="00C977BB">
      <w:pPr>
        <w:spacing w:after="0" w:line="240" w:lineRule="auto"/>
        <w:ind w:firstLine="360"/>
        <w:jc w:val="both"/>
        <w:rPr>
          <w:rFonts w:ascii="Times New Roman" w:hAnsi="Times New Roman" w:cs="Times New Roman"/>
          <w:color w:val="000000" w:themeColor="text1"/>
          <w:sz w:val="24"/>
          <w:szCs w:val="24"/>
        </w:rPr>
      </w:pPr>
    </w:p>
    <w:p w:rsidR="00C04168" w:rsidRPr="00C04168" w:rsidRDefault="00C04168" w:rsidP="00C04168">
      <w:pPr>
        <w:pStyle w:val="a4"/>
        <w:spacing w:after="0"/>
        <w:jc w:val="center"/>
        <w:rPr>
          <w:bCs/>
        </w:rPr>
      </w:pPr>
      <w:r w:rsidRPr="00C04168">
        <w:rPr>
          <w:bCs/>
        </w:rPr>
        <w:t>Отдел социально - трудовых отношений</w:t>
      </w:r>
    </w:p>
    <w:p w:rsidR="00C04168" w:rsidRPr="00C04168" w:rsidRDefault="00C04168" w:rsidP="00C04168">
      <w:pPr>
        <w:spacing w:after="0" w:line="240" w:lineRule="auto"/>
        <w:jc w:val="center"/>
        <w:rPr>
          <w:rFonts w:ascii="Times New Roman" w:hAnsi="Times New Roman" w:cs="Times New Roman"/>
          <w:bCs/>
          <w:sz w:val="24"/>
          <w:szCs w:val="24"/>
        </w:rPr>
      </w:pPr>
      <w:r w:rsidRPr="00C04168">
        <w:rPr>
          <w:rFonts w:ascii="Times New Roman" w:hAnsi="Times New Roman" w:cs="Times New Roman"/>
          <w:bCs/>
          <w:sz w:val="24"/>
          <w:szCs w:val="24"/>
        </w:rPr>
        <w:t>администрации Нефтеюганского района</w:t>
      </w:r>
    </w:p>
    <w:p w:rsidR="00C04168" w:rsidRPr="00C04168" w:rsidRDefault="00C04168" w:rsidP="00C04168">
      <w:pPr>
        <w:spacing w:after="0" w:line="240" w:lineRule="auto"/>
        <w:jc w:val="center"/>
        <w:rPr>
          <w:rFonts w:ascii="Times New Roman" w:hAnsi="Times New Roman" w:cs="Times New Roman"/>
          <w:bCs/>
          <w:sz w:val="24"/>
          <w:szCs w:val="24"/>
        </w:rPr>
      </w:pPr>
      <w:r w:rsidRPr="00C04168">
        <w:rPr>
          <w:rFonts w:ascii="Times New Roman" w:hAnsi="Times New Roman" w:cs="Times New Roman"/>
          <w:bCs/>
          <w:sz w:val="24"/>
          <w:szCs w:val="24"/>
        </w:rPr>
        <w:t>628301, г. Нефтеюганск, ул. Мира, стр.2А</w:t>
      </w:r>
    </w:p>
    <w:p w:rsidR="00C04168" w:rsidRPr="00C04168" w:rsidRDefault="00C04168" w:rsidP="00C04168">
      <w:pPr>
        <w:spacing w:after="0" w:line="240" w:lineRule="auto"/>
        <w:jc w:val="center"/>
        <w:rPr>
          <w:rFonts w:ascii="Times New Roman" w:hAnsi="Times New Roman" w:cs="Times New Roman"/>
          <w:bCs/>
          <w:sz w:val="24"/>
          <w:szCs w:val="24"/>
          <w:lang w:val="en-US"/>
        </w:rPr>
      </w:pPr>
      <w:r w:rsidRPr="00C04168">
        <w:rPr>
          <w:rFonts w:ascii="Times New Roman" w:hAnsi="Times New Roman" w:cs="Times New Roman"/>
          <w:bCs/>
          <w:sz w:val="24"/>
          <w:szCs w:val="24"/>
        </w:rPr>
        <w:t>тел</w:t>
      </w:r>
      <w:r w:rsidRPr="00C04168">
        <w:rPr>
          <w:rFonts w:ascii="Times New Roman" w:hAnsi="Times New Roman" w:cs="Times New Roman"/>
          <w:bCs/>
          <w:sz w:val="24"/>
          <w:szCs w:val="24"/>
          <w:lang w:val="en-US"/>
        </w:rPr>
        <w:t>. 291154, 291157, 291158</w:t>
      </w:r>
    </w:p>
    <w:p w:rsidR="00C04168" w:rsidRPr="00C04168" w:rsidRDefault="00C04168" w:rsidP="00C04168">
      <w:pPr>
        <w:jc w:val="center"/>
        <w:rPr>
          <w:rFonts w:ascii="Times New Roman" w:hAnsi="Times New Roman" w:cs="Times New Roman"/>
          <w:b/>
          <w:bCs/>
          <w:kern w:val="36"/>
          <w:sz w:val="24"/>
          <w:szCs w:val="24"/>
          <w:lang w:val="en-US"/>
        </w:rPr>
      </w:pPr>
      <w:r w:rsidRPr="00C04168">
        <w:rPr>
          <w:rFonts w:ascii="Times New Roman" w:eastAsia="Calibri" w:hAnsi="Times New Roman" w:cs="Times New Roman"/>
          <w:bCs/>
          <w:sz w:val="24"/>
          <w:szCs w:val="24"/>
          <w:lang w:val="en-US"/>
        </w:rPr>
        <w:t xml:space="preserve">E-mail: </w:t>
      </w:r>
      <w:hyperlink r:id="rId27" w:history="1">
        <w:r w:rsidRPr="00C04168">
          <w:rPr>
            <w:rFonts w:ascii="Times New Roman" w:eastAsia="Calibri" w:hAnsi="Times New Roman" w:cs="Times New Roman"/>
            <w:b/>
            <w:color w:val="0000FF"/>
            <w:sz w:val="24"/>
            <w:szCs w:val="24"/>
            <w:u w:val="single"/>
            <w:lang w:val="en-US"/>
          </w:rPr>
          <w:t>ot-nr@mail.ru</w:t>
        </w:r>
      </w:hyperlink>
    </w:p>
    <w:p w:rsidR="00C04168" w:rsidRPr="00C04168" w:rsidRDefault="00C04168" w:rsidP="00C977BB">
      <w:pPr>
        <w:spacing w:after="0" w:line="240" w:lineRule="auto"/>
        <w:ind w:firstLine="360"/>
        <w:jc w:val="both"/>
        <w:rPr>
          <w:rFonts w:ascii="Times New Roman" w:hAnsi="Times New Roman" w:cs="Times New Roman"/>
          <w:color w:val="000000" w:themeColor="text1"/>
          <w:sz w:val="26"/>
          <w:szCs w:val="26"/>
          <w:lang w:val="en-US"/>
        </w:rPr>
      </w:pPr>
    </w:p>
    <w:sectPr w:rsidR="00C04168" w:rsidRPr="00C0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7A96"/>
    <w:multiLevelType w:val="hybridMultilevel"/>
    <w:tmpl w:val="1E5C2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E6DA7"/>
    <w:multiLevelType w:val="multilevel"/>
    <w:tmpl w:val="BD0C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C6792"/>
    <w:multiLevelType w:val="hybridMultilevel"/>
    <w:tmpl w:val="6B4E1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D04554"/>
    <w:multiLevelType w:val="multilevel"/>
    <w:tmpl w:val="F33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B3"/>
    <w:rsid w:val="00023AAB"/>
    <w:rsid w:val="000B7C3C"/>
    <w:rsid w:val="0016753C"/>
    <w:rsid w:val="00175836"/>
    <w:rsid w:val="00267100"/>
    <w:rsid w:val="002D1DE4"/>
    <w:rsid w:val="002F6474"/>
    <w:rsid w:val="00312CC4"/>
    <w:rsid w:val="003614B3"/>
    <w:rsid w:val="00363BD2"/>
    <w:rsid w:val="003A7519"/>
    <w:rsid w:val="0043718B"/>
    <w:rsid w:val="00445542"/>
    <w:rsid w:val="004C159D"/>
    <w:rsid w:val="004D25C0"/>
    <w:rsid w:val="004D4BE0"/>
    <w:rsid w:val="00555C9B"/>
    <w:rsid w:val="00591FDC"/>
    <w:rsid w:val="006038C6"/>
    <w:rsid w:val="0062361E"/>
    <w:rsid w:val="006536E2"/>
    <w:rsid w:val="007327F9"/>
    <w:rsid w:val="007B7C5D"/>
    <w:rsid w:val="007C6F98"/>
    <w:rsid w:val="00840739"/>
    <w:rsid w:val="00931ABC"/>
    <w:rsid w:val="00931DF0"/>
    <w:rsid w:val="009943B0"/>
    <w:rsid w:val="009E27AD"/>
    <w:rsid w:val="00A30321"/>
    <w:rsid w:val="00AA034A"/>
    <w:rsid w:val="00B00BA6"/>
    <w:rsid w:val="00B17C24"/>
    <w:rsid w:val="00BB0EDD"/>
    <w:rsid w:val="00BD61E9"/>
    <w:rsid w:val="00C04168"/>
    <w:rsid w:val="00C04810"/>
    <w:rsid w:val="00C83DC1"/>
    <w:rsid w:val="00C92D73"/>
    <w:rsid w:val="00C977BB"/>
    <w:rsid w:val="00D03433"/>
    <w:rsid w:val="00D82E11"/>
    <w:rsid w:val="00DE0663"/>
    <w:rsid w:val="00E462F4"/>
    <w:rsid w:val="00E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A773E-11AC-4270-AD76-4A7A2E8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C5D"/>
    <w:pPr>
      <w:ind w:left="720"/>
      <w:contextualSpacing/>
    </w:pPr>
  </w:style>
  <w:style w:type="paragraph" w:styleId="a4">
    <w:name w:val="Normal (Web)"/>
    <w:basedOn w:val="a"/>
    <w:rsid w:val="00C04168"/>
    <w:pPr>
      <w:spacing w:after="60" w:line="3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2439">
      <w:bodyDiv w:val="1"/>
      <w:marLeft w:val="0"/>
      <w:marRight w:val="0"/>
      <w:marTop w:val="0"/>
      <w:marBottom w:val="0"/>
      <w:divBdr>
        <w:top w:val="none" w:sz="0" w:space="0" w:color="auto"/>
        <w:left w:val="none" w:sz="0" w:space="0" w:color="auto"/>
        <w:bottom w:val="none" w:sz="0" w:space="0" w:color="auto"/>
        <w:right w:val="none" w:sz="0" w:space="0" w:color="auto"/>
      </w:divBdr>
    </w:div>
    <w:div w:id="473835139">
      <w:bodyDiv w:val="1"/>
      <w:marLeft w:val="0"/>
      <w:marRight w:val="0"/>
      <w:marTop w:val="0"/>
      <w:marBottom w:val="0"/>
      <w:divBdr>
        <w:top w:val="none" w:sz="0" w:space="0" w:color="auto"/>
        <w:left w:val="none" w:sz="0" w:space="0" w:color="auto"/>
        <w:bottom w:val="none" w:sz="0" w:space="0" w:color="auto"/>
        <w:right w:val="none" w:sz="0" w:space="0" w:color="auto"/>
      </w:divBdr>
    </w:div>
    <w:div w:id="1574465701">
      <w:bodyDiv w:val="1"/>
      <w:marLeft w:val="0"/>
      <w:marRight w:val="0"/>
      <w:marTop w:val="0"/>
      <w:marBottom w:val="0"/>
      <w:divBdr>
        <w:top w:val="none" w:sz="0" w:space="0" w:color="auto"/>
        <w:left w:val="none" w:sz="0" w:space="0" w:color="auto"/>
        <w:bottom w:val="none" w:sz="0" w:space="0" w:color="auto"/>
        <w:right w:val="none" w:sz="0" w:space="0" w:color="auto"/>
      </w:divBdr>
    </w:div>
    <w:div w:id="16524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C1283A961E34B0696255F4D563F7FEC9CEA0178AD831C06895919D6388825E3385AF327988479E99C00787D410A1FA2ADA7CE119F1986y8nFF" TargetMode="External"/><Relationship Id="rId13" Type="http://schemas.openxmlformats.org/officeDocument/2006/relationships/hyperlink" Target="consultantplus://offline/ref=D9CC1283A961E34B0696255F4D563F7FEC9CEA0178AD831C06895919D6388825E3385AF327988979E79C00787D410A1FA2ADA7CE119F1986y8nFF" TargetMode="External"/><Relationship Id="rId18" Type="http://schemas.openxmlformats.org/officeDocument/2006/relationships/hyperlink" Target="consultantplus://offline/ref=D9CC1283A961E34B0696255F4D563F7FEC9CEA0178AD831C06895919D6388825E3385AF327998478EB9C00787D410A1FA2ADA7CE119F1986y8nFF" TargetMode="External"/><Relationship Id="rId26" Type="http://schemas.openxmlformats.org/officeDocument/2006/relationships/hyperlink" Target="consultantplus://offline/ref=CE9AF7EF0ADE31A04820C5B3B4092C4C7D8FD01DB5C55F674FCC65425A989D78A077526F138F0ED693B713704687846046FCFC174E49BBE7v4f3I"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37366&amp;p=1210&amp;utm_source=yandex&amp;utm_medium=organic&amp;utm_referer=yandex.ru&amp;utm_startpage=kontur.ru%2Farticles%2F4286&amp;utm_orderpage=kontur.ru%2Farticles%2F4286" TargetMode="External"/><Relationship Id="rId7" Type="http://schemas.openxmlformats.org/officeDocument/2006/relationships/hyperlink" Target="consultantplus://offline/ref=D9CC1283A961E34B0696255F4D563F7FEC9CEA0178AD831C06895919D6388825E3385AF327988572EC9C00787D410A1FA2ADA7CE119F1986y8nFF" TargetMode="External"/><Relationship Id="rId12" Type="http://schemas.openxmlformats.org/officeDocument/2006/relationships/hyperlink" Target="consultantplus://offline/ref=D9CC1283A961E34B0696255F4D563F7FEC9CEA0178AD831C06895919D6388825E3385AF32798897AEE9C00787D410A1FA2ADA7CE119F1986y8nFF" TargetMode="External"/><Relationship Id="rId17" Type="http://schemas.openxmlformats.org/officeDocument/2006/relationships/hyperlink" Target="consultantplus://offline/ref=D9CC1283A961E34B0696255F4D563F7FEC9CEA0178AD831C06895919D6388825E3385AF32799857FEB9C00787D410A1FA2ADA7CE119F1986y8nFF" TargetMode="External"/><Relationship Id="rId25" Type="http://schemas.openxmlformats.org/officeDocument/2006/relationships/hyperlink" Target="consultantplus://offline/ref=FC7E5B67AD507A8F8CC6E9F7CB6C7A3B90621A822FFB1B2A148E9EF4D0A7AE4479A54EA6C12971801D14DEEDCCiAP6H" TargetMode="External"/><Relationship Id="rId2" Type="http://schemas.openxmlformats.org/officeDocument/2006/relationships/styles" Target="styles.xml"/><Relationship Id="rId16" Type="http://schemas.openxmlformats.org/officeDocument/2006/relationships/hyperlink" Target="consultantplus://offline/ref=D9CC1283A961E34B0696255F4D563F7FEC9CEA0178AD831C06895919D6388825E3385AF327998279E99C00787D410A1FA2ADA7CE119F1986y8nFF" TargetMode="External"/><Relationship Id="rId20" Type="http://schemas.openxmlformats.org/officeDocument/2006/relationships/hyperlink" Target="https://normativ.kontur.ru/document?moduleId=1&amp;documentId=437366&amp;p=1210&amp;utm_source=yandex&amp;utm_medium=organic&amp;utm_referer=yandex.ru&amp;utm_startpage=kontur.ru%2Farticles%2F4286&amp;utm_orderpage=kontur.ru%2Farticles%2F428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0EC2473C8DF95D2367F8080443156EDC966FEB926EAB576109B6B488748167978C93176196576668110D20C4X9I6J" TargetMode="External"/><Relationship Id="rId11" Type="http://schemas.openxmlformats.org/officeDocument/2006/relationships/hyperlink" Target="consultantplus://offline/ref=D9CC1283A961E34B0696255F4D563F7FEC9CEA0178AD831C06895919D6388825E3385AF327988672EB9C00787D410A1FA2ADA7CE119F1986y8nFF" TargetMode="External"/><Relationship Id="rId24" Type="http://schemas.openxmlformats.org/officeDocument/2006/relationships/hyperlink" Target="consultantplus://offline/ref=FC7E5B67AD507A8F8CC6E9F7CB6C7A3B97681E8229FE1B2A148E9EF4D0A7AE4479A54EA6C12971801D14DEEDCCiAP6H" TargetMode="External"/><Relationship Id="rId5" Type="http://schemas.openxmlformats.org/officeDocument/2006/relationships/hyperlink" Target="https://normativ.kontur.ru/document?moduleId=1&amp;documentId=440569&amp;p=1210&amp;utm_source=yandex&amp;utm_medium=organic&amp;utm_referer=yandex.ru&amp;utm_startpage=kontur.ru%2Farticles%2F4286&amp;utm_orderpage=kontur.ru%2Farticles%2F4286" TargetMode="External"/><Relationship Id="rId15" Type="http://schemas.openxmlformats.org/officeDocument/2006/relationships/hyperlink" Target="consultantplus://offline/ref=D9CC1283A961E34B0696255F4D563F7FEC9CEA0178AD831C06895919D6388825E3385AF327998179E89C00787D410A1FA2ADA7CE119F1986y8nFF" TargetMode="External"/><Relationship Id="rId23" Type="http://schemas.openxmlformats.org/officeDocument/2006/relationships/hyperlink" Target="consultantplus://offline/ref=4BF7E33ABE096A151FA0C37C4B96B072C657DA7AA24E959D2D73506DFB15F9A8204301EEAF03974BD91D8149B5D068A00F72E1D953859A97F87CF" TargetMode="External"/><Relationship Id="rId28" Type="http://schemas.openxmlformats.org/officeDocument/2006/relationships/fontTable" Target="fontTable.xml"/><Relationship Id="rId10" Type="http://schemas.openxmlformats.org/officeDocument/2006/relationships/hyperlink" Target="consultantplus://offline/ref=D9CC1283A961E34B0696255F4D563F7FEC9CEA0178AD831C06895919D6388825E3385AF327988679EE9C00787D410A1FA2ADA7CE119F1986y8nFF" TargetMode="External"/><Relationship Id="rId19" Type="http://schemas.openxmlformats.org/officeDocument/2006/relationships/hyperlink" Target="https://normativ.kontur.ru/document?moduleId=1&amp;documentId=437366&amp;p=1210&amp;utm_source=yandex&amp;utm_medium=organic&amp;utm_referer=yandex.ru&amp;utm_startpage=kontur.ru%2Farticles%2F4286&amp;utm_orderpage=kontur.ru%2Farticles%2F4286" TargetMode="External"/><Relationship Id="rId4" Type="http://schemas.openxmlformats.org/officeDocument/2006/relationships/webSettings" Target="webSettings.xml"/><Relationship Id="rId9" Type="http://schemas.openxmlformats.org/officeDocument/2006/relationships/hyperlink" Target="consultantplus://offline/ref=D9CC1283A961E34B0696255F4D563F7FEC9CEA0178AD831C06895919D6388825E3385AF32798847EEA9C00787D410A1FA2ADA7CE119F1986y8nFF" TargetMode="External"/><Relationship Id="rId14" Type="http://schemas.openxmlformats.org/officeDocument/2006/relationships/hyperlink" Target="consultantplus://offline/ref=D9CC1283A961E34B0696255F4D563F7FEC9CEA0178AD831C06895919D6388825E3385AF32798887FE79C00787D410A1FA2ADA7CE119F1986y8nFF" TargetMode="External"/><Relationship Id="rId22" Type="http://schemas.openxmlformats.org/officeDocument/2006/relationships/hyperlink" Target="consultantplus://offline/ref=C37E323E51D0ACA4E42A2AF76B36EA6DA5CE71A370334F16B83FC97C67493F682B57C43E42A9BD1BEF2E8CB2C13CB9AF395ADFDC3F9E3C84Z7V8I" TargetMode="External"/><Relationship Id="rId27" Type="http://schemas.openxmlformats.org/officeDocument/2006/relationships/hyperlink" Target="mailto:ot-n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3</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32</cp:revision>
  <dcterms:created xsi:type="dcterms:W3CDTF">2023-04-11T11:02:00Z</dcterms:created>
  <dcterms:modified xsi:type="dcterms:W3CDTF">2023-04-13T09:16:00Z</dcterms:modified>
</cp:coreProperties>
</file>