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D9EB" w14:textId="77777777" w:rsidR="00655C30" w:rsidRDefault="00655C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14:paraId="1F5CF859" w14:textId="77777777" w:rsidR="00655C30" w:rsidRDefault="00FC42B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="Calibri" w:hAnsi="Times New Roman" w:cs="Times New Roman"/>
          <w:sz w:val="28"/>
          <w:lang w:eastAsia="ru-RU"/>
          <w14:ligatures w14:val="standardContextual"/>
        </w:rPr>
        <w:t xml:space="preserve">Информация для размещения на официальном сайте </w:t>
      </w:r>
    </w:p>
    <w:p w14:paraId="4CB025A1" w14:textId="77777777" w:rsidR="00655C30" w:rsidRDefault="00FC4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  <w14:ligatures w14:val="standardContextual"/>
        </w:rPr>
        <w:t>муниципального образования</w:t>
      </w:r>
    </w:p>
    <w:p w14:paraId="1CA06D47" w14:textId="77777777" w:rsidR="00655C30" w:rsidRDefault="00655C30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518D03D3" w14:textId="77777777" w:rsidR="00655C30" w:rsidRDefault="00FC42BF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Открыт прием заявок на II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Всероссийскую премию «Молодой промышленник года»</w:t>
      </w:r>
    </w:p>
    <w:p w14:paraId="29D896FC" w14:textId="77777777" w:rsidR="00655C30" w:rsidRDefault="00655C30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5251983" w14:textId="77777777" w:rsidR="00655C30" w:rsidRDefault="00FC42BF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 молодых промышленников объявил о старте нового сезона Премии, которая проводится при поддержке Минпромторга России. На звание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«Молодой промышленник года» </w:t>
      </w:r>
      <w:r>
        <w:rPr>
          <w:rFonts w:ascii="Times New Roman" w:hAnsi="Times New Roman" w:cs="Times New Roman"/>
          <w:sz w:val="28"/>
          <w:szCs w:val="28"/>
        </w:rPr>
        <w:t>могут претендовать соискатели в возрасте до 40 лет – собственники, директора, главные инженеры ра</w:t>
      </w:r>
      <w:r>
        <w:rPr>
          <w:rFonts w:ascii="Times New Roman" w:hAnsi="Times New Roman" w:cs="Times New Roman"/>
          <w:sz w:val="28"/>
          <w:szCs w:val="28"/>
        </w:rPr>
        <w:t xml:space="preserve">звивающихся промышленных предприятий среднего и малого бизнеса. Награды получат те, чьи проекты эксперты сочтут наиболее перспективными для развития страны, ее технологического суверенитета. В жюри Премии Вице-премьер – глава Минпромторга России </w:t>
      </w:r>
      <w:r>
        <w:rPr>
          <w:rFonts w:ascii="Times New Roman" w:hAnsi="Times New Roman" w:cs="Times New Roman"/>
          <w:b/>
          <w:bCs/>
          <w:sz w:val="28"/>
          <w:szCs w:val="28"/>
        </w:rPr>
        <w:t>Денис Мант</w:t>
      </w:r>
      <w:r>
        <w:rPr>
          <w:rFonts w:ascii="Times New Roman" w:hAnsi="Times New Roman" w:cs="Times New Roman"/>
          <w:b/>
          <w:bCs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Председатель Комитета Государственной Думы по промышленности и торговле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Владимир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Гутенев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Президент Российского союза промышленников и предпринимателей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t>Александр Шохин</w:t>
      </w:r>
      <w:r>
        <w:rPr>
          <w:rFonts w:ascii="Times New Roman" w:hAnsi="Times New Roman" w:cs="Times New Roman"/>
          <w:sz w:val="28"/>
          <w:szCs w:val="28"/>
        </w:rPr>
        <w:t>, а также другие авторитетные эксперты отрасли, лидеры деловых сообществ, институто</w:t>
      </w:r>
      <w:r>
        <w:rPr>
          <w:rFonts w:ascii="Times New Roman" w:hAnsi="Times New Roman" w:cs="Times New Roman"/>
          <w:sz w:val="28"/>
          <w:szCs w:val="28"/>
        </w:rPr>
        <w:t xml:space="preserve">в развития. Награждение традиционно состоится на Международной промышленной выставке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июле 2024 года в Екатеринбурге.</w:t>
      </w:r>
    </w:p>
    <w:p w14:paraId="2B5099DF" w14:textId="77777777" w:rsidR="00655C30" w:rsidRDefault="00FC42BF">
      <w:pPr>
        <w:pStyle w:val="af8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церемонии</w:t>
      </w:r>
      <w:r>
        <w:rPr>
          <w:rFonts w:ascii="Times New Roman" w:hAnsi="Times New Roman" w:cs="Times New Roman"/>
          <w:sz w:val="28"/>
          <w:szCs w:val="28"/>
        </w:rPr>
        <w:t xml:space="preserve"> награждения II Всероссийской Премии «Молодой промышленник года» в июле 2023 года Заместитель Министра промышленности и торговли Российской Федерации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Алексей Беспрозванных</w:t>
      </w:r>
      <w:r>
        <w:rPr>
          <w:rFonts w:ascii="Times New Roman" w:hAnsi="Times New Roman" w:cs="Times New Roman"/>
          <w:sz w:val="28"/>
          <w:szCs w:val="28"/>
        </w:rPr>
        <w:t xml:space="preserve"> подчеркнул: </w:t>
      </w:r>
      <w:r>
        <w:rPr>
          <w:rFonts w:ascii="Times New Roman" w:hAnsi="Times New Roman" w:cs="Times New Roman"/>
          <w:i/>
          <w:iCs/>
          <w:sz w:val="28"/>
          <w:szCs w:val="28"/>
        </w:rPr>
        <w:t>«Анализируя проекты участников Премии, мы поняли, что будущее российской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промышленности в надежных руках. Множество прорывных идей молодые промышленники сегодня дают. Крупные предприятия, холдинги заинтересованы в этой продукции и технологиях. Своим примером участники Премии показывают пример молодежи, какой личный вклад можно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внести в развитие страны».</w:t>
      </w:r>
    </w:p>
    <w:p w14:paraId="4E2BCD69" w14:textId="77777777" w:rsidR="00655C30" w:rsidRDefault="00FC42BF">
      <w:pPr>
        <w:pStyle w:val="af8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Клуба молодых промышленников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Антон Ковалев </w:t>
      </w:r>
      <w:r>
        <w:rPr>
          <w:rFonts w:ascii="Times New Roman" w:hAnsi="Times New Roman" w:cs="Times New Roman"/>
          <w:sz w:val="28"/>
          <w:szCs w:val="28"/>
        </w:rPr>
        <w:t xml:space="preserve">призвал членов Клуба, а также всех молодых промышленников верить в свои возможности и обязательно подавать заявки: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bookmarkStart w:id="0" w:name="_Hlk122517278"/>
      <w:r>
        <w:rPr>
          <w:rFonts w:ascii="Times New Roman" w:hAnsi="Times New Roman" w:cs="Times New Roman"/>
          <w:i/>
          <w:iCs/>
          <w:sz w:val="28"/>
          <w:szCs w:val="28"/>
        </w:rPr>
        <w:t>Премия выявляет перспективные проекты, чрезвычайно необх</w:t>
      </w:r>
      <w:r>
        <w:rPr>
          <w:rFonts w:ascii="Times New Roman" w:hAnsi="Times New Roman" w:cs="Times New Roman"/>
          <w:i/>
          <w:iCs/>
          <w:sz w:val="28"/>
          <w:szCs w:val="28"/>
        </w:rPr>
        <w:t>одимые стране, продукции и технологии, в которых заинтересованы крупные предприятия, холдинги. Победители Премии – настоящие лидеры нашего времени. Они не только получают призы, почетные грамоты Минпромторга России и членство в Клубе молодых промышленников</w:t>
      </w:r>
      <w:r>
        <w:rPr>
          <w:rFonts w:ascii="Times New Roman" w:hAnsi="Times New Roman" w:cs="Times New Roman"/>
          <w:i/>
          <w:iCs/>
          <w:sz w:val="28"/>
          <w:szCs w:val="28"/>
        </w:rPr>
        <w:t>. Осенью финалисты участвовали в стажировках Минпромторга России «Федеральная практика». А на полях форума-выставки «Россия» презентовали свои амбициозные проекты на встрече с Денисом Валентиновичем Мантуровым и руководителями департаментов Минпромторга Ро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ссии, которые отметили, что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проекты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не останутся без поддержки ведомства</w:t>
      </w:r>
      <w:r>
        <w:rPr>
          <w:rFonts w:ascii="Times New Roman" w:hAnsi="Times New Roman" w:cs="Times New Roman"/>
          <w:i/>
          <w:iCs/>
          <w:sz w:val="28"/>
          <w:szCs w:val="28"/>
        </w:rPr>
        <w:t>. Мы видим, как с каждым годом растет заинтересованность регионов на участие в Премии – во второй раз заявок поступило в полтора раза больше, чем в первый: 600 со всех субъектов Россий</w:t>
      </w:r>
      <w:r>
        <w:rPr>
          <w:rFonts w:ascii="Times New Roman" w:hAnsi="Times New Roman" w:cs="Times New Roman"/>
          <w:i/>
          <w:iCs/>
          <w:sz w:val="28"/>
          <w:szCs w:val="28"/>
        </w:rPr>
        <w:t>ской Федерации, включая новые регионы».</w:t>
      </w:r>
      <w:bookmarkEnd w:id="0"/>
    </w:p>
    <w:p w14:paraId="01742757" w14:textId="77777777" w:rsidR="00655C30" w:rsidRDefault="00FC42BF">
      <w:pPr>
        <w:pStyle w:val="af8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проекта Премии </w:t>
      </w:r>
      <w:r>
        <w:rPr>
          <w:rFonts w:ascii="Times New Roman" w:hAnsi="Times New Roman" w:cs="Times New Roman"/>
          <w:b/>
          <w:bCs/>
          <w:sz w:val="28"/>
          <w:szCs w:val="28"/>
        </w:rPr>
        <w:t>Мария Окулова</w:t>
      </w:r>
      <w:r>
        <w:rPr>
          <w:rFonts w:ascii="Times New Roman" w:hAnsi="Times New Roman" w:cs="Times New Roman"/>
          <w:sz w:val="28"/>
          <w:szCs w:val="28"/>
        </w:rPr>
        <w:t xml:space="preserve"> рассказала о порядке приема заявок и конкурсного отбора: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bookmarkStart w:id="1" w:name="_Hlk122513679"/>
      <w:r>
        <w:rPr>
          <w:rFonts w:ascii="Times New Roman" w:hAnsi="Times New Roman" w:cs="Times New Roman"/>
          <w:i/>
          <w:iCs/>
          <w:sz w:val="28"/>
          <w:szCs w:val="28"/>
        </w:rPr>
        <w:t xml:space="preserve">Соискатель может самостоятельно заполнить анкету с приложением презентации проекта – на сайте </w:t>
      </w:r>
      <w:hyperlink r:id="rId6" w:tooltip="http://mprom.site" w:history="1">
        <w:r>
          <w:rPr>
            <w:rStyle w:val="af9"/>
            <w:rFonts w:ascii="Times New Roman" w:hAnsi="Times New Roman" w:cs="Times New Roman"/>
            <w:i/>
            <w:iCs/>
            <w:color w:val="auto"/>
            <w:sz w:val="28"/>
            <w:szCs w:val="28"/>
          </w:rPr>
          <w:t>http://mprom.site</w:t>
        </w:r>
      </w:hyperlink>
      <w:r>
        <w:rPr>
          <w:rFonts w:ascii="Times New Roman" w:hAnsi="Times New Roman" w:cs="Times New Roman"/>
          <w:i/>
          <w:iCs/>
          <w:sz w:val="28"/>
          <w:szCs w:val="28"/>
        </w:rPr>
        <w:t xml:space="preserve"> с 10 января до 31 марта 2024 года. Также участников номинируют министерства, реализующие государственную промышленную политику в регионах страны. Кроме экспертной оценки, в рамках Премии есть этап открыт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ого голосования на сайте, результаты которого учитываются в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спецноминации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Призовых мест будет немало. </w:t>
      </w:r>
      <w:bookmarkEnd w:id="1"/>
      <w:r>
        <w:rPr>
          <w:rFonts w:ascii="Times New Roman" w:hAnsi="Times New Roman" w:cs="Times New Roman"/>
          <w:i/>
          <w:iCs/>
          <w:sz w:val="28"/>
          <w:szCs w:val="28"/>
        </w:rPr>
        <w:t>Премия, вместе с проектами ее участников, стала прорывной инициативой, отвечающей современным вызовам».</w:t>
      </w:r>
    </w:p>
    <w:p w14:paraId="6015E130" w14:textId="77777777" w:rsidR="00655C30" w:rsidRDefault="00655C30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655C30">
      <w:type w:val="continuous"/>
      <w:pgSz w:w="11906" w:h="16838"/>
      <w:pgMar w:top="1417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C6B9E" w14:textId="77777777" w:rsidR="00655C30" w:rsidRDefault="00FC42BF">
      <w:pPr>
        <w:spacing w:after="0" w:line="240" w:lineRule="auto"/>
      </w:pPr>
      <w:r>
        <w:separator/>
      </w:r>
    </w:p>
  </w:endnote>
  <w:endnote w:type="continuationSeparator" w:id="0">
    <w:p w14:paraId="4E3DFDA0" w14:textId="77777777" w:rsidR="00655C30" w:rsidRDefault="00FC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43E2" w14:textId="77777777" w:rsidR="00655C30" w:rsidRDefault="00FC42BF">
      <w:pPr>
        <w:spacing w:after="0" w:line="240" w:lineRule="auto"/>
      </w:pPr>
      <w:r>
        <w:separator/>
      </w:r>
    </w:p>
  </w:footnote>
  <w:footnote w:type="continuationSeparator" w:id="0">
    <w:p w14:paraId="6DFF1E2A" w14:textId="77777777" w:rsidR="00655C30" w:rsidRDefault="00FC4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30"/>
    <w:rsid w:val="00655C30"/>
    <w:rsid w:val="00F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F2FD"/>
  <w15:docId w15:val="{3CD5BC8F-639B-4854-819A-E188745E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prom.si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verigo</dc:creator>
  <cp:keywords/>
  <dc:description/>
  <cp:lastModifiedBy>Невоструева Анна Игоревна</cp:lastModifiedBy>
  <cp:revision>6</cp:revision>
  <dcterms:created xsi:type="dcterms:W3CDTF">2024-01-09T11:01:00Z</dcterms:created>
  <dcterms:modified xsi:type="dcterms:W3CDTF">2024-01-31T10:00:00Z</dcterms:modified>
</cp:coreProperties>
</file>