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ACC3F" w14:textId="0B7C9A9F" w:rsidR="00FD79A0" w:rsidRDefault="00FD79A0" w:rsidP="00FD79A0">
      <w:pPr>
        <w:rPr>
          <w:rFonts w:ascii="Times New Roman" w:hAnsi="Times New Roman" w:cs="Times New Roman"/>
          <w:sz w:val="28"/>
          <w:szCs w:val="28"/>
        </w:rPr>
      </w:pPr>
    </w:p>
    <w:p w14:paraId="7A8A6D00" w14:textId="0F468B82" w:rsidR="00283969" w:rsidRDefault="00283969" w:rsidP="00FD79A0">
      <w:pPr>
        <w:rPr>
          <w:rFonts w:ascii="Times New Roman" w:hAnsi="Times New Roman" w:cs="Times New Roman"/>
          <w:sz w:val="28"/>
          <w:szCs w:val="28"/>
        </w:rPr>
      </w:pPr>
    </w:p>
    <w:p w14:paraId="7812F0F3" w14:textId="77777777" w:rsidR="00283969" w:rsidRDefault="00283969" w:rsidP="00283969">
      <w:pPr>
        <w:pStyle w:val="a5"/>
      </w:pPr>
      <w:r>
        <w:rPr>
          <w:noProof/>
        </w:rPr>
        <w:drawing>
          <wp:inline distT="0" distB="0" distL="0" distR="0" wp14:anchorId="09B293E4" wp14:editId="47058471">
            <wp:extent cx="5867400" cy="3552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A5C8B" w14:textId="77777777" w:rsidR="00283969" w:rsidRPr="00FD79A0" w:rsidRDefault="00283969" w:rsidP="00FD79A0">
      <w:pPr>
        <w:rPr>
          <w:rFonts w:ascii="Times New Roman" w:hAnsi="Times New Roman" w:cs="Times New Roman"/>
          <w:sz w:val="28"/>
          <w:szCs w:val="28"/>
        </w:rPr>
      </w:pPr>
    </w:p>
    <w:p w14:paraId="5ECA9552" w14:textId="40B23076" w:rsidR="00FD79A0" w:rsidRPr="00283969" w:rsidRDefault="00FD79A0" w:rsidP="00FD79A0">
      <w:pPr>
        <w:spacing w:before="360" w:after="360" w:line="390" w:lineRule="atLeast"/>
        <w:outlineLvl w:val="1"/>
        <w:rPr>
          <w:rFonts w:ascii="Times New Roman" w:eastAsia="Times New Roman" w:hAnsi="Times New Roman" w:cs="Times New Roman"/>
          <w:b/>
          <w:bCs/>
          <w:color w:val="181D21"/>
          <w:sz w:val="28"/>
          <w:szCs w:val="28"/>
          <w:lang w:eastAsia="ru-RU"/>
        </w:rPr>
      </w:pPr>
      <w:r w:rsidRPr="00283969">
        <w:rPr>
          <w:rFonts w:ascii="Times New Roman" w:eastAsia="Times New Roman" w:hAnsi="Times New Roman" w:cs="Times New Roman"/>
          <w:b/>
          <w:bCs/>
          <w:color w:val="181D21"/>
          <w:sz w:val="28"/>
          <w:szCs w:val="28"/>
          <w:lang w:eastAsia="ru-RU"/>
        </w:rPr>
        <w:t>Определение болезни. Причины заболевания</w:t>
      </w:r>
    </w:p>
    <w:p w14:paraId="1CCF5D22" w14:textId="77777777" w:rsidR="00FD79A0" w:rsidRPr="00FD79A0" w:rsidRDefault="00FD79A0" w:rsidP="00FD79A0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FD79A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Описторхоз (Обская болезнь) — это внекишечное паразитарное заболевание с фекально-оральным механизмом передачи, вызываемое паразитированием в гепатобилиарной системе и протоках поджелудочной железы человека плоских паразитических червей рода описторхов. Клинически характеризуется воспалительными изменениями желчных ходов и токсико-аллергическими реакциями различной степени выраженности.</w:t>
      </w:r>
    </w:p>
    <w:p w14:paraId="5A349BDF" w14:textId="77777777" w:rsidR="00FD79A0" w:rsidRPr="00283969" w:rsidRDefault="00FD79A0" w:rsidP="00FD79A0">
      <w:pPr>
        <w:shd w:val="clear" w:color="auto" w:fill="FFFFFF"/>
        <w:spacing w:before="100" w:beforeAutospacing="1" w:after="100" w:afterAutospacing="1" w:line="312" w:lineRule="atLeast"/>
        <w:outlineLvl w:val="2"/>
        <w:rPr>
          <w:rFonts w:ascii="Times New Roman" w:eastAsia="Times New Roman" w:hAnsi="Times New Roman" w:cs="Times New Roman"/>
          <w:b/>
          <w:bCs/>
          <w:color w:val="181D21"/>
          <w:sz w:val="28"/>
          <w:szCs w:val="28"/>
          <w:lang w:eastAsia="ru-RU"/>
        </w:rPr>
      </w:pPr>
      <w:r w:rsidRPr="00283969">
        <w:rPr>
          <w:rFonts w:ascii="Times New Roman" w:eastAsia="Times New Roman" w:hAnsi="Times New Roman" w:cs="Times New Roman"/>
          <w:b/>
          <w:bCs/>
          <w:color w:val="181D21"/>
          <w:sz w:val="28"/>
          <w:szCs w:val="28"/>
          <w:lang w:eastAsia="ru-RU"/>
        </w:rPr>
        <w:t>Чем опасен описторхоз</w:t>
      </w:r>
    </w:p>
    <w:p w14:paraId="2F4C8E88" w14:textId="77777777" w:rsidR="00FD79A0" w:rsidRPr="00FD79A0" w:rsidRDefault="00FD79A0" w:rsidP="00FD79A0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FD79A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При отсутствии адекватного лечения резко повышается риск развития рака желчевыводящей системы печени, </w:t>
      </w:r>
      <w:hyperlink r:id="rId6" w:tgtFrame="_blank" w:history="1">
        <w:r w:rsidRPr="00FD79A0">
          <w:rPr>
            <w:rFonts w:ascii="Times New Roman" w:eastAsia="Times New Roman" w:hAnsi="Times New Roman" w:cs="Times New Roman"/>
            <w:color w:val="1A5DD0"/>
            <w:sz w:val="28"/>
            <w:szCs w:val="28"/>
            <w:u w:val="single"/>
            <w:lang w:eastAsia="ru-RU"/>
          </w:rPr>
          <w:t>поджелудочной железы</w:t>
        </w:r>
      </w:hyperlink>
      <w:r w:rsidRPr="00FD79A0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 и иммуноопосредованных патологий бронхолёгочной системы.</w:t>
      </w:r>
    </w:p>
    <w:p w14:paraId="0F69842C" w14:textId="3AB7EF50" w:rsidR="00F10095" w:rsidRPr="00283969" w:rsidRDefault="00FD79A0">
      <w:pPr>
        <w:rPr>
          <w:rFonts w:ascii="Times New Roman" w:hAnsi="Times New Roman" w:cs="Times New Roman"/>
          <w:color w:val="181D21"/>
          <w:sz w:val="28"/>
          <w:szCs w:val="28"/>
          <w:shd w:val="clear" w:color="auto" w:fill="FFFFFF"/>
        </w:rPr>
      </w:pPr>
      <w:r w:rsidRPr="00283969">
        <w:rPr>
          <w:rFonts w:ascii="Times New Roman" w:hAnsi="Times New Roman" w:cs="Times New Roman"/>
          <w:color w:val="181D21"/>
          <w:sz w:val="28"/>
          <w:szCs w:val="28"/>
          <w:shd w:val="clear" w:color="auto" w:fill="FFFFFF"/>
        </w:rPr>
        <w:t>Описторхи (на примере Opisthorchis felineus) являются мелкими плоскими червями ланцетовидной формы длиной до 20 мм и шириной до 4 мм. Тело покрыто кожно-мускульным мешком, полости нет. Имеется две присоски (ротовая и брюшная), при помощи которых осуществляется прикрепление паразита к тканям хозяина.</w:t>
      </w:r>
    </w:p>
    <w:p w14:paraId="77249875" w14:textId="77777777" w:rsidR="00FD79A0" w:rsidRPr="00283969" w:rsidRDefault="00FD79A0" w:rsidP="00FD79A0">
      <w:pPr>
        <w:pStyle w:val="ql-align-justify"/>
        <w:shd w:val="clear" w:color="auto" w:fill="FFFFFF"/>
        <w:rPr>
          <w:color w:val="181D21"/>
          <w:sz w:val="28"/>
          <w:szCs w:val="28"/>
        </w:rPr>
      </w:pPr>
      <w:r w:rsidRPr="00283969">
        <w:rPr>
          <w:color w:val="181D21"/>
          <w:sz w:val="28"/>
          <w:szCs w:val="28"/>
        </w:rPr>
        <w:lastRenderedPageBreak/>
        <w:t>Кровеносная и дыхательная системы отсутствуют. Органы нервной системы и выделения развиты слабо. Являются гермафродитами (совмещают мужскую и женскую половую системы в одном организме). Выделяют до 900 яиц в сутки (гораздо меньше остальных паразитических червей, что значительно затрудняет диагностику). Яйца паразита с каловыми массами попадают во внешнюю среду и содержат жизнеспособную личинку.</w:t>
      </w:r>
    </w:p>
    <w:p w14:paraId="51F9BA30" w14:textId="77777777" w:rsidR="00FD79A0" w:rsidRPr="00283969" w:rsidRDefault="00FD79A0" w:rsidP="00FD79A0">
      <w:pPr>
        <w:pStyle w:val="ql-align-justify"/>
        <w:shd w:val="clear" w:color="auto" w:fill="FFFFFF"/>
        <w:rPr>
          <w:color w:val="181D21"/>
          <w:sz w:val="28"/>
          <w:szCs w:val="28"/>
        </w:rPr>
      </w:pPr>
      <w:r w:rsidRPr="00283969">
        <w:rPr>
          <w:color w:val="181D21"/>
          <w:sz w:val="28"/>
          <w:szCs w:val="28"/>
        </w:rPr>
        <w:t>Яйца имеют слабое желтоватое окрашивание, двухконтурную оболочку, напоминающую внешне поверхность дыни, с крышечкой на одном и утолщением на другом полюсах. Их размеры — 0,010-0,019 х 0,023-0,034 мм. Яйца сохраняются в почве до одного месяца, в уборных — до семи месяцев, зимой на воздухе — не более 2-3 суток, в воде пресных водоёмов — до 1,5 лет.</w:t>
      </w:r>
    </w:p>
    <w:p w14:paraId="3D64AB8D" w14:textId="0341CEE3" w:rsidR="00FD79A0" w:rsidRPr="00283969" w:rsidRDefault="00FD79A0" w:rsidP="00FD79A0">
      <w:pPr>
        <w:rPr>
          <w:rFonts w:ascii="Times New Roman" w:hAnsi="Times New Roman" w:cs="Times New Roman"/>
          <w:color w:val="181D21"/>
          <w:sz w:val="28"/>
          <w:szCs w:val="28"/>
          <w:shd w:val="clear" w:color="auto" w:fill="FFFFFF"/>
        </w:rPr>
      </w:pPr>
      <w:r w:rsidRPr="00283969">
        <w:rPr>
          <w:rFonts w:ascii="Times New Roman" w:hAnsi="Times New Roman" w:cs="Times New Roman"/>
          <w:color w:val="181D21"/>
          <w:sz w:val="28"/>
          <w:szCs w:val="28"/>
          <w:shd w:val="clear" w:color="auto" w:fill="FFFFFF"/>
        </w:rPr>
        <w:t>Развитие личинки возможно только при попадании яйца в благоприятные условия в пресноводном водоёме, где они становятся пищей для моллюсков-битиниид (первый промежуточный хозяин).  Он</w:t>
      </w:r>
      <w:r w:rsidR="00283969">
        <w:rPr>
          <w:rFonts w:ascii="Times New Roman" w:hAnsi="Times New Roman" w:cs="Times New Roman"/>
          <w:color w:val="181D21"/>
          <w:sz w:val="28"/>
          <w:szCs w:val="28"/>
          <w:shd w:val="clear" w:color="auto" w:fill="FFFFFF"/>
        </w:rPr>
        <w:t>и</w:t>
      </w:r>
      <w:r w:rsidRPr="00283969">
        <w:rPr>
          <w:rFonts w:ascii="Times New Roman" w:hAnsi="Times New Roman" w:cs="Times New Roman"/>
          <w:color w:val="181D21"/>
          <w:sz w:val="28"/>
          <w:szCs w:val="28"/>
          <w:shd w:val="clear" w:color="auto" w:fill="FFFFFF"/>
        </w:rPr>
        <w:t xml:space="preserve"> проника</w:t>
      </w:r>
      <w:r w:rsidR="00283969">
        <w:rPr>
          <w:rFonts w:ascii="Times New Roman" w:hAnsi="Times New Roman" w:cs="Times New Roman"/>
          <w:color w:val="181D21"/>
          <w:sz w:val="28"/>
          <w:szCs w:val="28"/>
          <w:shd w:val="clear" w:color="auto" w:fill="FFFFFF"/>
        </w:rPr>
        <w:t>ю</w:t>
      </w:r>
      <w:r w:rsidRPr="00283969">
        <w:rPr>
          <w:rFonts w:ascii="Times New Roman" w:hAnsi="Times New Roman" w:cs="Times New Roman"/>
          <w:color w:val="181D21"/>
          <w:sz w:val="28"/>
          <w:szCs w:val="28"/>
          <w:shd w:val="clear" w:color="auto" w:fill="FFFFFF"/>
        </w:rPr>
        <w:t>т в тело малюска, развивается и</w:t>
      </w:r>
      <w:r w:rsidR="00283969">
        <w:rPr>
          <w:rFonts w:ascii="Times New Roman" w:hAnsi="Times New Roman" w:cs="Times New Roman"/>
          <w:color w:val="181D21"/>
          <w:sz w:val="28"/>
          <w:szCs w:val="28"/>
          <w:shd w:val="clear" w:color="auto" w:fill="FFFFFF"/>
        </w:rPr>
        <w:t xml:space="preserve"> пройдя несколько стадий развития</w:t>
      </w:r>
      <w:r w:rsidRPr="00283969">
        <w:rPr>
          <w:rFonts w:ascii="Times New Roman" w:hAnsi="Times New Roman" w:cs="Times New Roman"/>
          <w:color w:val="181D21"/>
          <w:sz w:val="28"/>
          <w:szCs w:val="28"/>
          <w:shd w:val="clear" w:color="auto" w:fill="FFFFFF"/>
        </w:rPr>
        <w:t xml:space="preserve"> превращается в церкари</w:t>
      </w:r>
      <w:r w:rsidR="00283969">
        <w:rPr>
          <w:rFonts w:ascii="Times New Roman" w:hAnsi="Times New Roman" w:cs="Times New Roman"/>
          <w:color w:val="181D21"/>
          <w:sz w:val="28"/>
          <w:szCs w:val="28"/>
          <w:shd w:val="clear" w:color="auto" w:fill="FFFFFF"/>
        </w:rPr>
        <w:t>ю</w:t>
      </w:r>
      <w:r w:rsidRPr="00283969">
        <w:rPr>
          <w:rFonts w:ascii="Times New Roman" w:hAnsi="Times New Roman" w:cs="Times New Roman"/>
          <w:color w:val="181D21"/>
          <w:sz w:val="28"/>
          <w:szCs w:val="28"/>
          <w:shd w:val="clear" w:color="auto" w:fill="FFFFFF"/>
        </w:rPr>
        <w:t xml:space="preserve"> (хвостатой личинки). Далее при благоприятных условиях (температура воды не ниже + 20°C) по мере созревания церкарии выходят из тела моллюска в водоём. Там за 30-60 часов (период свободноживущей активности — после гибель) они прикрепляются к телу рыб семейства карповых (дополнительный хозяин — язь, чебак, карп, пескарь, красноперка и другие).</w:t>
      </w:r>
    </w:p>
    <w:p w14:paraId="02C95524" w14:textId="77ADFBD4" w:rsidR="00FD79A0" w:rsidRPr="00283969" w:rsidRDefault="00FD79A0" w:rsidP="00FD79A0">
      <w:pPr>
        <w:rPr>
          <w:rFonts w:ascii="Times New Roman" w:hAnsi="Times New Roman" w:cs="Times New Roman"/>
          <w:color w:val="181D21"/>
          <w:sz w:val="28"/>
          <w:szCs w:val="28"/>
          <w:shd w:val="clear" w:color="auto" w:fill="FFFFFF"/>
        </w:rPr>
      </w:pPr>
      <w:r w:rsidRPr="00283969">
        <w:rPr>
          <w:rFonts w:ascii="Times New Roman" w:hAnsi="Times New Roman" w:cs="Times New Roman"/>
          <w:color w:val="181D21"/>
          <w:sz w:val="28"/>
          <w:szCs w:val="28"/>
          <w:shd w:val="clear" w:color="auto" w:fill="FFFFFF"/>
        </w:rPr>
        <w:t>При употреблении человеком заражённой, недостаточно обработанной рыбы происходит попадание в пищеварительную систему человека метацеркариев, которые под воздействием желудочных ферментов теряют внешнюю оболочку, а затем под влиянием дуоденального секрета полностью освобождаются от защитных стенок (длина 0,44-1,36 мм, ширина 0,15-0,30 мм) и через ампулу дуоденального сосочка мигрируют в общий желчный и внутрипечёночные протоки различных калибров. Иногда они попадают в протоки поджелудочной железы. Количество паразитирующих червей у человека неограничено и может достигать нескольких десятков тысяч особей. Через 3-4 недели паразиты достигают половой зрелости и начинают продуцировать яйца. Время жизни описторхов у человека исчисляется десятками лет</w:t>
      </w:r>
    </w:p>
    <w:p w14:paraId="5F9443F6" w14:textId="77777777" w:rsidR="00FF307D" w:rsidRPr="00C50874" w:rsidRDefault="00FF307D" w:rsidP="00FF307D">
      <w:pPr>
        <w:shd w:val="clear" w:color="auto" w:fill="FFFFFF"/>
        <w:spacing w:before="360" w:after="360" w:line="390" w:lineRule="atLeast"/>
        <w:outlineLvl w:val="1"/>
        <w:rPr>
          <w:rFonts w:ascii="Times New Roman" w:eastAsia="Times New Roman" w:hAnsi="Times New Roman" w:cs="Times New Roman"/>
          <w:b/>
          <w:bCs/>
          <w:color w:val="181D21"/>
          <w:sz w:val="28"/>
          <w:szCs w:val="28"/>
          <w:lang w:eastAsia="ru-RU"/>
        </w:rPr>
      </w:pPr>
      <w:r w:rsidRPr="00C50874">
        <w:rPr>
          <w:rFonts w:ascii="Times New Roman" w:eastAsia="Times New Roman" w:hAnsi="Times New Roman" w:cs="Times New Roman"/>
          <w:b/>
          <w:bCs/>
          <w:color w:val="181D21"/>
          <w:sz w:val="28"/>
          <w:szCs w:val="28"/>
          <w:lang w:eastAsia="ru-RU"/>
        </w:rPr>
        <w:t>Осложнения описторхоза</w:t>
      </w:r>
    </w:p>
    <w:p w14:paraId="56002C67" w14:textId="77777777" w:rsidR="00FF307D" w:rsidRPr="00283969" w:rsidRDefault="00FF307D" w:rsidP="00FF307D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283969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Токсико-аллергический гепатит — возникает при массивном заражении в остром периоде у неэндемичных лиц, особенно при неверно выбранной тактике лечения, проявляется заторможенностью, выраженными </w:t>
      </w:r>
      <w:r w:rsidRPr="00283969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lastRenderedPageBreak/>
        <w:t>аллергическими реакциями, желтухой, резким нарастанием уровня печёночных трансаминаз.</w:t>
      </w:r>
    </w:p>
    <w:p w14:paraId="5FB444CE" w14:textId="77777777" w:rsidR="00FF307D" w:rsidRPr="00283969" w:rsidRDefault="00FF307D" w:rsidP="00FF307D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283969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Абсцесс печени — свойственны лихорадка гектического типа, повышение температуры тела до 41°C, боли в правом подреберье тупого характера и нейтрофильный лейкоцитоз крови.</w:t>
      </w:r>
    </w:p>
    <w:p w14:paraId="179C1BFC" w14:textId="77777777" w:rsidR="00FF307D" w:rsidRPr="00283969" w:rsidRDefault="00FF307D" w:rsidP="00FF307D">
      <w:pPr>
        <w:pStyle w:val="ql-align-justify"/>
        <w:shd w:val="clear" w:color="auto" w:fill="FFFFFF"/>
        <w:rPr>
          <w:color w:val="181D21"/>
          <w:sz w:val="28"/>
          <w:szCs w:val="28"/>
        </w:rPr>
      </w:pPr>
      <w:r w:rsidRPr="00283969">
        <w:rPr>
          <w:rStyle w:val="a3"/>
          <w:b w:val="0"/>
          <w:bCs w:val="0"/>
          <w:color w:val="181D21"/>
          <w:sz w:val="28"/>
          <w:szCs w:val="28"/>
        </w:rPr>
        <w:t>Желчный перитонит</w:t>
      </w:r>
      <w:r w:rsidRPr="00283969">
        <w:rPr>
          <w:color w:val="181D21"/>
          <w:sz w:val="28"/>
          <w:szCs w:val="28"/>
        </w:rPr>
        <w:t> — возникает при деструктивных поражениях гепатобилиарной области и излитии желчи в брюшную полость, характеризуется клиникой острого живота (острые боли в правой половине живота, напряжение брюшных мышц и заторможенность).</w:t>
      </w:r>
    </w:p>
    <w:p w14:paraId="5AEA5D19" w14:textId="77777777" w:rsidR="00FF307D" w:rsidRPr="00283969" w:rsidRDefault="00FF307D" w:rsidP="00FF307D">
      <w:pPr>
        <w:pStyle w:val="ql-align-justify"/>
        <w:shd w:val="clear" w:color="auto" w:fill="FFFFFF"/>
        <w:rPr>
          <w:color w:val="181D21"/>
          <w:sz w:val="28"/>
          <w:szCs w:val="28"/>
        </w:rPr>
      </w:pPr>
      <w:r w:rsidRPr="00283969">
        <w:rPr>
          <w:rStyle w:val="a3"/>
          <w:b w:val="0"/>
          <w:bCs w:val="0"/>
          <w:color w:val="181D21"/>
          <w:sz w:val="28"/>
          <w:szCs w:val="28"/>
        </w:rPr>
        <w:t>Острый миокардит</w:t>
      </w:r>
      <w:r w:rsidRPr="00283969">
        <w:rPr>
          <w:color w:val="181D21"/>
          <w:sz w:val="28"/>
          <w:szCs w:val="28"/>
        </w:rPr>
        <w:t> (токсико-аллергический) — характерны боли и тяжесть в области сердца, перебои в работе, лабильность артериального давления.</w:t>
      </w:r>
    </w:p>
    <w:p w14:paraId="41C75347" w14:textId="4F1912D0" w:rsidR="00C50874" w:rsidRDefault="00FF307D" w:rsidP="00FF307D">
      <w:pPr>
        <w:pStyle w:val="ql-align-justify"/>
        <w:shd w:val="clear" w:color="auto" w:fill="FFFFFF"/>
        <w:rPr>
          <w:color w:val="181D21"/>
          <w:sz w:val="28"/>
          <w:szCs w:val="28"/>
        </w:rPr>
      </w:pPr>
      <w:r w:rsidRPr="00283969">
        <w:rPr>
          <w:rStyle w:val="a3"/>
          <w:b w:val="0"/>
          <w:bCs w:val="0"/>
          <w:color w:val="181D21"/>
          <w:sz w:val="28"/>
          <w:szCs w:val="28"/>
        </w:rPr>
        <w:t>Канцерогенез</w:t>
      </w:r>
      <w:r w:rsidRPr="00283969">
        <w:rPr>
          <w:color w:val="181D21"/>
          <w:sz w:val="28"/>
          <w:szCs w:val="28"/>
        </w:rPr>
        <w:t> (рак поджелудочной железы, эпителия желчных ходов печени) — проявляется тупыми длительными болями области правого подреберья и проекции поджелудочной железы, медленно нарастающей желтухой, зудом кожи, похуданием, субфебриллитетом и другими симптомами.</w:t>
      </w:r>
    </w:p>
    <w:p w14:paraId="0FF38870" w14:textId="77777777" w:rsidR="00C50874" w:rsidRDefault="00C50874" w:rsidP="00FF307D">
      <w:pPr>
        <w:pStyle w:val="ql-align-justify"/>
        <w:shd w:val="clear" w:color="auto" w:fill="FFFFFF"/>
        <w:rPr>
          <w:sz w:val="28"/>
          <w:szCs w:val="28"/>
        </w:rPr>
      </w:pPr>
    </w:p>
    <w:p w14:paraId="16D2AED3" w14:textId="5D598A3C" w:rsidR="00C50874" w:rsidRPr="00C50874" w:rsidRDefault="00C50874" w:rsidP="00C5087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81D21"/>
          <w:sz w:val="28"/>
          <w:szCs w:val="28"/>
          <w:lang w:eastAsia="ru-RU"/>
        </w:rPr>
      </w:pPr>
      <w:r w:rsidRPr="00C50874">
        <w:rPr>
          <w:rFonts w:ascii="Times New Roman" w:eastAsia="Times New Roman" w:hAnsi="Times New Roman" w:cs="Times New Roman"/>
          <w:b/>
          <w:bCs/>
          <w:color w:val="181D21"/>
          <w:sz w:val="28"/>
          <w:szCs w:val="28"/>
          <w:lang w:eastAsia="ru-RU"/>
        </w:rPr>
        <w:t>Лечение  описторхоза</w:t>
      </w:r>
    </w:p>
    <w:p w14:paraId="1D695AB5" w14:textId="0CC5E01F" w:rsidR="00FF307D" w:rsidRPr="00283969" w:rsidRDefault="00C50874" w:rsidP="00C50874">
      <w:pPr>
        <w:pStyle w:val="ql-align-justify"/>
        <w:shd w:val="clear" w:color="auto" w:fill="FFFFFF"/>
        <w:rPr>
          <w:color w:val="181D21"/>
          <w:sz w:val="28"/>
          <w:szCs w:val="28"/>
        </w:rPr>
      </w:pPr>
      <w:r w:rsidRPr="00283969">
        <w:rPr>
          <w:color w:val="181D21"/>
          <w:sz w:val="28"/>
          <w:szCs w:val="28"/>
        </w:rPr>
        <w:t xml:space="preserve"> </w:t>
      </w:r>
      <w:r w:rsidR="00FF307D" w:rsidRPr="00283969">
        <w:rPr>
          <w:color w:val="181D21"/>
          <w:sz w:val="28"/>
          <w:szCs w:val="28"/>
        </w:rPr>
        <w:t>Лечение острого описторхоза</w:t>
      </w:r>
    </w:p>
    <w:p w14:paraId="6DC99257" w14:textId="77777777" w:rsidR="00FF307D" w:rsidRPr="00283969" w:rsidRDefault="00FF307D" w:rsidP="00FF30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283969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Лечение (особенно у детей) должно осуществляться исключительно в стационаре под наблюдением врачебного персонала, так как существует риск тяжёлых токсико-аллергических реакций.</w:t>
      </w:r>
    </w:p>
    <w:p w14:paraId="1B4A2D4F" w14:textId="77777777" w:rsidR="00FF307D" w:rsidRPr="00283969" w:rsidRDefault="00FF307D" w:rsidP="00FF307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283969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Лечение хронического описторхоза</w:t>
      </w:r>
    </w:p>
    <w:p w14:paraId="07B8DE9C" w14:textId="77777777" w:rsidR="00FF307D" w:rsidRPr="00283969" w:rsidRDefault="00FF307D" w:rsidP="00FF30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283969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При хроническом течении (в зависимости от формы и тяжести клинических проявлений) лечение может проводиться как в стационаре, так и в амбулаторных условиях. Оно сочетает в себе те же общие принципы, что и при лечении острой формы.</w:t>
      </w:r>
    </w:p>
    <w:p w14:paraId="5A40AEE8" w14:textId="77777777" w:rsidR="00FF307D" w:rsidRPr="00283969" w:rsidRDefault="00FF307D" w:rsidP="00FF30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283969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После терапии проводятся контрольные исследования кала и/или дуоденального содержимого на предмет отсутствия яиц описторхов, нормализации клинико-лабораторных отклонений.</w:t>
      </w:r>
    </w:p>
    <w:p w14:paraId="36E0D531" w14:textId="77777777" w:rsidR="00FF307D" w:rsidRPr="00C50874" w:rsidRDefault="00FF307D" w:rsidP="00FF307D">
      <w:pPr>
        <w:shd w:val="clear" w:color="auto" w:fill="FFFFFF"/>
        <w:spacing w:before="360" w:after="360" w:line="390" w:lineRule="atLeast"/>
        <w:outlineLvl w:val="1"/>
        <w:rPr>
          <w:rFonts w:ascii="Times New Roman" w:eastAsia="Times New Roman" w:hAnsi="Times New Roman" w:cs="Times New Roman"/>
          <w:b/>
          <w:bCs/>
          <w:color w:val="181D21"/>
          <w:sz w:val="28"/>
          <w:szCs w:val="28"/>
          <w:lang w:eastAsia="ru-RU"/>
        </w:rPr>
      </w:pPr>
      <w:r w:rsidRPr="00C50874">
        <w:rPr>
          <w:rFonts w:ascii="Times New Roman" w:eastAsia="Times New Roman" w:hAnsi="Times New Roman" w:cs="Times New Roman"/>
          <w:b/>
          <w:bCs/>
          <w:color w:val="181D21"/>
          <w:sz w:val="28"/>
          <w:szCs w:val="28"/>
          <w:lang w:eastAsia="ru-RU"/>
        </w:rPr>
        <w:t>Прогноз. Профилактика</w:t>
      </w:r>
    </w:p>
    <w:p w14:paraId="6A5F9A21" w14:textId="77777777" w:rsidR="00FF307D" w:rsidRPr="00283969" w:rsidRDefault="00FF307D" w:rsidP="00FF307D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283969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Вероятность полной дегельминтизации после одного курса лечения составляет около 85%. Остаточные явления при сформировавшейся </w:t>
      </w:r>
      <w:r w:rsidRPr="00283969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lastRenderedPageBreak/>
        <w:t>органической патологии органов могут сохраняться длительное время, иногда пожизненно.</w:t>
      </w:r>
    </w:p>
    <w:p w14:paraId="70A8E251" w14:textId="77777777" w:rsidR="00FF307D" w:rsidRPr="00C50874" w:rsidRDefault="00FF307D" w:rsidP="00FF307D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bCs/>
          <w:color w:val="181D21"/>
          <w:sz w:val="28"/>
          <w:szCs w:val="28"/>
          <w:lang w:eastAsia="ru-RU"/>
        </w:rPr>
      </w:pPr>
      <w:r w:rsidRPr="00C50874">
        <w:rPr>
          <w:rFonts w:ascii="Times New Roman" w:eastAsia="Times New Roman" w:hAnsi="Times New Roman" w:cs="Times New Roman"/>
          <w:b/>
          <w:bCs/>
          <w:color w:val="181D21"/>
          <w:sz w:val="28"/>
          <w:szCs w:val="28"/>
          <w:lang w:eastAsia="ru-RU"/>
        </w:rPr>
        <w:t>В целях профилактики необходимо:</w:t>
      </w:r>
    </w:p>
    <w:p w14:paraId="19FF20B5" w14:textId="77777777" w:rsidR="00FF307D" w:rsidRPr="00283969" w:rsidRDefault="00FF307D" w:rsidP="00FF30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283969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соблюдать санитарные норм в целях недопущения попадания фекалий человека в водоёмы;</w:t>
      </w:r>
    </w:p>
    <w:p w14:paraId="6B968D27" w14:textId="77777777" w:rsidR="00FF307D" w:rsidRPr="00283969" w:rsidRDefault="00FF307D" w:rsidP="00FF30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283969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не употреблять в пищу сырую, недостаточно термически обработанную, недосолённую рыбу семейства карповых;</w:t>
      </w:r>
    </w:p>
    <w:p w14:paraId="09B2035D" w14:textId="77777777" w:rsidR="00FF307D" w:rsidRPr="00283969" w:rsidRDefault="00FF307D" w:rsidP="00FF30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283969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варить некрупные куски рыбы не менее 20 минут от момента закипания;</w:t>
      </w:r>
    </w:p>
    <w:p w14:paraId="0D37B35F" w14:textId="77777777" w:rsidR="00FF307D" w:rsidRPr="00283969" w:rsidRDefault="00FF307D" w:rsidP="00FF30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283969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прожаривать небольшие куски распластанной рыбы под крышкой на сковороде на жиру не менее 20 минут;</w:t>
      </w:r>
    </w:p>
    <w:p w14:paraId="2CE8F9E9" w14:textId="77777777" w:rsidR="00FF307D" w:rsidRPr="00283969" w:rsidRDefault="00FF307D" w:rsidP="00FF30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283969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тщательно промывать дезинфицирующими средствами и не использовать для других нужд доски, на которых разделывали рыбу;</w:t>
      </w:r>
    </w:p>
    <w:p w14:paraId="00C8348B" w14:textId="77777777" w:rsidR="00FF307D" w:rsidRPr="00283969" w:rsidRDefault="00FF307D" w:rsidP="00FF30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283969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засаливать мелкую рыбу в течение 14 дней, крупную (свыше 25 см) — в течение 40 дней с добавлением 2 кг соли на 10 кг рыбы;</w:t>
      </w:r>
    </w:p>
    <w:p w14:paraId="1B946442" w14:textId="77777777" w:rsidR="00FF307D" w:rsidRPr="00283969" w:rsidRDefault="00FF307D" w:rsidP="00FF30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283969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выпекать пироги с рыбой не менее 1 часа;</w:t>
      </w:r>
    </w:p>
    <w:p w14:paraId="26D6EE74" w14:textId="77777777" w:rsidR="00FF307D" w:rsidRPr="00283969" w:rsidRDefault="00FF307D" w:rsidP="00FF30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283969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обязательно засаливать рыбу при холодном копчении;</w:t>
      </w:r>
    </w:p>
    <w:p w14:paraId="1E869925" w14:textId="77777777" w:rsidR="00FF307D" w:rsidRPr="00283969" w:rsidRDefault="00FF307D" w:rsidP="00FF30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283969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проводить горячее копчение при температуре 80°C не менее 2 часов;</w:t>
      </w:r>
    </w:p>
    <w:p w14:paraId="2CADD6BA" w14:textId="71466113" w:rsidR="00FF307D" w:rsidRPr="00283969" w:rsidRDefault="00FF307D" w:rsidP="00FF30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283969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замораживать рыбу до 1 кг при - 28°C не менее 41 часа, при - 35°C — не менее 10 часов, в бытовом холодильнике — не менее месяца</w:t>
      </w:r>
      <w:r w:rsidR="00C50874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.</w:t>
      </w:r>
      <w:r w:rsidR="00C50874" w:rsidRPr="00283969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</w:t>
      </w:r>
    </w:p>
    <w:p w14:paraId="68A2D99E" w14:textId="77777777" w:rsidR="00FF307D" w:rsidRPr="00283969" w:rsidRDefault="00FF307D" w:rsidP="00FD79A0">
      <w:pPr>
        <w:rPr>
          <w:rFonts w:ascii="Times New Roman" w:hAnsi="Times New Roman" w:cs="Times New Roman"/>
          <w:sz w:val="28"/>
          <w:szCs w:val="28"/>
        </w:rPr>
      </w:pPr>
    </w:p>
    <w:sectPr w:rsidR="00FF307D" w:rsidRPr="00283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85F95"/>
    <w:multiLevelType w:val="multilevel"/>
    <w:tmpl w:val="445C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095"/>
    <w:rsid w:val="00283969"/>
    <w:rsid w:val="00C50874"/>
    <w:rsid w:val="00F10095"/>
    <w:rsid w:val="00FD79A0"/>
    <w:rsid w:val="00FF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B87D"/>
  <w15:chartTrackingRefBased/>
  <w15:docId w15:val="{246E407D-0198-4289-B03A-4FC91160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justify">
    <w:name w:val="ql-align-justify"/>
    <w:basedOn w:val="a"/>
    <w:rsid w:val="00FD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F307D"/>
    <w:rPr>
      <w:b/>
      <w:bCs/>
    </w:rPr>
  </w:style>
  <w:style w:type="character" w:styleId="a4">
    <w:name w:val="Hyperlink"/>
    <w:basedOn w:val="a0"/>
    <w:uiPriority w:val="99"/>
    <w:semiHidden/>
    <w:unhideWhenUsed/>
    <w:rsid w:val="00FF307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83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bolezny.ru/rak-podzheludochnoy-zhelez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Венедиктов Константин Владимирович</dc:creator>
  <cp:keywords/>
  <dc:description/>
  <cp:lastModifiedBy>Венедиктов Константин Владимирович</cp:lastModifiedBy>
  <cp:revision>6</cp:revision>
  <dcterms:created xsi:type="dcterms:W3CDTF">2024-05-29T04:41:00Z</dcterms:created>
  <dcterms:modified xsi:type="dcterms:W3CDTF">2024-05-29T05:55:00Z</dcterms:modified>
</cp:coreProperties>
</file>