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45"/>
        <w:gridCol w:w="3217"/>
        <w:gridCol w:w="5175"/>
        <w:gridCol w:w="3543"/>
      </w:tblGrid>
      <w:tr w:rsidR="00BC0D11" w:rsidRPr="002770EA" w14:paraId="1289D2B7" w14:textId="77777777" w:rsidTr="002B01AB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01BA831" w14:textId="77777777" w:rsidR="00BC0D11" w:rsidRPr="00883AEF" w:rsidRDefault="00BC0D11" w:rsidP="00F7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выплаты</w:t>
            </w:r>
            <w:r w:rsidR="00F77F19" w:rsidRPr="0088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иных мер поддержки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00FD5" w14:textId="77777777" w:rsidR="00BC0D11" w:rsidRPr="00D83A50" w:rsidRDefault="00BC0D11" w:rsidP="0027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Размер, руб.</w:t>
            </w:r>
          </w:p>
        </w:tc>
        <w:tc>
          <w:tcPr>
            <w:tcW w:w="5175" w:type="dxa"/>
            <w:shd w:val="clear" w:color="auto" w:fill="auto"/>
            <w:vAlign w:val="center"/>
            <w:hideMark/>
          </w:tcPr>
          <w:p w14:paraId="433C226A" w14:textId="77777777" w:rsidR="00BC0D11" w:rsidRPr="00D83A50" w:rsidRDefault="00BC0D11" w:rsidP="0027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Нюансы получения</w:t>
            </w:r>
          </w:p>
        </w:tc>
        <w:tc>
          <w:tcPr>
            <w:tcW w:w="3543" w:type="dxa"/>
          </w:tcPr>
          <w:p w14:paraId="75012208" w14:textId="77777777" w:rsidR="00BC0D11" w:rsidRPr="00D83A50" w:rsidRDefault="00BC0D11" w:rsidP="00BC0D11">
            <w:pPr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8391D4" w14:textId="77777777" w:rsidR="00D83A50" w:rsidRPr="00D83A50" w:rsidRDefault="00D83A50" w:rsidP="00BC0D11">
            <w:pPr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7E54D9" w14:textId="77777777" w:rsidR="00D83A50" w:rsidRPr="00D83A50" w:rsidRDefault="00D83A50" w:rsidP="00BC0D11">
            <w:pPr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3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Правовые основания</w:t>
            </w:r>
          </w:p>
        </w:tc>
      </w:tr>
      <w:tr w:rsidR="00E35A83" w:rsidRPr="00D83A50" w14:paraId="2FBA15A8" w14:textId="77777777" w:rsidTr="002B01AB">
        <w:trPr>
          <w:trHeight w:val="272"/>
        </w:trPr>
        <w:tc>
          <w:tcPr>
            <w:tcW w:w="14880" w:type="dxa"/>
            <w:gridSpan w:val="4"/>
            <w:shd w:val="clear" w:color="auto" w:fill="auto"/>
            <w:vAlign w:val="center"/>
          </w:tcPr>
          <w:p w14:paraId="013A2C17" w14:textId="7E54160C" w:rsidR="00E35A83" w:rsidRPr="00D83A50" w:rsidRDefault="00E35A83" w:rsidP="00E35A83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Меры социальной поддержки лицам, принимающим участие в специальной военной операции, семей указанных граждан  </w:t>
            </w:r>
          </w:p>
        </w:tc>
      </w:tr>
      <w:tr w:rsidR="00611F6B" w:rsidRPr="00D83A50" w14:paraId="443001AA" w14:textId="77777777" w:rsidTr="002B01AB">
        <w:tc>
          <w:tcPr>
            <w:tcW w:w="0" w:type="auto"/>
            <w:shd w:val="clear" w:color="auto" w:fill="auto"/>
            <w:vAlign w:val="center"/>
          </w:tcPr>
          <w:p w14:paraId="074DAA55" w14:textId="77777777" w:rsidR="00611F6B" w:rsidRPr="00883AEF" w:rsidRDefault="00611F6B" w:rsidP="00E3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 оплате общей площади занимаемых ими жилых помещений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98C44F0" w14:textId="608EA5FD" w:rsidR="00611F6B" w:rsidRPr="00D83A50" w:rsidRDefault="00611F6B" w:rsidP="00E3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60 процентов расходов по оплате жилых помещений, коммунальных и других видов услуг (кроме услуг местной телефонной связи и абонентской платы за пользование радиотрансляционной точкой), составляющих долю членов семьи погибшего (умершего) военнослужащего в составе общих расходов, приходящихся на всех граждан, зарегистрированных в жилом помещении</w:t>
            </w:r>
          </w:p>
        </w:tc>
        <w:tc>
          <w:tcPr>
            <w:tcW w:w="5175" w:type="dxa"/>
            <w:vMerge w:val="restart"/>
            <w:shd w:val="clear" w:color="auto" w:fill="auto"/>
            <w:vAlign w:val="center"/>
          </w:tcPr>
          <w:p w14:paraId="253D7EA9" w14:textId="77777777" w:rsidR="00611F6B" w:rsidRPr="00D83A50" w:rsidRDefault="00611F6B" w:rsidP="0061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предоставляется Управлением Пенсионного фонда Российской Федерации</w:t>
            </w:r>
          </w:p>
        </w:tc>
        <w:tc>
          <w:tcPr>
            <w:tcW w:w="3543" w:type="dxa"/>
            <w:vMerge w:val="restart"/>
          </w:tcPr>
          <w:p w14:paraId="4330DA35" w14:textId="77777777" w:rsidR="00611F6B" w:rsidRPr="00D83A50" w:rsidRDefault="00611F6B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02.08.2005 N 475 (ред. от 29.12.2021) "О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услуг"</w:t>
            </w:r>
          </w:p>
        </w:tc>
      </w:tr>
      <w:tr w:rsidR="00611F6B" w:rsidRPr="00D83A50" w14:paraId="1C0CA1BB" w14:textId="77777777" w:rsidTr="002B01AB">
        <w:tc>
          <w:tcPr>
            <w:tcW w:w="0" w:type="auto"/>
            <w:shd w:val="clear" w:color="auto" w:fill="auto"/>
            <w:vAlign w:val="center"/>
          </w:tcPr>
          <w:p w14:paraId="00BCAB82" w14:textId="77777777" w:rsidR="00611F6B" w:rsidRPr="00883AEF" w:rsidRDefault="00611F6B" w:rsidP="00E34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 оплате коммунальных услуг независимо от вида жилищного фонда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0C380C" w14:textId="77777777" w:rsidR="00611F6B" w:rsidRPr="00611F6B" w:rsidRDefault="00611F6B" w:rsidP="00E3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5" w:type="dxa"/>
            <w:vMerge/>
            <w:shd w:val="clear" w:color="auto" w:fill="auto"/>
          </w:tcPr>
          <w:p w14:paraId="2CCF0971" w14:textId="77777777" w:rsidR="00611F6B" w:rsidRPr="00D83A50" w:rsidRDefault="00611F6B" w:rsidP="00E3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DA9F444" w14:textId="77777777" w:rsidR="00611F6B" w:rsidRPr="00D83A50" w:rsidRDefault="00611F6B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6B" w:rsidRPr="00D83A50" w14:paraId="3672FD13" w14:textId="77777777" w:rsidTr="002B01AB">
        <w:tc>
          <w:tcPr>
            <w:tcW w:w="0" w:type="auto"/>
            <w:shd w:val="clear" w:color="auto" w:fill="auto"/>
            <w:vAlign w:val="center"/>
          </w:tcPr>
          <w:p w14:paraId="2BA55249" w14:textId="77777777" w:rsidR="00611F6B" w:rsidRPr="00883AEF" w:rsidRDefault="00611F6B" w:rsidP="00611F6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 внесению платы за пользование услугами местной телефонной связи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27BB6" w14:textId="4E93545E" w:rsidR="00611F6B" w:rsidRPr="00D83A50" w:rsidRDefault="00611F6B" w:rsidP="00611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60 процентов фактических расходов независимо от выбранного тарифного плана, но не более 60 процентов</w:t>
            </w:r>
            <w:r w:rsidR="00493E5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оплаты расходов при абонентской системе оплаты,</w:t>
            </w:r>
            <w:r w:rsidR="00493E5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предусматривающей </w:t>
            </w: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неограниченный объем местных</w:t>
            </w:r>
            <w:r w:rsidR="00493E5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телефонных соединений (разговоров), с учетом платы за предоставление в пользование абонентской линии независимо от ее типа</w:t>
            </w:r>
          </w:p>
        </w:tc>
        <w:tc>
          <w:tcPr>
            <w:tcW w:w="5175" w:type="dxa"/>
            <w:vMerge/>
            <w:shd w:val="clear" w:color="auto" w:fill="auto"/>
          </w:tcPr>
          <w:p w14:paraId="7760A9A4" w14:textId="77777777" w:rsidR="00611F6B" w:rsidRPr="00D83A50" w:rsidRDefault="00611F6B" w:rsidP="00E3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258DF15" w14:textId="77777777" w:rsidR="00611F6B" w:rsidRPr="00D83A50" w:rsidRDefault="00611F6B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6B" w:rsidRPr="00D83A50" w14:paraId="72B8F6B9" w14:textId="77777777" w:rsidTr="002B01AB">
        <w:tc>
          <w:tcPr>
            <w:tcW w:w="0" w:type="auto"/>
            <w:shd w:val="clear" w:color="auto" w:fill="auto"/>
            <w:vAlign w:val="center"/>
          </w:tcPr>
          <w:p w14:paraId="74639093" w14:textId="77777777" w:rsidR="00611F6B" w:rsidRPr="00883AEF" w:rsidRDefault="00611F6B" w:rsidP="00611F6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 абонентской плате за пользование радиотрансляционной точкой, коллективной антенной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AE4CF7" w14:textId="77777777" w:rsidR="00611F6B" w:rsidRPr="00D83A50" w:rsidRDefault="00611F6B" w:rsidP="00E342CA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60 процентов фактических расходов</w:t>
            </w:r>
          </w:p>
        </w:tc>
        <w:tc>
          <w:tcPr>
            <w:tcW w:w="5175" w:type="dxa"/>
            <w:vMerge/>
            <w:shd w:val="clear" w:color="auto" w:fill="auto"/>
          </w:tcPr>
          <w:p w14:paraId="7BCB796B" w14:textId="77777777" w:rsidR="00611F6B" w:rsidRPr="00D83A50" w:rsidRDefault="00611F6B" w:rsidP="00E3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7FDE7F8" w14:textId="77777777" w:rsidR="00611F6B" w:rsidRPr="00D83A50" w:rsidRDefault="00611F6B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6B" w:rsidRPr="00D83A50" w14:paraId="679E7AF1" w14:textId="77777777" w:rsidTr="002B01AB">
        <w:tc>
          <w:tcPr>
            <w:tcW w:w="0" w:type="auto"/>
            <w:shd w:val="clear" w:color="auto" w:fill="auto"/>
            <w:vAlign w:val="center"/>
          </w:tcPr>
          <w:p w14:paraId="3CDE0B0C" w14:textId="77777777" w:rsidR="00611F6B" w:rsidRPr="00883AEF" w:rsidRDefault="00611F6B" w:rsidP="00611F6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 связи с расходами по оплате топлива, приобретаемого в</w:t>
            </w:r>
            <w:r w:rsidRPr="00883A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пределах норм, установленных для продажи населению, и</w:t>
            </w:r>
            <w:r w:rsidRPr="00883AE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его доставке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D5A9E4E" w14:textId="77777777" w:rsidR="00611F6B" w:rsidRPr="00D83A50" w:rsidRDefault="00611F6B" w:rsidP="00611F6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60 процентов исходя из фактических затрат с учетом действовавших в соответствующем регионе на момент оказания услуг норм и тарифов</w:t>
            </w:r>
          </w:p>
        </w:tc>
        <w:tc>
          <w:tcPr>
            <w:tcW w:w="5175" w:type="dxa"/>
            <w:vMerge/>
            <w:shd w:val="clear" w:color="auto" w:fill="auto"/>
          </w:tcPr>
          <w:p w14:paraId="0877F31A" w14:textId="77777777" w:rsidR="00611F6B" w:rsidRPr="00D83A50" w:rsidRDefault="00611F6B" w:rsidP="00E3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CB5DAF9" w14:textId="77777777" w:rsidR="00611F6B" w:rsidRPr="00D83A50" w:rsidRDefault="00611F6B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6B" w:rsidRPr="00D83A50" w14:paraId="49C81C19" w14:textId="77777777" w:rsidTr="002B01AB">
        <w:tc>
          <w:tcPr>
            <w:tcW w:w="0" w:type="auto"/>
            <w:shd w:val="clear" w:color="auto" w:fill="auto"/>
            <w:vAlign w:val="center"/>
          </w:tcPr>
          <w:p w14:paraId="45DF4C63" w14:textId="7D34E119" w:rsidR="00611F6B" w:rsidRPr="00883AEF" w:rsidRDefault="00611F6B" w:rsidP="00611F6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в связи с расходами по оплате установки квартирного телефона по действующим тарифам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824DD4" w14:textId="77777777" w:rsidR="00611F6B" w:rsidRPr="00D83A50" w:rsidRDefault="00611F6B" w:rsidP="00E342CA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vMerge/>
            <w:shd w:val="clear" w:color="auto" w:fill="auto"/>
          </w:tcPr>
          <w:p w14:paraId="7BF08C03" w14:textId="77777777" w:rsidR="00611F6B" w:rsidRPr="00D83A50" w:rsidRDefault="00611F6B" w:rsidP="00E34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63852AA" w14:textId="77777777" w:rsidR="00611F6B" w:rsidRPr="00D83A50" w:rsidRDefault="00611F6B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F6B" w:rsidRPr="00D83A50" w14:paraId="705C7D98" w14:textId="77777777" w:rsidTr="002B01AB">
        <w:tc>
          <w:tcPr>
            <w:tcW w:w="0" w:type="auto"/>
            <w:shd w:val="clear" w:color="auto" w:fill="auto"/>
            <w:vAlign w:val="center"/>
          </w:tcPr>
          <w:p w14:paraId="1CEACAD8" w14:textId="77777777" w:rsidR="00611F6B" w:rsidRPr="00883AEF" w:rsidRDefault="00F72F0B" w:rsidP="00611F6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Ежемесячная денежная компенсация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47930" w14:textId="77777777" w:rsidR="00611F6B" w:rsidRPr="00D83A50" w:rsidRDefault="00F72F0B" w:rsidP="00E342CA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Размер рассчитывается индивидуально, в зависимости от</w:t>
            </w:r>
            <w:r w:rsidRPr="00D83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группы инвалидности погибшего (умершего) и количества</w:t>
            </w:r>
            <w:r w:rsidRPr="00D83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членов его семьи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6D5A1388" w14:textId="77777777" w:rsidR="00611F6B" w:rsidRPr="00D83A50" w:rsidRDefault="00F72F0B" w:rsidP="00F72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Пенсионные органы Министерства обороны РФ, Министерства внутренних дел РФ, Федеральной службы безопасности РФ, Генеральной прокуратуры РФ и Следственного комитета РФ.</w:t>
            </w:r>
            <w:r w:rsidRPr="00D83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Управление Пенсионного фонда Российской Федерации</w:t>
            </w:r>
          </w:p>
        </w:tc>
        <w:tc>
          <w:tcPr>
            <w:tcW w:w="3543" w:type="dxa"/>
          </w:tcPr>
          <w:p w14:paraId="33AC343B" w14:textId="77777777" w:rsidR="00611F6B" w:rsidRPr="00D83A50" w:rsidRDefault="00F72F0B" w:rsidP="00F72F0B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22.02.2012 N 142 (ред. от 29.12.2021) "О финансовом обеспечении и об осуществлении выплаты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 (вместе с "Правилами выплаты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выплат", военнослужащим, проходившим военную службу по контракту, гражданам, призванным на военные сборы, и членам их семей"</w:t>
            </w:r>
          </w:p>
        </w:tc>
      </w:tr>
      <w:tr w:rsidR="00F72F0B" w:rsidRPr="00D83A50" w14:paraId="44A398C8" w14:textId="77777777" w:rsidTr="002B01AB">
        <w:tc>
          <w:tcPr>
            <w:tcW w:w="0" w:type="auto"/>
            <w:shd w:val="clear" w:color="auto" w:fill="auto"/>
            <w:vAlign w:val="center"/>
          </w:tcPr>
          <w:p w14:paraId="274B18F8" w14:textId="77777777" w:rsidR="00F72F0B" w:rsidRPr="00883AEF" w:rsidRDefault="00F72F0B" w:rsidP="00611F6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Ежемесячная денежная выплата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9B98A" w14:textId="77777777" w:rsidR="00F72F0B" w:rsidRPr="00D83A50" w:rsidRDefault="00F72F0B" w:rsidP="00F72F0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2022 год – 1 899,73 рублей (размер ежегодно индексируется)</w:t>
            </w:r>
          </w:p>
        </w:tc>
        <w:tc>
          <w:tcPr>
            <w:tcW w:w="5175" w:type="dxa"/>
            <w:shd w:val="clear" w:color="auto" w:fill="auto"/>
          </w:tcPr>
          <w:p w14:paraId="1B1F95A3" w14:textId="77777777" w:rsidR="00F72F0B" w:rsidRPr="00D83A50" w:rsidRDefault="00F72F0B" w:rsidP="0013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Управление Пенсионного</w:t>
            </w:r>
            <w:r w:rsidRPr="00D83A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фонда Российской Федерации</w:t>
            </w:r>
          </w:p>
        </w:tc>
        <w:tc>
          <w:tcPr>
            <w:tcW w:w="3543" w:type="dxa"/>
          </w:tcPr>
          <w:p w14:paraId="25BC5207" w14:textId="77777777" w:rsidR="00F72F0B" w:rsidRPr="00D83A50" w:rsidRDefault="00F72F0B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920" w:rsidRPr="00D83A50" w14:paraId="6B929FBD" w14:textId="77777777" w:rsidTr="002B01AB">
        <w:tc>
          <w:tcPr>
            <w:tcW w:w="0" w:type="auto"/>
            <w:shd w:val="clear" w:color="auto" w:fill="auto"/>
            <w:vAlign w:val="center"/>
          </w:tcPr>
          <w:p w14:paraId="5328FA03" w14:textId="77777777" w:rsidR="00542920" w:rsidRPr="00883AEF" w:rsidRDefault="00542920" w:rsidP="00F72F0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Компенсация расходов:</w:t>
            </w:r>
          </w:p>
          <w:p w14:paraId="660C1842" w14:textId="77777777" w:rsidR="00542920" w:rsidRPr="00883AEF" w:rsidRDefault="00542920" w:rsidP="00F72F0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оплату 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B8DA4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50% исходя из нормативов</w:t>
            </w:r>
          </w:p>
          <w:p w14:paraId="4B45BB79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и тарифов на жилое помещение</w:t>
            </w:r>
          </w:p>
        </w:tc>
        <w:tc>
          <w:tcPr>
            <w:tcW w:w="5175" w:type="dxa"/>
            <w:vMerge w:val="restart"/>
            <w:shd w:val="clear" w:color="auto" w:fill="auto"/>
            <w:vAlign w:val="center"/>
          </w:tcPr>
          <w:p w14:paraId="4D35E434" w14:textId="77777777" w:rsidR="00542920" w:rsidRPr="00D83A50" w:rsidRDefault="00542920" w:rsidP="0013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КУ ХМАО-Югры «Агентство социального благополучия населения»</w:t>
            </w:r>
          </w:p>
        </w:tc>
        <w:tc>
          <w:tcPr>
            <w:tcW w:w="3543" w:type="dxa"/>
            <w:vMerge w:val="restart"/>
          </w:tcPr>
          <w:p w14:paraId="2780712A" w14:textId="77777777" w:rsidR="00542920" w:rsidRPr="00D83A50" w:rsidRDefault="00542920" w:rsidP="00137A6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>Ежемесячная поддержка в соответствии с Федеральным законом от 12.01.1995 N 5-ФЗ «О ветеранах»</w:t>
            </w:r>
          </w:p>
          <w:p w14:paraId="05821CAC" w14:textId="77777777" w:rsidR="00542920" w:rsidRPr="00D83A50" w:rsidRDefault="00542920" w:rsidP="00137A6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>для членов семей погибших (умерших) ветеранов боевых действий</w:t>
            </w:r>
          </w:p>
        </w:tc>
      </w:tr>
      <w:tr w:rsidR="00542920" w:rsidRPr="00D83A50" w14:paraId="254461EA" w14:textId="77777777" w:rsidTr="002B01AB">
        <w:tc>
          <w:tcPr>
            <w:tcW w:w="0" w:type="auto"/>
            <w:shd w:val="clear" w:color="auto" w:fill="auto"/>
            <w:vAlign w:val="center"/>
          </w:tcPr>
          <w:p w14:paraId="73070AC5" w14:textId="77777777" w:rsidR="00542920" w:rsidRPr="00883AEF" w:rsidRDefault="00542920" w:rsidP="00F72F0B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 оплату коммунальных услуг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5242B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50% исходя из нормативов и тарифов</w:t>
            </w:r>
          </w:p>
          <w:p w14:paraId="41B98885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коммунальные услуги</w:t>
            </w:r>
          </w:p>
        </w:tc>
        <w:tc>
          <w:tcPr>
            <w:tcW w:w="5175" w:type="dxa"/>
            <w:vMerge/>
            <w:shd w:val="clear" w:color="auto" w:fill="auto"/>
          </w:tcPr>
          <w:p w14:paraId="05B73CBF" w14:textId="77777777" w:rsidR="00542920" w:rsidRPr="00D83A50" w:rsidRDefault="00542920" w:rsidP="00E342C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1A22A7A" w14:textId="77777777" w:rsidR="00542920" w:rsidRPr="00D83A50" w:rsidRDefault="00542920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920" w:rsidRPr="00D83A50" w14:paraId="4814CC39" w14:textId="77777777" w:rsidTr="002B01AB">
        <w:tc>
          <w:tcPr>
            <w:tcW w:w="0" w:type="auto"/>
            <w:shd w:val="clear" w:color="auto" w:fill="auto"/>
            <w:vAlign w:val="center"/>
          </w:tcPr>
          <w:p w14:paraId="4B6D0E72" w14:textId="77777777" w:rsidR="00542920" w:rsidRPr="00883AEF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на оплату взносов на капитальный ремонт (для собственников жилого</w:t>
            </w:r>
          </w:p>
          <w:p w14:paraId="31D00D59" w14:textId="77777777" w:rsidR="00542920" w:rsidRPr="00883AEF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помещения в многоквартирном доме)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CD252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50% исходя из минимального размера взноса</w:t>
            </w:r>
          </w:p>
          <w:p w14:paraId="3C3D561A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капитальный ремонт на один квадратный</w:t>
            </w:r>
          </w:p>
          <w:p w14:paraId="181CF3C5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метр общей площади жилого помещения в</w:t>
            </w:r>
          </w:p>
          <w:p w14:paraId="29C09B9E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месяц, установленного законодательством</w:t>
            </w:r>
          </w:p>
          <w:p w14:paraId="5D1EC813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автономного округа, и занимаемой общей</w:t>
            </w:r>
          </w:p>
          <w:p w14:paraId="00EE6C47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площади жилых помещений</w:t>
            </w:r>
          </w:p>
        </w:tc>
        <w:tc>
          <w:tcPr>
            <w:tcW w:w="5175" w:type="dxa"/>
            <w:vMerge/>
            <w:shd w:val="clear" w:color="auto" w:fill="auto"/>
          </w:tcPr>
          <w:p w14:paraId="55BC9E6F" w14:textId="77777777" w:rsidR="00542920" w:rsidRPr="00D83A50" w:rsidRDefault="00542920" w:rsidP="00E342C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016DC78" w14:textId="77777777" w:rsidR="00542920" w:rsidRPr="00D83A50" w:rsidRDefault="00542920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A61" w:rsidRPr="00D83A50" w14:paraId="50ECFB54" w14:textId="77777777" w:rsidTr="002B01AB">
        <w:trPr>
          <w:trHeight w:val="5375"/>
        </w:trPr>
        <w:tc>
          <w:tcPr>
            <w:tcW w:w="0" w:type="auto"/>
            <w:shd w:val="clear" w:color="auto" w:fill="auto"/>
            <w:vAlign w:val="center"/>
          </w:tcPr>
          <w:p w14:paraId="60EB7E5F" w14:textId="77777777" w:rsidR="00137A61" w:rsidRPr="00883AEF" w:rsidRDefault="00137A61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проведения ремонта индивидуальных жилых домов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BF048" w14:textId="77777777" w:rsidR="00137A61" w:rsidRPr="00D83A50" w:rsidRDefault="00137A61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Размер рассчитывается индивидуально </w:t>
            </w:r>
          </w:p>
          <w:p w14:paraId="731DD7F7" w14:textId="77777777" w:rsidR="00137A61" w:rsidRPr="00D83A50" w:rsidRDefault="00137A61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5AF30874" w14:textId="77777777" w:rsidR="00137A61" w:rsidRPr="00D83A50" w:rsidRDefault="00137A61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Fonts w:ascii="Times New Roman" w:hAnsi="Times New Roman" w:cs="Times New Roman"/>
                <w:sz w:val="24"/>
                <w:szCs w:val="24"/>
              </w:rPr>
              <w:t xml:space="preserve">1 раз в 10 лет для членов семей военнослужащих, потерявших кормильца 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38982F5F" w14:textId="77777777" w:rsidR="00137A61" w:rsidRPr="00D83A50" w:rsidRDefault="00137A61" w:rsidP="00E342C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Управление Пенсионного фонда Российской Федерации</w:t>
            </w:r>
          </w:p>
        </w:tc>
        <w:tc>
          <w:tcPr>
            <w:tcW w:w="3543" w:type="dxa"/>
          </w:tcPr>
          <w:p w14:paraId="415E1233" w14:textId="77777777" w:rsidR="00137A61" w:rsidRPr="00D83A50" w:rsidRDefault="00137A61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27.05.2006 N 313 (ред. от 29.12.2021) "Об утверждении Правил обеспечения проведения ремонта индивидуальных жилых домов, принадлежащих членам семей военнослужащих, лиц, проходивших службу в войсках национальной гвардии Российской Федерации и имевших специальные звания полиции,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потерявшим кормильца"</w:t>
            </w:r>
          </w:p>
        </w:tc>
      </w:tr>
      <w:tr w:rsidR="00542920" w:rsidRPr="00D83A50" w14:paraId="61E7F6E7" w14:textId="77777777" w:rsidTr="002B01AB">
        <w:tc>
          <w:tcPr>
            <w:tcW w:w="0" w:type="auto"/>
            <w:shd w:val="clear" w:color="auto" w:fill="auto"/>
            <w:vAlign w:val="center"/>
          </w:tcPr>
          <w:p w14:paraId="2E72A653" w14:textId="77777777" w:rsidR="00542920" w:rsidRDefault="00542920" w:rsidP="00137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Частичное возмещение расходов на оплату газификации жилых домов (квартир)</w:t>
            </w:r>
          </w:p>
          <w:p w14:paraId="7F638BB3" w14:textId="77777777" w:rsidR="006F1ACB" w:rsidRPr="006F1ACB" w:rsidRDefault="006F1ACB" w:rsidP="006F1A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ACB">
              <w:rPr>
                <w:rFonts w:ascii="Times New Roman" w:hAnsi="Times New Roman" w:cs="Times New Roman"/>
                <w:sz w:val="24"/>
                <w:szCs w:val="24"/>
              </w:rPr>
              <w:t xml:space="preserve">Одиноко проживающим, неработающим членам семей погибших </w:t>
            </w:r>
            <w:r w:rsidRPr="006F1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(умерших) ветеранов боевых действий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35228" w14:textId="77777777" w:rsidR="00542920" w:rsidRPr="00542920" w:rsidRDefault="00542920" w:rsidP="00542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9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70 процентов от фактически понесенных расходов, но не более 100 тысяч рублей</w:t>
            </w:r>
          </w:p>
          <w:p w14:paraId="19A39363" w14:textId="77777777" w:rsidR="00542920" w:rsidRPr="00D83A50" w:rsidRDefault="00542920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14:paraId="335A020D" w14:textId="77777777" w:rsidR="00542920" w:rsidRPr="00D83A50" w:rsidRDefault="006F1ACB" w:rsidP="00E342C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 ХМАО-Югра «Агентство социального благополучия населения»</w:t>
            </w:r>
          </w:p>
        </w:tc>
        <w:tc>
          <w:tcPr>
            <w:tcW w:w="3543" w:type="dxa"/>
          </w:tcPr>
          <w:p w14:paraId="1F0D7255" w14:textId="77777777" w:rsidR="00542920" w:rsidRPr="00D83A50" w:rsidRDefault="00542920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54292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ХМАО - Югры от 07.04.2006 N 65-п (ред. от 18.02.2022) "Об утверждении Положения о частичном возмещении расходов на оплату газификации жилых домов (квартир) отдельным категориям граждан"</w:t>
            </w:r>
          </w:p>
        </w:tc>
      </w:tr>
      <w:tr w:rsidR="00F77F19" w:rsidRPr="00D83A50" w14:paraId="464178DD" w14:textId="77777777" w:rsidTr="002B01AB">
        <w:tc>
          <w:tcPr>
            <w:tcW w:w="0" w:type="auto"/>
            <w:shd w:val="clear" w:color="auto" w:fill="auto"/>
            <w:vAlign w:val="center"/>
          </w:tcPr>
          <w:p w14:paraId="1AF7D576" w14:textId="77777777" w:rsidR="00F46638" w:rsidRPr="00F46638" w:rsidRDefault="00F46638" w:rsidP="00F46638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6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Кредитные каникулы или амнистия</w:t>
            </w:r>
          </w:p>
          <w:p w14:paraId="30C4C5AB" w14:textId="77777777" w:rsidR="00F77F19" w:rsidRPr="00883AEF" w:rsidRDefault="00F77F19" w:rsidP="00137A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FF4A3" w14:textId="77777777" w:rsidR="00F77F19" w:rsidRPr="00D83A50" w:rsidRDefault="00F77F19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14:paraId="35B8B794" w14:textId="77777777" w:rsidR="00EB7B84" w:rsidRPr="00D83A50" w:rsidRDefault="00EB7B84" w:rsidP="00EB7B84">
            <w:pPr>
              <w:pStyle w:val="a4"/>
            </w:pPr>
            <w:r w:rsidRPr="00D83A50">
              <w:t>призванные в рамках частичной мобилизации граждане, взявшие кредит до призыва на военную службу, смогут оформить кредитные каникулы. Также это право будет распространено на членов семей, включая супругов, а также на лиц, находящихся у них на иждивении. </w:t>
            </w:r>
          </w:p>
          <w:p w14:paraId="0A67829C" w14:textId="77777777" w:rsidR="00EB7B84" w:rsidRPr="00D83A50" w:rsidRDefault="00EB7B84" w:rsidP="00EB7B84">
            <w:pPr>
              <w:pStyle w:val="a4"/>
            </w:pPr>
            <w:r w:rsidRPr="00D83A50">
              <w:t>военнослужащему-заемщику предоставляется право обратиться к кредитору с требованием об изменении условий договора, предусматривающим приостановление исполнения обязательств на срок, не превышающий срока военной службы, или об уменьшении размера платежей в течение льготного периода.</w:t>
            </w:r>
          </w:p>
          <w:p w14:paraId="400A45FB" w14:textId="77777777" w:rsidR="00EB7B84" w:rsidRPr="00D83A50" w:rsidRDefault="00EB7B84" w:rsidP="00EB7B84">
            <w:pPr>
              <w:pStyle w:val="a4"/>
            </w:pPr>
            <w:r w:rsidRPr="00D83A50">
              <w:t xml:space="preserve">Сделать это возможно будет в любой момент в течение действия договора, но не позднее 31 декабря 2023 года и только в том случае, если по этому кредиту отсрочка ранее не предоставлялась. Каникулы могут быть установлены не ранее 21 сентября. </w:t>
            </w:r>
            <w:r w:rsidRPr="00D83A50">
              <w:lastRenderedPageBreak/>
              <w:t>Ограничение «одни каникулы на один кредит» на мобилизованных не распространится. </w:t>
            </w:r>
          </w:p>
          <w:p w14:paraId="652B8792" w14:textId="77777777" w:rsidR="00EB7B84" w:rsidRPr="00D83A50" w:rsidRDefault="00EB7B84" w:rsidP="00EB7B84">
            <w:pPr>
              <w:pStyle w:val="a4"/>
            </w:pPr>
            <w:r w:rsidRPr="00D83A50">
              <w:t>круг лиц, подпадающих под действие закона: помимо мобилизованных это контрактники и добровольцы. Кредитные каникулы смогут оформить граждане, заключившие контракт не только с Минобороны, но также с </w:t>
            </w:r>
            <w:proofErr w:type="spellStart"/>
            <w:r w:rsidRPr="00D83A50">
              <w:t>Росгвардией</w:t>
            </w:r>
            <w:proofErr w:type="spellEnd"/>
            <w:r w:rsidRPr="00D83A50">
              <w:t>, МЧС, ФСБ и рядом других служб. Закон будет распространяться и на пограничников, которые находятся на территории РФ, но задействованы в СВО. Воспользоваться отсрочкой также смогут индивидуальные предприниматели.</w:t>
            </w:r>
          </w:p>
          <w:p w14:paraId="51FCE0A0" w14:textId="77777777" w:rsidR="00F77F19" w:rsidRPr="00D83A50" w:rsidRDefault="00EB7B84" w:rsidP="00883AEF">
            <w:pPr>
              <w:pStyle w:val="a4"/>
              <w:rPr>
                <w:rStyle w:val="markedcontent"/>
              </w:rPr>
            </w:pPr>
            <w:r w:rsidRPr="00D83A50">
              <w:t>При освобождении от уплаты кредита при гибели или инвалидности I группы он будет списан целиком.</w:t>
            </w:r>
          </w:p>
        </w:tc>
        <w:tc>
          <w:tcPr>
            <w:tcW w:w="3543" w:type="dxa"/>
          </w:tcPr>
          <w:p w14:paraId="6D424C3D" w14:textId="77777777" w:rsidR="00F77F19" w:rsidRPr="00D83A50" w:rsidRDefault="00EB7B84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Федерального закона № 199777-8 </w:t>
            </w:r>
          </w:p>
          <w:p w14:paraId="2373B281" w14:textId="77777777" w:rsidR="00DE1337" w:rsidRPr="00D83A50" w:rsidRDefault="00EB7B84" w:rsidP="00EB7B84">
            <w:pPr>
              <w:ind w:left="-8" w:firstLine="8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3A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Поправки вступят в силу со дня их опубликования в виде федерального закона (ч. 1 ст. 8 проекта). на 03.10.2022</w:t>
            </w:r>
          </w:p>
          <w:p w14:paraId="2893B989" w14:textId="77777777" w:rsidR="00EB7B84" w:rsidRPr="00D83A50" w:rsidRDefault="00DE1337" w:rsidP="00EB7B84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Совет Федерации рассмотрит Закон 04.10.2022.</w:t>
            </w:r>
            <w:r w:rsidR="00EB7B84" w:rsidRPr="00D83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EB7B84" w:rsidRPr="00D83A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F46638" w:rsidRPr="00D83A50" w14:paraId="07080D74" w14:textId="77777777" w:rsidTr="002B01AB">
        <w:tc>
          <w:tcPr>
            <w:tcW w:w="0" w:type="auto"/>
            <w:shd w:val="clear" w:color="auto" w:fill="auto"/>
            <w:vAlign w:val="center"/>
          </w:tcPr>
          <w:p w14:paraId="58C683AF" w14:textId="77777777" w:rsidR="00F46638" w:rsidRPr="00883AEF" w:rsidRDefault="002B01AB" w:rsidP="00F46638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6" w:history="1">
              <w:r w:rsidR="00F46638" w:rsidRPr="00883AEF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П</w:t>
              </w:r>
              <w:r w:rsidR="00F46638" w:rsidRPr="00883AE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оправки к ТК РФ с гарантиями для мобилизованных работников</w:t>
              </w:r>
            </w:hyperlink>
          </w:p>
          <w:p w14:paraId="52B6C2C4" w14:textId="77777777" w:rsidR="00F46638" w:rsidRPr="00883AEF" w:rsidRDefault="00F46638" w:rsidP="00F46638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AAC26" w14:textId="77777777" w:rsidR="00F46638" w:rsidRPr="00D83A50" w:rsidRDefault="00F46638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14:paraId="598B0A91" w14:textId="77777777" w:rsidR="00F46638" w:rsidRPr="00D83A50" w:rsidRDefault="00F46638" w:rsidP="0054292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договор не расторгают по обстоятельствам, не зависящим от воли сторон, из-за призыва по мобилизации (п. 2 ст. 1 проекта);</w:t>
            </w:r>
          </w:p>
          <w:p w14:paraId="46213192" w14:textId="77777777" w:rsidR="00F46638" w:rsidRPr="00D83A50" w:rsidRDefault="00F46638" w:rsidP="00F4663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стаж работы, который дает право на отпуск, засчитывают время приостановки трудового договора из-за мобилизации (п. 3 ст. 1 проекта);</w:t>
            </w:r>
          </w:p>
          <w:p w14:paraId="0277802A" w14:textId="77777777" w:rsidR="00F46638" w:rsidRPr="00D83A50" w:rsidRDefault="00F46638" w:rsidP="00F4663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работник, у которого есть ребенок в возрасте до 18 лет, имеет преимущество при сокращении, если второго родителя призвали на военную службу (п. 4 ст. 1 проекта).</w:t>
            </w:r>
          </w:p>
          <w:p w14:paraId="3D7C81BB" w14:textId="77777777" w:rsidR="00F46638" w:rsidRPr="00D83A50" w:rsidRDefault="00F46638" w:rsidP="00EB7B84">
            <w:pPr>
              <w:pStyle w:val="a4"/>
              <w:shd w:val="clear" w:color="auto" w:fill="FFFFFF"/>
              <w:contextualSpacing/>
              <w:jc w:val="both"/>
              <w:textAlignment w:val="baseline"/>
              <w:rPr>
                <w:rStyle w:val="markedcontent"/>
              </w:rPr>
            </w:pPr>
            <w:r w:rsidRPr="00D83A50">
              <w:rPr>
                <w:color w:val="000000" w:themeColor="text1"/>
              </w:rPr>
              <w:t xml:space="preserve">          Кроме того, хотят разрешить увольнять сотрудника, если он не выйдет на работу по истечении 3 месяцев после окончания им военной службы по мобилизации, по контракту или завершения добровольного выполнения задач ВС РФ (п. 1 ст. 1 проекта).</w:t>
            </w:r>
          </w:p>
        </w:tc>
        <w:tc>
          <w:tcPr>
            <w:tcW w:w="3543" w:type="dxa"/>
          </w:tcPr>
          <w:p w14:paraId="6C89BECC" w14:textId="77777777" w:rsidR="00F46638" w:rsidRPr="00D83A50" w:rsidRDefault="002B01AB" w:rsidP="00F46638">
            <w:pPr>
              <w:pStyle w:val="a4"/>
              <w:shd w:val="clear" w:color="auto" w:fill="FFFFFF"/>
              <w:contextualSpacing/>
              <w:jc w:val="both"/>
              <w:textAlignment w:val="baseline"/>
              <w:rPr>
                <w:rStyle w:val="a3"/>
                <w:color w:val="000000" w:themeColor="text1"/>
                <w:sz w:val="20"/>
                <w:szCs w:val="20"/>
                <w:u w:val="none"/>
                <w:bdr w:val="none" w:sz="0" w:space="0" w:color="auto" w:frame="1"/>
              </w:rPr>
            </w:pPr>
            <w:hyperlink r:id="rId7" w:history="1">
              <w:r w:rsidR="00F46638" w:rsidRPr="00D83A50">
                <w:rPr>
                  <w:rStyle w:val="a3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Проект Федерального закона </w:t>
              </w:r>
              <w:r w:rsidR="00542920">
                <w:rPr>
                  <w:rStyle w:val="a3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  </w:t>
              </w:r>
              <w:r w:rsidR="00F46638" w:rsidRPr="00D83A50">
                <w:rPr>
                  <w:rStyle w:val="a3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N 112293-8</w:t>
              </w:r>
            </w:hyperlink>
          </w:p>
          <w:p w14:paraId="7B697D1C" w14:textId="77777777" w:rsidR="00F46638" w:rsidRPr="00D83A50" w:rsidRDefault="00F46638" w:rsidP="00F46638">
            <w:pPr>
              <w:pStyle w:val="a4"/>
              <w:shd w:val="clear" w:color="auto" w:fill="FFFFFF"/>
              <w:contextualSpacing/>
              <w:textAlignment w:val="baseline"/>
              <w:rPr>
                <w:rStyle w:val="a3"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  <w:p w14:paraId="18F195AF" w14:textId="77777777" w:rsidR="00F46638" w:rsidRPr="00D83A50" w:rsidRDefault="00F46638" w:rsidP="00BC0D11">
            <w:pPr>
              <w:ind w:left="-8" w:firstLine="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38" w:rsidRPr="00D83A50" w14:paraId="0630053D" w14:textId="77777777" w:rsidTr="002B01AB">
        <w:tc>
          <w:tcPr>
            <w:tcW w:w="0" w:type="auto"/>
            <w:shd w:val="clear" w:color="auto" w:fill="auto"/>
            <w:vAlign w:val="center"/>
          </w:tcPr>
          <w:p w14:paraId="5AF8DB6E" w14:textId="77777777" w:rsidR="00EB7B84" w:rsidRPr="00883AEF" w:rsidRDefault="00EB7B84" w:rsidP="00EB7B84">
            <w:pPr>
              <w:pStyle w:val="3"/>
              <w:shd w:val="clear" w:color="auto" w:fill="FFFFFF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83AEF">
              <w:rPr>
                <w:color w:val="000000" w:themeColor="text1"/>
                <w:sz w:val="24"/>
                <w:szCs w:val="24"/>
              </w:rPr>
              <w:t>Исполнительное производство мобилизованного должника приостановят по его запросу</w:t>
            </w:r>
          </w:p>
          <w:p w14:paraId="1806DEF5" w14:textId="77777777" w:rsidR="00F46638" w:rsidRPr="00883AEF" w:rsidRDefault="00F46638" w:rsidP="00F46638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A4283B" w14:textId="77777777" w:rsidR="00F46638" w:rsidRPr="00D83A50" w:rsidRDefault="00F46638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14:paraId="66A8475B" w14:textId="77777777" w:rsidR="00DE1337" w:rsidRPr="00E35A83" w:rsidRDefault="00DE1337" w:rsidP="00DE1337">
            <w:pPr>
              <w:pStyle w:val="a4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35A83">
              <w:rPr>
                <w:color w:val="000000" w:themeColor="text1"/>
              </w:rPr>
              <w:t>Должник из числа, в частности, мобилизованных вправе подать заявление о приостановке исполнительных производств. Это можно сделать на призывных пунктах военкоматов. В каждом из них будут сотрудники органов принудительного исполнения. В случае подачи заявления производство приостановят.</w:t>
            </w:r>
          </w:p>
          <w:p w14:paraId="60C66BC9" w14:textId="77777777" w:rsidR="00DE1337" w:rsidRPr="00E35A83" w:rsidRDefault="00DE1337" w:rsidP="00DE1337">
            <w:pPr>
              <w:pStyle w:val="a4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 w:themeColor="text1"/>
              </w:rPr>
            </w:pPr>
          </w:p>
          <w:p w14:paraId="3721F648" w14:textId="77777777" w:rsidR="00DE1337" w:rsidRPr="00E35A83" w:rsidRDefault="00DE1337" w:rsidP="00DE1337">
            <w:pPr>
              <w:pStyle w:val="a4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35A83">
              <w:rPr>
                <w:color w:val="000000" w:themeColor="text1"/>
              </w:rPr>
              <w:t>Приставы</w:t>
            </w:r>
            <w:r w:rsidRPr="00E35A83">
              <w:rPr>
                <w:rStyle w:val="apple-converted-space"/>
                <w:color w:val="000000" w:themeColor="text1"/>
              </w:rPr>
              <w:t> </w:t>
            </w:r>
            <w:hyperlink r:id="rId8" w:history="1">
              <w:r w:rsidRPr="00E35A83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обязаны приостановить</w:t>
              </w:r>
            </w:hyperlink>
            <w:r w:rsidRPr="00E35A83">
              <w:rPr>
                <w:rStyle w:val="apple-converted-space"/>
                <w:color w:val="000000" w:themeColor="text1"/>
              </w:rPr>
              <w:t> </w:t>
            </w:r>
            <w:r w:rsidRPr="00E35A83">
              <w:rPr>
                <w:color w:val="000000" w:themeColor="text1"/>
              </w:rPr>
              <w:t>процедуру полностью или частично, например, если должник:</w:t>
            </w:r>
          </w:p>
          <w:p w14:paraId="2CF1F017" w14:textId="77777777" w:rsidR="00DE1337" w:rsidRPr="00E35A83" w:rsidRDefault="002B01AB" w:rsidP="00DE133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DE1337" w:rsidRPr="00E35A83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участвует</w:t>
              </w:r>
            </w:hyperlink>
            <w:r w:rsidR="00DE1337" w:rsidRPr="00E35A83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DE1337" w:rsidRPr="00E3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боевых действиях в составе Вооруженных Сил РФ, других войск, </w:t>
            </w:r>
            <w:r w:rsidR="00DE1337" w:rsidRPr="00E3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воинских формирований и органов, которые создали по законодательству РФ;</w:t>
            </w:r>
          </w:p>
          <w:p w14:paraId="58946437" w14:textId="77777777" w:rsidR="00DE1337" w:rsidRPr="00E35A83" w:rsidRDefault="00DE1337" w:rsidP="00DE133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выполняет задачи в условиях чрезвычайного или военного положения, вооруженного конфликта.</w:t>
            </w:r>
          </w:p>
          <w:p w14:paraId="27EC77B1" w14:textId="668CFB0D" w:rsidR="00F46638" w:rsidRPr="00E35A83" w:rsidRDefault="00DE1337" w:rsidP="00E35A83">
            <w:pPr>
              <w:pStyle w:val="a4"/>
              <w:shd w:val="clear" w:color="auto" w:fill="FFFFFF"/>
              <w:spacing w:before="0" w:after="0"/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E35A83">
              <w:rPr>
                <w:color w:val="000000" w:themeColor="text1"/>
              </w:rPr>
              <w:t>Если под эти критерии военнослужащий по призыву не попадает, приставы по его</w:t>
            </w:r>
            <w:r w:rsidRPr="00E35A83">
              <w:rPr>
                <w:rStyle w:val="apple-converted-space"/>
                <w:color w:val="000000" w:themeColor="text1"/>
              </w:rPr>
              <w:t> </w:t>
            </w:r>
            <w:hyperlink r:id="rId10" w:history="1">
              <w:r w:rsidRPr="00E35A83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просьбе</w:t>
              </w:r>
            </w:hyperlink>
            <w:r w:rsidRPr="00E35A83">
              <w:rPr>
                <w:rStyle w:val="apple-converted-space"/>
                <w:color w:val="000000" w:themeColor="text1"/>
              </w:rPr>
              <w:t> </w:t>
            </w:r>
            <w:r w:rsidRPr="00E35A83">
              <w:rPr>
                <w:color w:val="000000" w:themeColor="text1"/>
              </w:rPr>
              <w:t>лишь</w:t>
            </w:r>
            <w:r w:rsidRPr="00E35A83">
              <w:rPr>
                <w:rStyle w:val="apple-converted-space"/>
                <w:color w:val="000000" w:themeColor="text1"/>
              </w:rPr>
              <w:t> </w:t>
            </w:r>
            <w:hyperlink r:id="rId11" w:history="1">
              <w:r w:rsidRPr="00E35A83">
                <w:rPr>
                  <w:rStyle w:val="a3"/>
                  <w:color w:val="000000" w:themeColor="text1"/>
                  <w:u w:val="none"/>
                  <w:bdr w:val="none" w:sz="0" w:space="0" w:color="auto" w:frame="1"/>
                </w:rPr>
                <w:t>вправе приостановить</w:t>
              </w:r>
            </w:hyperlink>
            <w:r w:rsidRPr="00E35A83">
              <w:rPr>
                <w:rStyle w:val="apple-converted-space"/>
                <w:color w:val="000000" w:themeColor="text1"/>
              </w:rPr>
              <w:t> </w:t>
            </w:r>
            <w:r w:rsidRPr="00E35A83">
              <w:rPr>
                <w:color w:val="000000" w:themeColor="text1"/>
              </w:rPr>
              <w:t>производство</w:t>
            </w:r>
          </w:p>
        </w:tc>
        <w:tc>
          <w:tcPr>
            <w:tcW w:w="3543" w:type="dxa"/>
          </w:tcPr>
          <w:p w14:paraId="35B89B71" w14:textId="77777777" w:rsidR="00F46638" w:rsidRPr="00D83A50" w:rsidRDefault="00DE1337" w:rsidP="00F46638">
            <w:pPr>
              <w:pStyle w:val="a4"/>
              <w:shd w:val="clear" w:color="auto" w:fill="FFFFFF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D83A50">
              <w:rPr>
                <w:sz w:val="20"/>
                <w:szCs w:val="20"/>
              </w:rPr>
              <w:lastRenderedPageBreak/>
              <w:t>Информация ФССП России от 28.09.2022</w:t>
            </w:r>
          </w:p>
        </w:tc>
      </w:tr>
      <w:tr w:rsidR="00EB7B84" w:rsidRPr="00D83A50" w14:paraId="1E5AA728" w14:textId="77777777" w:rsidTr="002B01AB">
        <w:tc>
          <w:tcPr>
            <w:tcW w:w="0" w:type="auto"/>
            <w:shd w:val="clear" w:color="auto" w:fill="auto"/>
            <w:vAlign w:val="center"/>
          </w:tcPr>
          <w:p w14:paraId="7B4597B3" w14:textId="77777777" w:rsidR="00EB7B84" w:rsidRPr="00883AEF" w:rsidRDefault="00DE1337" w:rsidP="00DE1337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Льготы на услуги нотариусов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9A41D" w14:textId="77777777" w:rsidR="00EB7B84" w:rsidRPr="00D83A50" w:rsidRDefault="00EB7B84" w:rsidP="00137A61">
            <w:pPr>
              <w:spacing w:after="0"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14:paraId="3379D091" w14:textId="77777777" w:rsidR="00DE1337" w:rsidRPr="00D83A50" w:rsidRDefault="00DE1337" w:rsidP="00DE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Мобилизованные граждане при их обращении за рядом социально значимых нотариальных действий будут полностью освобождены от оплаты услуг правового и технического характера</w:t>
            </w:r>
          </w:p>
          <w:p w14:paraId="634310F5" w14:textId="77777777" w:rsidR="00EB7B84" w:rsidRPr="00D83A50" w:rsidRDefault="00EB7B84" w:rsidP="00EB7B84">
            <w:pPr>
              <w:shd w:val="clear" w:color="auto" w:fill="FFFFFF"/>
              <w:spacing w:before="100" w:beforeAutospacing="1" w:after="100" w:afterAutospacing="1" w:line="240" w:lineRule="auto"/>
              <w:ind w:left="36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EE6F62" w14:textId="3BEA1518" w:rsidR="00DE1337" w:rsidRPr="00D83A50" w:rsidRDefault="00DE1337" w:rsidP="00DE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>Информация ФНП от 26.09.2022</w:t>
            </w:r>
          </w:p>
          <w:p w14:paraId="3C33B70D" w14:textId="77777777" w:rsidR="00DE1337" w:rsidRPr="00D83A50" w:rsidRDefault="00DE1337" w:rsidP="00DE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>"Мобилизованные граждане получат нотариальную помощь на льготных условиях"</w:t>
            </w:r>
          </w:p>
          <w:p w14:paraId="27024D42" w14:textId="77777777" w:rsidR="00EB7B84" w:rsidRPr="00D83A50" w:rsidRDefault="00EB7B84" w:rsidP="00F46638">
            <w:pPr>
              <w:pStyle w:val="a4"/>
              <w:shd w:val="clear" w:color="auto" w:fill="FFFFFF"/>
              <w:contextualSpacing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93E58" w:rsidRPr="00D83A50" w14:paraId="783E9982" w14:textId="77777777" w:rsidTr="002B01AB">
        <w:tc>
          <w:tcPr>
            <w:tcW w:w="14880" w:type="dxa"/>
            <w:gridSpan w:val="4"/>
            <w:shd w:val="clear" w:color="auto" w:fill="auto"/>
            <w:vAlign w:val="center"/>
          </w:tcPr>
          <w:p w14:paraId="00813799" w14:textId="651F1D68" w:rsidR="00493E58" w:rsidRPr="00493E58" w:rsidRDefault="00493E58" w:rsidP="0049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социальной поддержки для членов семей погибших (умерших) военнослужащих</w:t>
            </w:r>
          </w:p>
        </w:tc>
      </w:tr>
      <w:tr w:rsidR="00493E58" w:rsidRPr="00D83A50" w14:paraId="58A9AFEB" w14:textId="77777777" w:rsidTr="002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1A7B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Единовременное пособие — страховка за смерть военнослужащего по контракту (страховое обеспечение)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853F" w14:textId="77777777" w:rsidR="00493E58" w:rsidRPr="00E35A83" w:rsidRDefault="00493E58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2 968 464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B44D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Общую сумму делят между всеми членами семьи поровну. Выплачивает денежные средства в 2022-2023 гг. АО «СОГАЗ»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5E6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8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28.03.1998 N 52-ФЗ (ред. от 14.07.2022)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</w:t>
            </w:r>
            <w:r w:rsidRPr="00E35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Федерации"</w:t>
            </w:r>
          </w:p>
        </w:tc>
      </w:tr>
      <w:tr w:rsidR="00493E58" w:rsidRPr="00D83A50" w14:paraId="23A8E4C9" w14:textId="77777777" w:rsidTr="002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C2A3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Единовременное пособие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88C9" w14:textId="77777777" w:rsidR="00493E58" w:rsidRPr="00E35A83" w:rsidRDefault="00493E58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4 452 696</w:t>
            </w:r>
          </w:p>
        </w:tc>
        <w:tc>
          <w:tcPr>
            <w:tcW w:w="5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48E1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DE7A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83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07.11.2011 N 306-ФЗ (ред. от 14.07.2022) "О денежном довольствии военнослужащих и предоставлении им отдельных выплат"</w:t>
            </w:r>
          </w:p>
        </w:tc>
      </w:tr>
      <w:tr w:rsidR="00493E58" w:rsidRPr="00D83A50" w14:paraId="29DE864E" w14:textId="77777777" w:rsidTr="002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D2B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Ежемесячная компенсация при гибели при исполнении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FC4D" w14:textId="77777777" w:rsidR="00493E58" w:rsidRPr="00E35A83" w:rsidRDefault="00493E58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 отделение ПФР, куда подано заявление, с учетом </w:t>
            </w:r>
            <w:proofErr w:type="gramStart"/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количества членов семей</w:t>
            </w:r>
            <w:proofErr w:type="gramEnd"/>
            <w:r w:rsidRPr="00E35A83">
              <w:rPr>
                <w:rFonts w:ascii="Times New Roman" w:hAnsi="Times New Roman" w:cs="Times New Roman"/>
                <w:sz w:val="24"/>
                <w:szCs w:val="24"/>
              </w:rPr>
              <w:t xml:space="preserve"> погибшего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D9DC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Назначают:</w:t>
            </w:r>
          </w:p>
          <w:p w14:paraId="7B499620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женам (мужьям) от 50 лет и старше, если они не вступили в следующий брак;</w:t>
            </w:r>
          </w:p>
          <w:p w14:paraId="51113539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несовершеннолетним детям погибшего до 18 лет (если продолжает учебу, то до 23 лет);</w:t>
            </w:r>
          </w:p>
          <w:p w14:paraId="1C339F41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родителям (матери в возрасте от 50 лет, отцу — от 55 лет)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14866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83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15.12.2001 N 166-ФЗ (ред. от 08.03.2022) "О государственном пенсионном обеспечении в Российской Федерации"</w:t>
            </w:r>
          </w:p>
          <w:p w14:paraId="2BF324FB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83">
              <w:rPr>
                <w:rFonts w:ascii="Times New Roman" w:hAnsi="Times New Roman" w:cs="Times New Roman"/>
                <w:sz w:val="20"/>
                <w:szCs w:val="20"/>
              </w:rPr>
              <w:t xml:space="preserve">Закон РФ от 12.02.1993 N 4468-1 (ред. от 16.02.2022, с изм. от 07.04.2022)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</w:t>
            </w:r>
            <w:r w:rsidRPr="00E35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системы, войсках национальной гвардии Российской Федерации, органах принудительного исполнения Российской Федерации, и их семей"</w:t>
            </w:r>
          </w:p>
        </w:tc>
      </w:tr>
      <w:tr w:rsidR="00493E58" w:rsidRPr="00D83A50" w14:paraId="1886B5F0" w14:textId="77777777" w:rsidTr="002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1EFF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Выплаты детям, оставшимся без родителя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1379" w14:textId="77777777" w:rsidR="00493E58" w:rsidRPr="00E35A83" w:rsidRDefault="00493E58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2668,56 + районный коэффициент в тех субъектах, где он установлен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E5F2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Деньги выплачивает ПФР, их получают:</w:t>
            </w:r>
          </w:p>
          <w:p w14:paraId="2B1E385A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несовершеннолетние детям до 18 лет;</w:t>
            </w:r>
          </w:p>
          <w:p w14:paraId="41649A74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совершеннолетние дети-инвалиды, получившие заболевание до 18 лет;</w:t>
            </w:r>
          </w:p>
          <w:p w14:paraId="4B86321A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детям, которые учатся в вузах, — до 23 лет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CE0BD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E58" w:rsidRPr="00D83A50" w14:paraId="4D43CD68" w14:textId="77777777" w:rsidTr="002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74A9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Пенсия по потере кормильца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1AE8" w14:textId="77777777" w:rsidR="00493E58" w:rsidRPr="00E35A83" w:rsidRDefault="00493E58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50% от суммы довольствия, которую получал военный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B3A3B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На пособие от ПФР смогут претендовать только нетрудоспособные близкие родственники:</w:t>
            </w:r>
          </w:p>
          <w:p w14:paraId="6A25D541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отец, мать, дедушка, бабушка (пенсионеры);</w:t>
            </w:r>
          </w:p>
          <w:p w14:paraId="48730710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дети до 18 лет;</w:t>
            </w:r>
          </w:p>
          <w:p w14:paraId="7FE2D297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несовершеннолетние братья и сестры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CA2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A83" w:rsidRPr="00D83A50" w14:paraId="7B11F007" w14:textId="77777777" w:rsidTr="002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E5B" w14:textId="77777777" w:rsidR="00E35A83" w:rsidRPr="00883AEF" w:rsidRDefault="00E35A83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Ежегодное проведение оздоровительного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1F26" w14:textId="77777777" w:rsidR="00E35A83" w:rsidRPr="00D83A50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Fonts w:ascii="Times New Roman" w:hAnsi="Times New Roman" w:cs="Times New Roman"/>
                <w:sz w:val="24"/>
                <w:szCs w:val="24"/>
              </w:rPr>
              <w:t>28 313,50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E9B1" w14:textId="77777777" w:rsidR="00E35A83" w:rsidRPr="00E35A83" w:rsidRDefault="00E35A83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Платят несовершеннолетним детям погибшего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2ED" w14:textId="77777777" w:rsidR="00E35A83" w:rsidRPr="00D83A50" w:rsidRDefault="00E35A83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29.12.2008 N 1051 (ред. от 15.06.2022) "О порядке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региона, пенсионное обеспечение которых осуществляется Пенсионным фондом Российской Федерации" </w:t>
            </w:r>
          </w:p>
        </w:tc>
      </w:tr>
      <w:tr w:rsidR="00E35A83" w:rsidRPr="00D83A50" w14:paraId="0B5E82E6" w14:textId="77777777" w:rsidTr="002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25E4" w14:textId="77777777" w:rsidR="00E35A83" w:rsidRPr="00883AEF" w:rsidRDefault="00E35A83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Оплата ритуальных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84A6" w14:textId="77777777" w:rsidR="00E35A83" w:rsidRPr="00E35A83" w:rsidRDefault="00E35A83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На погребение:</w:t>
            </w:r>
          </w:p>
          <w:p w14:paraId="09C1D902" w14:textId="77777777" w:rsidR="00E35A83" w:rsidRPr="00E35A83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A50">
              <w:rPr>
                <w:rFonts w:ascii="Times New Roman" w:hAnsi="Times New Roman" w:cs="Times New Roman"/>
                <w:sz w:val="24"/>
                <w:szCs w:val="24"/>
              </w:rPr>
              <w:t xml:space="preserve">Оплата ритуальных услуг производится по фактическим затратам, подтвержденным соответствующими документами, но в размере не более </w:t>
            </w: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23837</w:t>
            </w:r>
            <w:r w:rsidRPr="00D8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Pr="00D83A50">
              <w:rPr>
                <w:rFonts w:ascii="Times New Roman" w:hAnsi="Times New Roman" w:cs="Times New Roman"/>
                <w:sz w:val="24"/>
                <w:szCs w:val="24"/>
              </w:rPr>
              <w:t xml:space="preserve"> а в городах Москве и Санкт-Петербурге - </w:t>
            </w: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33005 рублей.</w:t>
            </w:r>
          </w:p>
          <w:p w14:paraId="6CAEC936" w14:textId="77777777" w:rsidR="00E35A83" w:rsidRPr="00E35A83" w:rsidRDefault="00E35A83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1242" w14:textId="1A2B88DD" w:rsidR="00E35A83" w:rsidRPr="00E35A83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На изготовление памятника компенсируют до 41 196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2858" w14:textId="77777777" w:rsidR="00E35A83" w:rsidRPr="00E35A83" w:rsidRDefault="00E35A83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4EB" w14:textId="77777777" w:rsidR="00E35A83" w:rsidRPr="00D83A50" w:rsidRDefault="00E35A83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A5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06.05.1994 N 460 (ред. от 14.07.2022) "О нормах расходов денежных средств на погребение погибших (умерших) военнослужащих, сотрудников органов внутренних дел,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органов, граждан, призванных на военные сборы, и лиц, уволенных с военной службы (со службы в указанных органах, войсках и учреждениях, в органах по контролю за оборотом наркотических средств и психотропных веществ и органах налоговой полиции), а также на изготовление и установку надгробных памятников"</w:t>
            </w:r>
          </w:p>
        </w:tc>
      </w:tr>
      <w:tr w:rsidR="00493E58" w:rsidRPr="00D83A50" w14:paraId="583B43C7" w14:textId="77777777" w:rsidTr="002B01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5585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единовременная выплата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B05A" w14:textId="7441E947" w:rsidR="00493E58" w:rsidRPr="00E35A83" w:rsidRDefault="00493E58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000 000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28CA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гибели военнослужащего по контракту при выполнении служебных обязанностей во время проведения специальной операции членам его семьи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09AC8" w14:textId="77777777" w:rsidR="00493E58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C88"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05.03.2022 N 98 (ред. от 06.06.2022)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</w:t>
            </w:r>
          </w:p>
          <w:p w14:paraId="5F0EDCD8" w14:textId="77777777" w:rsidR="00493E58" w:rsidRPr="00D83A50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 Президента РФ от 18.04.2022 N 209 (ред. от 12.08.2022) "О дополнительных социальных гарантиях военнослужащим органов федеральной службы безопасности и членам их семей"</w:t>
            </w:r>
          </w:p>
        </w:tc>
      </w:tr>
      <w:tr w:rsidR="00493E58" w:rsidRPr="00883AEF" w14:paraId="6D84C4BC" w14:textId="77777777" w:rsidTr="002B01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060D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1BFB" w14:textId="01C2285E" w:rsidR="00493E58" w:rsidRPr="00E35A83" w:rsidRDefault="00493E58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000 000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33E61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ранения, травмы или контузии 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CF30A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E58" w:rsidRPr="00883AEF" w14:paraId="5D7F0750" w14:textId="77777777" w:rsidTr="002B01A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551D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F3E7" w14:textId="77777777" w:rsidR="00493E58" w:rsidRPr="00E35A83" w:rsidRDefault="00493E58" w:rsidP="000F5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D1DD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Особая выплата положена только лицам, служившим в погранотрядах.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E92D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E58" w:rsidRPr="00871C88" w14:paraId="2F1CD7C5" w14:textId="77777777" w:rsidTr="002B01A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6918" w14:textId="77777777" w:rsidR="00493E58" w:rsidRPr="00E35A83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единовременная выплата</w:t>
            </w:r>
          </w:p>
          <w:p w14:paraId="0DF4A02E" w14:textId="77777777" w:rsidR="00493E58" w:rsidRPr="00E35A83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B1ABE5" w14:textId="77777777" w:rsidR="00493E58" w:rsidRPr="00E35A83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1C7052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C4A5" w14:textId="10934A36" w:rsidR="00493E58" w:rsidRPr="00E35A83" w:rsidRDefault="00493E58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500 000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B307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добровольцам, получившим ранение средней и легкой степени при выполнении задач в ходе специальной военной операции на территориях Украины, Донецкой Народной Республики, Луганской Народной Республики.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7D31" w14:textId="63B19E67" w:rsidR="00493E58" w:rsidRPr="00871C88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C8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ХМАО - Югры от 11.07.2022 № 331-п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C88">
              <w:rPr>
                <w:rFonts w:ascii="Times New Roman" w:hAnsi="Times New Roman" w:cs="Times New Roman"/>
                <w:sz w:val="20"/>
                <w:szCs w:val="20"/>
              </w:rPr>
              <w:t>«О предоставлении в 2022 году единовременной денежной выплаты в Ханты-Мансийском автономном округе - Югре гражданам, принимающим в добровольном порядке участие в специальной военной операции на территориях Украины, Донецкой Народной Республики, Луганской Народной Республики, и семьям таких граждан в случае их гибели (смерти)»</w:t>
            </w:r>
          </w:p>
          <w:p w14:paraId="63BB9A57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E58" w:rsidRPr="00AA064B" w14:paraId="7368EDAC" w14:textId="77777777" w:rsidTr="002B01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6415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1FFD" w14:textId="7D92A599" w:rsidR="00493E58" w:rsidRPr="00AA064B" w:rsidRDefault="00493E58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1 000 000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2D1C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добровольцам, получившим ранение тяжелой степени при выполнении задач в ходе специальной военной операции на территориях Украины, Донецкой Народной Республики, Луганской Народной Республики.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98ED3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E58" w:rsidRPr="00AA064B" w14:paraId="54F06EA2" w14:textId="77777777" w:rsidTr="002B01A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C218" w14:textId="77777777" w:rsidR="00493E58" w:rsidRPr="00883AEF" w:rsidRDefault="00493E58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C7B2" w14:textId="7DE7E753" w:rsidR="00493E58" w:rsidRPr="00AA064B" w:rsidRDefault="00493E58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3 000 000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BB3F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>членам семей погибших добровольцев в равных долях на каждого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9F2" w14:textId="77777777" w:rsidR="00493E58" w:rsidRPr="00E35A83" w:rsidRDefault="00493E58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1AB" w:rsidRPr="00AA064B" w14:paraId="5BFAB477" w14:textId="77777777" w:rsidTr="002B0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0EE6" w14:textId="77777777" w:rsidR="00E35A83" w:rsidRPr="00883AEF" w:rsidRDefault="00E35A83" w:rsidP="00E35A83">
            <w:pPr>
              <w:spacing w:after="0" w:line="240" w:lineRule="atLeast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единовременная выплата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636C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B">
              <w:rPr>
                <w:rFonts w:ascii="Times New Roman" w:hAnsi="Times New Roman" w:cs="Times New Roman"/>
                <w:sz w:val="24"/>
                <w:szCs w:val="24"/>
              </w:rPr>
              <w:t>250 000</w:t>
            </w:r>
          </w:p>
          <w:p w14:paraId="44340638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F5FF9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18DD4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AC499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FF78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968EC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B06C5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6FA9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B73CB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624F0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3DE22" w14:textId="77777777" w:rsidR="00E35A83" w:rsidRPr="00AA064B" w:rsidRDefault="00E35A83" w:rsidP="00E3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9B1D" w14:textId="77777777" w:rsidR="00E35A83" w:rsidRPr="00E35A83" w:rsidRDefault="00E35A83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Лица, принимающие в добровольном порядке участие в специальной военной операции на территории Украины, Донецкой Народной Республики, Луганской Народной Республики;</w:t>
            </w:r>
          </w:p>
          <w:p w14:paraId="51A47C6E" w14:textId="77777777" w:rsidR="00E35A83" w:rsidRPr="00E35A83" w:rsidRDefault="00E35A83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A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Члены семьи, принимающие в добровольном порядке участие в специальной военной операции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A15" w14:textId="44A24806" w:rsidR="00E35A83" w:rsidRPr="00E35A83" w:rsidRDefault="00E35A83" w:rsidP="00E35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83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Нефтеюганского района от 31.08.2022 № 793 «О дополнительной мере социальной поддержки гражданам, принимающим в добровольном порядке участие в специальной военной операции на территории Украины, Донецкой Народной </w:t>
            </w:r>
            <w:r w:rsidRPr="00E35A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Республики, Луганской Народной Республики, и семьям таких граждан в случае их гибели (смерти)»</w:t>
            </w:r>
          </w:p>
        </w:tc>
      </w:tr>
    </w:tbl>
    <w:p w14:paraId="16CB7CA1" w14:textId="77777777" w:rsidR="00137A61" w:rsidRDefault="00137A61" w:rsidP="00137A61">
      <w:pPr>
        <w:spacing w:after="0" w:line="300" w:lineRule="atLeast"/>
        <w:ind w:left="504" w:right="300"/>
        <w:textAlignment w:val="baseline"/>
      </w:pPr>
    </w:p>
    <w:sectPr w:rsidR="00137A61" w:rsidSect="001B30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955"/>
    <w:multiLevelType w:val="multilevel"/>
    <w:tmpl w:val="73C4A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1510F"/>
    <w:multiLevelType w:val="multilevel"/>
    <w:tmpl w:val="E46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97AD2"/>
    <w:multiLevelType w:val="multilevel"/>
    <w:tmpl w:val="5664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1D"/>
    <w:rsid w:val="00137A61"/>
    <w:rsid w:val="00192DB2"/>
    <w:rsid w:val="001B301B"/>
    <w:rsid w:val="002107D1"/>
    <w:rsid w:val="002B01AB"/>
    <w:rsid w:val="0047760E"/>
    <w:rsid w:val="00493E58"/>
    <w:rsid w:val="00542920"/>
    <w:rsid w:val="00611F6B"/>
    <w:rsid w:val="006B534B"/>
    <w:rsid w:val="006F1ACB"/>
    <w:rsid w:val="00715AB6"/>
    <w:rsid w:val="00732986"/>
    <w:rsid w:val="00871C88"/>
    <w:rsid w:val="00883AEF"/>
    <w:rsid w:val="008958C1"/>
    <w:rsid w:val="008D1F1D"/>
    <w:rsid w:val="00BC0D11"/>
    <w:rsid w:val="00C55876"/>
    <w:rsid w:val="00D171B0"/>
    <w:rsid w:val="00D702CC"/>
    <w:rsid w:val="00D83A50"/>
    <w:rsid w:val="00DE1337"/>
    <w:rsid w:val="00E342CA"/>
    <w:rsid w:val="00E35A83"/>
    <w:rsid w:val="00EB7B84"/>
    <w:rsid w:val="00F46638"/>
    <w:rsid w:val="00F72F0B"/>
    <w:rsid w:val="00F77F19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9B4F"/>
  <w15:chartTrackingRefBased/>
  <w15:docId w15:val="{B6EF8041-3A88-45C1-844A-8D0E2FA2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01B"/>
  </w:style>
  <w:style w:type="paragraph" w:styleId="3">
    <w:name w:val="heading 3"/>
    <w:basedOn w:val="a"/>
    <w:link w:val="30"/>
    <w:uiPriority w:val="9"/>
    <w:qFormat/>
    <w:rsid w:val="00EB7B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32986"/>
  </w:style>
  <w:style w:type="character" w:styleId="a3">
    <w:name w:val="Hyperlink"/>
    <w:basedOn w:val="a0"/>
    <w:uiPriority w:val="99"/>
    <w:unhideWhenUsed/>
    <w:rsid w:val="00F4663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B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DE1337"/>
  </w:style>
  <w:style w:type="character" w:styleId="a5">
    <w:name w:val="Emphasis"/>
    <w:basedOn w:val="a0"/>
    <w:uiPriority w:val="20"/>
    <w:qFormat/>
    <w:rsid w:val="00DE133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C8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87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22117;dst=1002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torage.consultant.ru/ondb/attachments/202209/27/TK_mobilizacia_1QS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opennews&amp;id=20422" TargetMode="External"/><Relationship Id="rId11" Type="http://schemas.openxmlformats.org/officeDocument/2006/relationships/hyperlink" Target="consultantplus://offline/main?base=law;n=422117;dst=10030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422117;dst=1003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422117;dst=100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8551-E58E-401A-B1CA-AFDFBF81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Богданова Юлия Анатольевна</cp:lastModifiedBy>
  <cp:revision>3</cp:revision>
  <cp:lastPrinted>2022-10-03T08:52:00Z</cp:lastPrinted>
  <dcterms:created xsi:type="dcterms:W3CDTF">2022-10-03T09:19:00Z</dcterms:created>
  <dcterms:modified xsi:type="dcterms:W3CDTF">2022-10-03T13:01:00Z</dcterms:modified>
</cp:coreProperties>
</file>