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AA738" w14:textId="2C0895D1" w:rsidR="00292583" w:rsidRPr="00A82602" w:rsidRDefault="00292583" w:rsidP="00292583">
      <w:pPr>
        <w:spacing w:after="0" w:line="240" w:lineRule="auto"/>
        <w:jc w:val="center"/>
        <w:rPr>
          <w:rFonts w:ascii="Times New Roman" w:eastAsia="Times New Roman" w:hAnsi="Times New Roman" w:cs="Times New Roman"/>
          <w:b/>
          <w:bCs/>
          <w:sz w:val="24"/>
          <w:szCs w:val="24"/>
          <w:u w:val="single"/>
          <w:lang w:eastAsia="ru-RU"/>
        </w:rPr>
      </w:pPr>
      <w:r w:rsidRPr="00A82602">
        <w:rPr>
          <w:rFonts w:ascii="Times New Roman" w:eastAsia="Times New Roman" w:hAnsi="Times New Roman" w:cs="Times New Roman"/>
          <w:b/>
          <w:bCs/>
          <w:sz w:val="24"/>
          <w:szCs w:val="24"/>
          <w:u w:val="single"/>
          <w:lang w:eastAsia="ru-RU"/>
        </w:rPr>
        <w:t xml:space="preserve">Обзор изменений законодательства на </w:t>
      </w:r>
      <w:r>
        <w:rPr>
          <w:rFonts w:ascii="Times New Roman" w:eastAsia="Times New Roman" w:hAnsi="Times New Roman" w:cs="Times New Roman"/>
          <w:b/>
          <w:bCs/>
          <w:sz w:val="24"/>
          <w:szCs w:val="24"/>
          <w:u w:val="single"/>
          <w:lang w:eastAsia="ru-RU"/>
        </w:rPr>
        <w:t>26</w:t>
      </w:r>
      <w:r w:rsidRPr="00A82602">
        <w:rPr>
          <w:rFonts w:ascii="Times New Roman" w:eastAsia="Times New Roman" w:hAnsi="Times New Roman" w:cs="Times New Roman"/>
          <w:b/>
          <w:bCs/>
          <w:sz w:val="24"/>
          <w:szCs w:val="24"/>
          <w:u w:val="single"/>
          <w:lang w:eastAsia="ru-RU"/>
        </w:rPr>
        <w:t>.02.2024</w:t>
      </w:r>
    </w:p>
    <w:p w14:paraId="4E0257AF" w14:textId="77777777" w:rsidR="00292583" w:rsidRDefault="00292583" w:rsidP="00292583">
      <w:pPr>
        <w:spacing w:after="0" w:line="240" w:lineRule="auto"/>
        <w:ind w:firstLine="708"/>
        <w:jc w:val="both"/>
        <w:rPr>
          <w:rFonts w:ascii="Times New Roman" w:hAnsi="Times New Roman" w:cs="Times New Roman"/>
          <w:color w:val="000000"/>
          <w:sz w:val="24"/>
          <w:szCs w:val="24"/>
          <w:shd w:val="clear" w:color="auto" w:fill="FFFFFF"/>
        </w:rPr>
      </w:pPr>
    </w:p>
    <w:p w14:paraId="4817AC14" w14:textId="7B6432EB" w:rsidR="00312B91" w:rsidRPr="00292583" w:rsidRDefault="005200E7" w:rsidP="00292583">
      <w:pPr>
        <w:spacing w:after="0" w:line="240" w:lineRule="auto"/>
        <w:ind w:firstLine="708"/>
        <w:jc w:val="both"/>
        <w:rPr>
          <w:rFonts w:ascii="Times New Roman" w:hAnsi="Times New Roman" w:cs="Times New Roman"/>
          <w:color w:val="000000"/>
          <w:sz w:val="24"/>
          <w:szCs w:val="24"/>
          <w:shd w:val="clear" w:color="auto" w:fill="FFFFFF"/>
        </w:rPr>
      </w:pPr>
      <w:r w:rsidRPr="00292583">
        <w:rPr>
          <w:rFonts w:ascii="Times New Roman" w:hAnsi="Times New Roman" w:cs="Times New Roman"/>
          <w:color w:val="000000"/>
          <w:sz w:val="24"/>
          <w:szCs w:val="24"/>
          <w:shd w:val="clear" w:color="auto" w:fill="FFFFFF"/>
        </w:rPr>
        <w:t xml:space="preserve">В Государственную Думу депутатами Государственной Думы Г. О. Паниным, А. Н. Диденко, Р. В. Любарским и сенатором Российской Федерации А. А. Шевченко внесен </w:t>
      </w:r>
      <w:hyperlink r:id="rId5" w:tgtFrame="_blank" w:history="1">
        <w:r w:rsidRPr="00653466">
          <w:rPr>
            <w:rStyle w:val="a3"/>
            <w:rFonts w:ascii="Times New Roman" w:hAnsi="Times New Roman" w:cs="Times New Roman"/>
            <w:color w:val="000000" w:themeColor="text1"/>
            <w:sz w:val="24"/>
            <w:szCs w:val="24"/>
            <w:shd w:val="clear" w:color="auto" w:fill="FFFFFF"/>
          </w:rPr>
          <w:t>проект федерального закона</w:t>
        </w:r>
      </w:hyperlink>
      <w:r w:rsidRPr="00653466">
        <w:rPr>
          <w:rFonts w:ascii="Times New Roman" w:hAnsi="Times New Roman" w:cs="Times New Roman"/>
          <w:color w:val="000000" w:themeColor="text1"/>
          <w:sz w:val="24"/>
          <w:szCs w:val="24"/>
          <w:shd w:val="clear" w:color="auto" w:fill="FFFFFF"/>
        </w:rPr>
        <w:t xml:space="preserve"> "О внесении изменений в отдельные законодательные акты Российской Федерации", разра</w:t>
      </w:r>
      <w:r w:rsidRPr="00292583">
        <w:rPr>
          <w:rFonts w:ascii="Times New Roman" w:hAnsi="Times New Roman" w:cs="Times New Roman"/>
          <w:color w:val="000000"/>
          <w:sz w:val="24"/>
          <w:szCs w:val="24"/>
          <w:shd w:val="clear" w:color="auto" w:fill="FFFFFF"/>
        </w:rPr>
        <w:t>ботанный во исполнение перечня поручений Президента Российской Федерации от 4 июня 2023 г. № Пр-1111 и направленный на расширение механизмов защиты интересов муниципальных образований, органов местного самоуправления и их должностных лиц при осуществлении взаимодействия в рамках единой системы публичной власти Законопроектом предлагается определить статус советов муниципальных образований субъектов Российской Федерации (Советы) как организаций, обеспечивающих взаимодействие органов местного самоуправления и их должностных лиц, а также муниципальных образований, представление и защиту их общих интересов в пределах территории субъекта Российской Федерации. Законопроектом устанавливается обязанность по включению их представителей в состав общественных советов при федеральных органах исполнительной власти, законодательных и исполнительных органах государственной власти субъектов Российской Федерации по вопросам развития местного самоуправления, и по подготовке Советами и Всероссийской ассоциацией развития местного самоуправления (ВАРМСУ) ежегодных докладов о состоянии местного самоуправления в субъектах Российской Федерации, а также единого доклада о состоянии местного самоуправления в Российской Федерации. Советы как представители муниципального сообщества наделяются правом внесения кандидатур на должность глав муниципальных образований в конкурсные комиссии, формируемые в соответствии с частью 2.1 статьи 36 Федерального закона "Об общих принципах организации местного самоуправления в Российской Федерации", по согласованию с ВАРМСУ. Также законопроектом систематизируются положения о формах межмуниципального сотрудничества и вносятся корреспондирующие изменения в положения, регулирующие деятельность межмуниципальных хозяйственных обществ.</w:t>
      </w:r>
    </w:p>
    <w:p w14:paraId="47BC61E4" w14:textId="21045035" w:rsidR="005200E7" w:rsidRPr="00292583" w:rsidRDefault="005200E7" w:rsidP="00292583">
      <w:pPr>
        <w:spacing w:after="0" w:line="240" w:lineRule="auto"/>
        <w:ind w:firstLine="708"/>
        <w:jc w:val="both"/>
        <w:rPr>
          <w:rFonts w:ascii="Times New Roman" w:hAnsi="Times New Roman" w:cs="Times New Roman"/>
          <w:color w:val="000000"/>
          <w:sz w:val="24"/>
          <w:szCs w:val="24"/>
          <w:shd w:val="clear" w:color="auto" w:fill="FFFFFF"/>
        </w:rPr>
      </w:pPr>
    </w:p>
    <w:p w14:paraId="3D85B5B4" w14:textId="7747DAEF" w:rsidR="005200E7" w:rsidRPr="00292583" w:rsidRDefault="005200E7" w:rsidP="00292583">
      <w:pPr>
        <w:spacing w:after="0" w:line="240" w:lineRule="auto"/>
        <w:ind w:firstLine="708"/>
        <w:jc w:val="both"/>
        <w:rPr>
          <w:rStyle w:val="a4"/>
          <w:rFonts w:ascii="Times New Roman" w:hAnsi="Times New Roman" w:cs="Times New Roman"/>
          <w:color w:val="000000"/>
          <w:sz w:val="24"/>
          <w:szCs w:val="24"/>
          <w:shd w:val="clear" w:color="auto" w:fill="FFFFFF"/>
        </w:rPr>
      </w:pPr>
      <w:r w:rsidRPr="00653466">
        <w:rPr>
          <w:rFonts w:ascii="Times New Roman" w:hAnsi="Times New Roman" w:cs="Times New Roman"/>
          <w:color w:val="000000" w:themeColor="text1"/>
          <w:sz w:val="24"/>
          <w:szCs w:val="24"/>
          <w:shd w:val="clear" w:color="auto" w:fill="FFFFFF"/>
        </w:rPr>
        <w:t xml:space="preserve">Опубликовано </w:t>
      </w:r>
      <w:hyperlink r:id="rId6" w:tgtFrame="_blank" w:history="1">
        <w:r w:rsidRPr="00653466">
          <w:rPr>
            <w:rStyle w:val="a3"/>
            <w:rFonts w:ascii="Times New Roman" w:hAnsi="Times New Roman" w:cs="Times New Roman"/>
            <w:color w:val="000000" w:themeColor="text1"/>
            <w:sz w:val="24"/>
            <w:szCs w:val="24"/>
            <w:shd w:val="clear" w:color="auto" w:fill="FFFFFF"/>
          </w:rPr>
          <w:t>постановление Правительства Российской Федерации</w:t>
        </w:r>
      </w:hyperlink>
      <w:r w:rsidRPr="00653466">
        <w:rPr>
          <w:rFonts w:ascii="Times New Roman" w:hAnsi="Times New Roman" w:cs="Times New Roman"/>
          <w:color w:val="000000" w:themeColor="text1"/>
          <w:sz w:val="24"/>
          <w:szCs w:val="24"/>
          <w:shd w:val="clear" w:color="auto" w:fill="FFFFFF"/>
        </w:rPr>
        <w:t xml:space="preserve"> от 20.02.2024 № 190 "О внесении изменения в постановление Правительства Российской </w:t>
      </w:r>
      <w:r w:rsidRPr="00292583">
        <w:rPr>
          <w:rFonts w:ascii="Times New Roman" w:hAnsi="Times New Roman" w:cs="Times New Roman"/>
          <w:color w:val="000000"/>
          <w:sz w:val="24"/>
          <w:szCs w:val="24"/>
          <w:shd w:val="clear" w:color="auto" w:fill="FFFFFF"/>
        </w:rPr>
        <w:t xml:space="preserve">Федерации от 22 февраля 2020 г. № 203" </w:t>
      </w:r>
      <w:r w:rsidRPr="00292583">
        <w:rPr>
          <w:rStyle w:val="a4"/>
          <w:rFonts w:ascii="Times New Roman" w:hAnsi="Times New Roman" w:cs="Times New Roman"/>
          <w:color w:val="000000"/>
          <w:sz w:val="24"/>
          <w:szCs w:val="24"/>
          <w:shd w:val="clear" w:color="auto" w:fill="FFFFFF"/>
        </w:rPr>
        <w:t>(пункт 7 общих требований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утвержденных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дополнен подпунктом "д.1" следующего содержания: "д.1) положение о проведении мониторинга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Министерством финансов Российской Федерации;", который будет применяться начиная с предоставления бюджетным и автономным учреждениям субсидий на иные цели в 2025 году)</w:t>
      </w:r>
      <w:r w:rsidR="00332F1B" w:rsidRPr="00292583">
        <w:rPr>
          <w:rStyle w:val="a4"/>
          <w:rFonts w:ascii="Times New Roman" w:hAnsi="Times New Roman" w:cs="Times New Roman"/>
          <w:color w:val="000000"/>
          <w:sz w:val="24"/>
          <w:szCs w:val="24"/>
          <w:shd w:val="clear" w:color="auto" w:fill="FFFFFF"/>
        </w:rPr>
        <w:t>.</w:t>
      </w:r>
    </w:p>
    <w:p w14:paraId="1AA702CE" w14:textId="3ABFCFF3" w:rsidR="00332F1B" w:rsidRDefault="00332F1B" w:rsidP="00292583">
      <w:pPr>
        <w:spacing w:after="0" w:line="240" w:lineRule="auto"/>
        <w:ind w:firstLine="708"/>
        <w:jc w:val="both"/>
        <w:rPr>
          <w:rStyle w:val="a4"/>
          <w:rFonts w:ascii="Times New Roman" w:hAnsi="Times New Roman" w:cs="Times New Roman"/>
          <w:color w:val="000000"/>
          <w:sz w:val="24"/>
          <w:szCs w:val="24"/>
          <w:shd w:val="clear" w:color="auto" w:fill="FFFFFF"/>
        </w:rPr>
      </w:pPr>
    </w:p>
    <w:p w14:paraId="76764E5B" w14:textId="77777777" w:rsidR="006563B0" w:rsidRPr="00B66B47" w:rsidRDefault="006563B0" w:rsidP="006563B0">
      <w:pPr>
        <w:shd w:val="clear" w:color="auto" w:fill="FFFFFF"/>
        <w:spacing w:after="0" w:line="240" w:lineRule="auto"/>
        <w:ind w:firstLine="708"/>
        <w:jc w:val="both"/>
        <w:outlineLvl w:val="0"/>
        <w:rPr>
          <w:rFonts w:ascii="Times New Roman" w:eastAsia="Times New Roman" w:hAnsi="Times New Roman" w:cs="Times New Roman"/>
          <w:b/>
          <w:bCs/>
          <w:color w:val="4D4D4D"/>
          <w:kern w:val="36"/>
          <w:sz w:val="24"/>
          <w:szCs w:val="24"/>
          <w:lang w:eastAsia="ru-RU"/>
        </w:rPr>
      </w:pPr>
      <w:r w:rsidRPr="00292583">
        <w:rPr>
          <w:rFonts w:ascii="Times New Roman" w:hAnsi="Times New Roman" w:cs="Times New Roman"/>
          <w:color w:val="000000"/>
          <w:sz w:val="24"/>
          <w:szCs w:val="24"/>
          <w:shd w:val="clear" w:color="auto" w:fill="FFFFFF"/>
        </w:rPr>
        <w:t xml:space="preserve">В Государственную Думу сенаторами Российской Федерации А.А. Шевченко, В.Ф. Городецким, А.И. Роликом и депутатами Государственной Думы Р.В. Любарским, Г.О. Паниным </w:t>
      </w:r>
      <w:r w:rsidRPr="00653466">
        <w:rPr>
          <w:rFonts w:ascii="Times New Roman" w:hAnsi="Times New Roman" w:cs="Times New Roman"/>
          <w:color w:val="000000" w:themeColor="text1"/>
          <w:sz w:val="24"/>
          <w:szCs w:val="24"/>
          <w:shd w:val="clear" w:color="auto" w:fill="FFFFFF"/>
        </w:rPr>
        <w:t xml:space="preserve">внесен </w:t>
      </w:r>
      <w:hyperlink r:id="rId7" w:tgtFrame="_blank" w:history="1">
        <w:r w:rsidRPr="00653466">
          <w:rPr>
            <w:rFonts w:ascii="Times New Roman" w:hAnsi="Times New Roman" w:cs="Times New Roman"/>
            <w:color w:val="000000" w:themeColor="text1"/>
            <w:sz w:val="24"/>
            <w:szCs w:val="24"/>
            <w:u w:val="single"/>
            <w:shd w:val="clear" w:color="auto" w:fill="FFFFFF"/>
          </w:rPr>
          <w:t>проект федерального закона</w:t>
        </w:r>
      </w:hyperlink>
      <w:r w:rsidRPr="00653466">
        <w:rPr>
          <w:rFonts w:ascii="Times New Roman" w:hAnsi="Times New Roman" w:cs="Times New Roman"/>
          <w:color w:val="000000" w:themeColor="text1"/>
          <w:sz w:val="24"/>
          <w:szCs w:val="24"/>
          <w:shd w:val="clear" w:color="auto" w:fill="FFFFFF"/>
        </w:rPr>
        <w:t xml:space="preserve"> "О внесении </w:t>
      </w:r>
      <w:r w:rsidRPr="00292583">
        <w:rPr>
          <w:rFonts w:ascii="Times New Roman" w:hAnsi="Times New Roman" w:cs="Times New Roman"/>
          <w:color w:val="000000"/>
          <w:sz w:val="24"/>
          <w:szCs w:val="24"/>
          <w:shd w:val="clear" w:color="auto" w:fill="FFFFFF"/>
        </w:rPr>
        <w:t xml:space="preserve">изменения в статью 37 Федерального закона "Об общих принципах организации местного самоуправления в Российской Федерации", разработанный в целях совершенствования механизмов взаимодействия представительного органа муниципального образования и местной администрации. Законопроектом предлагается внести в Федеральный закон "Об общих </w:t>
      </w:r>
      <w:r w:rsidRPr="00292583">
        <w:rPr>
          <w:rFonts w:ascii="Times New Roman" w:hAnsi="Times New Roman" w:cs="Times New Roman"/>
          <w:color w:val="000000"/>
          <w:sz w:val="24"/>
          <w:szCs w:val="24"/>
          <w:shd w:val="clear" w:color="auto" w:fill="FFFFFF"/>
        </w:rPr>
        <w:lastRenderedPageBreak/>
        <w:t>принципах организации местного самоуправления в Российской Федерации" изменения, прямо устанавливающие возможность закрепления в уставе муниципального образования в соответствии с законом субъекта Российской Федерации права представительного органа муниципального образования на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территориальных органов местной администрации, а также форм и порядка такого участия.</w:t>
      </w:r>
    </w:p>
    <w:p w14:paraId="33A8F4EB" w14:textId="77777777" w:rsidR="006563B0" w:rsidRDefault="006563B0" w:rsidP="006563B0">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1EE6B4C2" w14:textId="77777777" w:rsidR="006563B0" w:rsidRDefault="006563B0" w:rsidP="006563B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B66B47">
        <w:rPr>
          <w:rFonts w:ascii="Times New Roman" w:eastAsia="Times New Roman" w:hAnsi="Times New Roman" w:cs="Times New Roman"/>
          <w:b/>
          <w:bCs/>
          <w:color w:val="4D4D4D"/>
          <w:kern w:val="36"/>
          <w:sz w:val="24"/>
          <w:szCs w:val="24"/>
          <w:lang w:eastAsia="ru-RU"/>
        </w:rPr>
        <w:t xml:space="preserve">У россиян может появиться право отзывать глав муниципалитетов </w:t>
      </w:r>
    </w:p>
    <w:p w14:paraId="13B14528" w14:textId="77777777" w:rsidR="006563B0" w:rsidRPr="00292583" w:rsidRDefault="006563B0" w:rsidP="006563B0">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B66B47">
        <w:rPr>
          <w:rFonts w:ascii="Times New Roman" w:eastAsia="Times New Roman" w:hAnsi="Times New Roman" w:cs="Times New Roman"/>
          <w:b/>
          <w:bCs/>
          <w:color w:val="4D4D4D"/>
          <w:kern w:val="36"/>
          <w:sz w:val="24"/>
          <w:szCs w:val="24"/>
          <w:lang w:eastAsia="ru-RU"/>
        </w:rPr>
        <w:t>через портал госуслуг</w:t>
      </w:r>
    </w:p>
    <w:p w14:paraId="12B6B85F" w14:textId="77777777" w:rsidR="006563B0" w:rsidRDefault="006563B0" w:rsidP="006563B0">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06CBC7C4" w14:textId="77777777" w:rsidR="006563B0" w:rsidRPr="00C637B6" w:rsidRDefault="006563B0" w:rsidP="006563B0">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637B6">
        <w:rPr>
          <w:rFonts w:ascii="Times New Roman" w:eastAsia="Times New Roman" w:hAnsi="Times New Roman" w:cs="Times New Roman"/>
          <w:color w:val="333333"/>
          <w:sz w:val="24"/>
          <w:szCs w:val="24"/>
          <w:lang w:eastAsia="ru-RU"/>
        </w:rPr>
        <w:t>Для отзыва будет достаточно, если проголосуют не менее половины избирателей, зарегистрированных в муниципальном образовании (избирательном округе). С идеей внести соответствующие поправки в федеральное законодательство выступила группа депутатов во главе с </w:t>
      </w:r>
      <w:r w:rsidRPr="00C637B6">
        <w:rPr>
          <w:rFonts w:ascii="Times New Roman" w:eastAsia="Times New Roman" w:hAnsi="Times New Roman" w:cs="Times New Roman"/>
          <w:b/>
          <w:bCs/>
          <w:color w:val="333333"/>
          <w:sz w:val="24"/>
          <w:szCs w:val="24"/>
          <w:lang w:eastAsia="ru-RU"/>
        </w:rPr>
        <w:t xml:space="preserve">Владиславом </w:t>
      </w:r>
      <w:proofErr w:type="spellStart"/>
      <w:r w:rsidRPr="00C637B6">
        <w:rPr>
          <w:rFonts w:ascii="Times New Roman" w:eastAsia="Times New Roman" w:hAnsi="Times New Roman" w:cs="Times New Roman"/>
          <w:b/>
          <w:bCs/>
          <w:color w:val="333333"/>
          <w:sz w:val="24"/>
          <w:szCs w:val="24"/>
          <w:lang w:eastAsia="ru-RU"/>
        </w:rPr>
        <w:t>Даванковым</w:t>
      </w:r>
      <w:proofErr w:type="spellEnd"/>
      <w:r w:rsidRPr="00C637B6">
        <w:rPr>
          <w:rFonts w:ascii="Times New Roman" w:eastAsia="Times New Roman" w:hAnsi="Times New Roman" w:cs="Times New Roman"/>
          <w:color w:val="333333"/>
          <w:sz w:val="24"/>
          <w:szCs w:val="24"/>
          <w:lang w:eastAsia="ru-RU"/>
        </w:rPr>
        <w:t>. Законопроект сегодня поступил в Госдуму.</w:t>
      </w:r>
    </w:p>
    <w:p w14:paraId="52BB66F8" w14:textId="77777777" w:rsidR="006563B0" w:rsidRPr="00C637B6" w:rsidRDefault="006563B0" w:rsidP="006563B0">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637B6">
        <w:rPr>
          <w:rFonts w:ascii="Times New Roman" w:eastAsia="Times New Roman" w:hAnsi="Times New Roman" w:cs="Times New Roman"/>
          <w:color w:val="333333"/>
          <w:sz w:val="24"/>
          <w:szCs w:val="24"/>
          <w:lang w:eastAsia="ru-RU"/>
        </w:rPr>
        <w:t>Предлагается включить в Федеральный закон от 6 октября 2003 г. № 131-ФЗ "</w:t>
      </w:r>
      <w:hyperlink r:id="rId8" w:history="1">
        <w:r w:rsidRPr="00C637B6">
          <w:rPr>
            <w:rFonts w:ascii="Times New Roman" w:eastAsia="Times New Roman" w:hAnsi="Times New Roman" w:cs="Times New Roman"/>
            <w:color w:val="808080"/>
            <w:sz w:val="24"/>
            <w:szCs w:val="24"/>
            <w:u w:val="single"/>
            <w:bdr w:val="none" w:sz="0" w:space="0" w:color="auto" w:frame="1"/>
            <w:lang w:eastAsia="ru-RU"/>
          </w:rPr>
          <w:t>Об общих принципах организации местного самоуправления в Российской Федерации</w:t>
        </w:r>
      </w:hyperlink>
      <w:r w:rsidRPr="00C637B6">
        <w:rPr>
          <w:rFonts w:ascii="Times New Roman" w:eastAsia="Times New Roman" w:hAnsi="Times New Roman" w:cs="Times New Roman"/>
          <w:color w:val="333333"/>
          <w:sz w:val="24"/>
          <w:szCs w:val="24"/>
          <w:lang w:eastAsia="ru-RU"/>
        </w:rPr>
        <w:t>" новую статью о порядке отзыва депутата, члена выборного органа местного самоуправления, выборного должностного лица местного самоуправления, главы муниципального образования по решению граждан РФ. В норме говорится о праве избирателей ежегодно принимать решение об отзыве муниципальных чиновников путем тайного голосования на портале госуслуг.</w:t>
      </w:r>
    </w:p>
    <w:p w14:paraId="7A6A1DD8" w14:textId="77777777" w:rsidR="006563B0" w:rsidRPr="00C637B6" w:rsidRDefault="006563B0" w:rsidP="006563B0">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637B6">
        <w:rPr>
          <w:rFonts w:ascii="Times New Roman" w:eastAsia="Times New Roman" w:hAnsi="Times New Roman" w:cs="Times New Roman"/>
          <w:color w:val="333333"/>
          <w:sz w:val="24"/>
          <w:szCs w:val="24"/>
          <w:lang w:eastAsia="ru-RU"/>
        </w:rPr>
        <w:t>Если законопроект</w:t>
      </w:r>
      <w:hyperlink r:id="rId9" w:anchor="sdfootnote1sym" w:history="1">
        <w:r w:rsidRPr="00C637B6">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C637B6">
        <w:rPr>
          <w:rFonts w:ascii="Times New Roman" w:eastAsia="Times New Roman" w:hAnsi="Times New Roman" w:cs="Times New Roman"/>
          <w:color w:val="333333"/>
          <w:sz w:val="24"/>
          <w:szCs w:val="24"/>
          <w:lang w:eastAsia="ru-RU"/>
        </w:rPr>
        <w:t> одобрят, порядок такого отзыва должно будет установить Правительство РФ.</w:t>
      </w:r>
    </w:p>
    <w:p w14:paraId="5407DAEF" w14:textId="77777777" w:rsidR="006563B0" w:rsidRPr="00C637B6" w:rsidRDefault="006563B0" w:rsidP="006563B0">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637B6">
        <w:rPr>
          <w:rFonts w:ascii="Times New Roman" w:eastAsia="Times New Roman" w:hAnsi="Times New Roman" w:cs="Times New Roman"/>
          <w:color w:val="333333"/>
          <w:sz w:val="24"/>
          <w:szCs w:val="24"/>
          <w:lang w:eastAsia="ru-RU"/>
        </w:rPr>
        <w:t xml:space="preserve">Депутаты отмечают, что в настоящее время практически все главы муниципальных образований избираются не напрямую гражданами на прямых выборах, а назначаются по конкурсной процедуре. "Соответственно, у должностных лиц снижается </w:t>
      </w:r>
      <w:proofErr w:type="gramStart"/>
      <w:r w:rsidRPr="00C637B6">
        <w:rPr>
          <w:rFonts w:ascii="Times New Roman" w:eastAsia="Times New Roman" w:hAnsi="Times New Roman" w:cs="Times New Roman"/>
          <w:color w:val="333333"/>
          <w:sz w:val="24"/>
          <w:szCs w:val="24"/>
          <w:lang w:eastAsia="ru-RU"/>
        </w:rPr>
        <w:t>эффективность деятельности</w:t>
      </w:r>
      <w:proofErr w:type="gramEnd"/>
      <w:r w:rsidRPr="00C637B6">
        <w:rPr>
          <w:rFonts w:ascii="Times New Roman" w:eastAsia="Times New Roman" w:hAnsi="Times New Roman" w:cs="Times New Roman"/>
          <w:color w:val="333333"/>
          <w:sz w:val="24"/>
          <w:szCs w:val="24"/>
          <w:lang w:eastAsia="ru-RU"/>
        </w:rPr>
        <w:t xml:space="preserve"> и мотивация ориентироваться в своей работе на запросы граждан из-за отсутствия механизмов обратной связи с избирателями", – подчеркивают они.</w:t>
      </w:r>
    </w:p>
    <w:p w14:paraId="4C66D937" w14:textId="77777777" w:rsidR="006563B0" w:rsidRDefault="006563B0" w:rsidP="006563B0">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637B6">
        <w:rPr>
          <w:rFonts w:ascii="Times New Roman" w:eastAsia="Times New Roman" w:hAnsi="Times New Roman" w:cs="Times New Roman"/>
          <w:color w:val="333333"/>
          <w:sz w:val="24"/>
          <w:szCs w:val="24"/>
          <w:lang w:eastAsia="ru-RU"/>
        </w:rPr>
        <w:t>Авторы инициативы уверены, что предлагаемые поправки позволят без дополнительных бюджетных расходов предоставить гражданам возможность напрямую влиять на политику и повысить интерес к этой сфере. Напротив, у должностных лиц повысится уровень ответственности перед избирателями – они буду стараться действовать в их интересах, боясь быть отозванными в случае неудовлетворительной работы.</w:t>
      </w:r>
    </w:p>
    <w:p w14:paraId="20A7FD62" w14:textId="77777777" w:rsidR="006563B0" w:rsidRPr="00C637B6" w:rsidRDefault="006563B0" w:rsidP="006563B0">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5C78BC90" w14:textId="77777777" w:rsidR="006563B0" w:rsidRPr="006563B0" w:rsidRDefault="006563B0" w:rsidP="00292583">
      <w:pPr>
        <w:spacing w:after="0" w:line="240" w:lineRule="auto"/>
        <w:ind w:firstLine="708"/>
        <w:jc w:val="both"/>
        <w:rPr>
          <w:rStyle w:val="a4"/>
          <w:rFonts w:ascii="Times New Roman" w:hAnsi="Times New Roman" w:cs="Times New Roman"/>
          <w:i w:val="0"/>
          <w:iCs w:val="0"/>
          <w:color w:val="000000"/>
          <w:sz w:val="24"/>
          <w:szCs w:val="24"/>
          <w:shd w:val="clear" w:color="auto" w:fill="FFFFFF"/>
        </w:rPr>
      </w:pPr>
    </w:p>
    <w:p w14:paraId="38F9E26F" w14:textId="60682E1E" w:rsidR="00332F1B" w:rsidRDefault="00332F1B"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332F1B">
        <w:rPr>
          <w:rFonts w:ascii="Times New Roman" w:eastAsia="Times New Roman" w:hAnsi="Times New Roman" w:cs="Times New Roman"/>
          <w:b/>
          <w:bCs/>
          <w:color w:val="4D4D4D"/>
          <w:kern w:val="36"/>
          <w:sz w:val="24"/>
          <w:szCs w:val="24"/>
          <w:lang w:eastAsia="ru-RU"/>
        </w:rPr>
        <w:t>Правительство РФ собирается внедрить внесудебное обжалование решений в сфере кадастра</w:t>
      </w:r>
    </w:p>
    <w:p w14:paraId="17BE21C6" w14:textId="77777777" w:rsidR="00292583" w:rsidRPr="00332F1B" w:rsidRDefault="00292583"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1BA34B11" w14:textId="77777777" w:rsidR="00332F1B" w:rsidRP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Обжаловать решения о приостановлении кадастрового учета и госрегистрации прав на недвижимое имущество можно будет в специально создаваемых апелляционных комиссиях (региональной, межрегиональной и центральной). С такой инициативой выступил кабмин. </w:t>
      </w:r>
    </w:p>
    <w:p w14:paraId="6283926E" w14:textId="77777777" w:rsidR="00332F1B" w:rsidRP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Подавать такие заявления смогут физлица, их представители, кадастровые инженеры или юрлица, в которых они работают. Заявление необходимо будет подать в течение 15 рабочих дней с даты принятия решения о приостановлении. Оно может быть подано в письменной форме при личном обращении, посредством почтового отправления с описью вложения и с уведомлением о вручении либо в электронной форме.</w:t>
      </w:r>
    </w:p>
    <w:p w14:paraId="6C957C32" w14:textId="77777777" w:rsidR="00332F1B" w:rsidRP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Кроме того, данным законопроектом</w:t>
      </w:r>
      <w:bookmarkStart w:id="0" w:name="sdfootnote1anc"/>
      <w:r w:rsidRPr="00332F1B">
        <w:rPr>
          <w:rFonts w:ascii="Times New Roman" w:eastAsia="Times New Roman" w:hAnsi="Times New Roman" w:cs="Times New Roman"/>
          <w:color w:val="333333"/>
          <w:sz w:val="24"/>
          <w:szCs w:val="24"/>
          <w:vertAlign w:val="superscript"/>
          <w:lang w:eastAsia="ru-RU"/>
        </w:rPr>
        <w:fldChar w:fldCharType="begin"/>
      </w:r>
      <w:r w:rsidRPr="00332F1B">
        <w:rPr>
          <w:rFonts w:ascii="Times New Roman" w:eastAsia="Times New Roman" w:hAnsi="Times New Roman" w:cs="Times New Roman"/>
          <w:color w:val="333333"/>
          <w:sz w:val="24"/>
          <w:szCs w:val="24"/>
          <w:vertAlign w:val="superscript"/>
          <w:lang w:eastAsia="ru-RU"/>
        </w:rPr>
        <w:instrText xml:space="preserve"> HYPERLINK "https://www.garant.ru/news/1684522/" \l "sdfootnote1sym" </w:instrText>
      </w:r>
      <w:r w:rsidRPr="00332F1B">
        <w:rPr>
          <w:rFonts w:ascii="Times New Roman" w:eastAsia="Times New Roman" w:hAnsi="Times New Roman" w:cs="Times New Roman"/>
          <w:color w:val="333333"/>
          <w:sz w:val="24"/>
          <w:szCs w:val="24"/>
          <w:vertAlign w:val="superscript"/>
          <w:lang w:eastAsia="ru-RU"/>
        </w:rPr>
        <w:fldChar w:fldCharType="separate"/>
      </w:r>
      <w:r w:rsidRPr="00332F1B">
        <w:rPr>
          <w:rFonts w:ascii="Times New Roman" w:eastAsia="Times New Roman" w:hAnsi="Times New Roman" w:cs="Times New Roman"/>
          <w:color w:val="808080"/>
          <w:sz w:val="24"/>
          <w:szCs w:val="24"/>
          <w:u w:val="single"/>
          <w:bdr w:val="none" w:sz="0" w:space="0" w:color="auto" w:frame="1"/>
          <w:vertAlign w:val="superscript"/>
          <w:lang w:eastAsia="ru-RU"/>
        </w:rPr>
        <w:t>1</w:t>
      </w:r>
      <w:r w:rsidRPr="00332F1B">
        <w:rPr>
          <w:rFonts w:ascii="Times New Roman" w:eastAsia="Times New Roman" w:hAnsi="Times New Roman" w:cs="Times New Roman"/>
          <w:color w:val="333333"/>
          <w:sz w:val="24"/>
          <w:szCs w:val="24"/>
          <w:vertAlign w:val="superscript"/>
          <w:lang w:eastAsia="ru-RU"/>
        </w:rPr>
        <w:fldChar w:fldCharType="end"/>
      </w:r>
      <w:bookmarkEnd w:id="0"/>
      <w:r w:rsidRPr="00332F1B">
        <w:rPr>
          <w:rFonts w:ascii="Times New Roman" w:eastAsia="Times New Roman" w:hAnsi="Times New Roman" w:cs="Times New Roman"/>
          <w:color w:val="333333"/>
          <w:sz w:val="24"/>
          <w:szCs w:val="24"/>
          <w:lang w:eastAsia="ru-RU"/>
        </w:rPr>
        <w:t> планируется ужесточить требования к квалификации, опыту работы и образованию государственных регистраторов прав.</w:t>
      </w:r>
    </w:p>
    <w:p w14:paraId="3DCA7C21" w14:textId="77777777" w:rsidR="00332F1B" w:rsidRP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lastRenderedPageBreak/>
        <w:t>Предполагается, что данные изменения вступят в силу 1 января 2026 г. При этом внесудебный порядок не будет обязательной досудебной процедурой.</w:t>
      </w:r>
    </w:p>
    <w:p w14:paraId="1C08E278" w14:textId="0FE5C0DF" w:rsid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"Установление возможности досудебного обжалования решений о приостановлении позволит урегулировать часть спорных решений во внесудебном порядке, снизив нагрузку на судебную систему в связи с поступлением в апелляционные комиссии по обжалованию решений заявлений об обжаловании приостановлений, а также повысить качество оказания государственных услуг по осуществлению государственного кадастрового учета и (или) государственной регистрации прав", – отмечается в пояснительной записке.</w:t>
      </w:r>
    </w:p>
    <w:p w14:paraId="7C24F197" w14:textId="77777777" w:rsidR="00292583" w:rsidRPr="00332F1B" w:rsidRDefault="00292583"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6EB5D1C0" w14:textId="3055321B" w:rsidR="00332F1B" w:rsidRDefault="00332F1B"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332F1B">
        <w:rPr>
          <w:rFonts w:ascii="Times New Roman" w:eastAsia="Times New Roman" w:hAnsi="Times New Roman" w:cs="Times New Roman"/>
          <w:b/>
          <w:bCs/>
          <w:color w:val="4D4D4D"/>
          <w:kern w:val="36"/>
          <w:sz w:val="24"/>
          <w:szCs w:val="24"/>
          <w:lang w:eastAsia="ru-RU"/>
        </w:rPr>
        <w:t>У участников СВО предлагают не изымать Дальневосточный гектар во время прохождения военной службы</w:t>
      </w:r>
    </w:p>
    <w:p w14:paraId="4F700036" w14:textId="77777777" w:rsidR="00292583" w:rsidRPr="00332F1B" w:rsidRDefault="00292583"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5DFF002F" w14:textId="77777777" w:rsidR="00332F1B" w:rsidRP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В Госдуму внесен законопроект, предусматривающий запрет на прекращение договора безвозмездного пользования земельным участком с гражданином, находящимся в зоне СВО. Это касается всех участников спецоперации – мобилизованных, контрактников и добровольцев.</w:t>
      </w:r>
    </w:p>
    <w:p w14:paraId="1AB6F879" w14:textId="77777777" w:rsidR="00332F1B" w:rsidRP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Авторы инициативы</w:t>
      </w:r>
      <w:hyperlink r:id="rId10" w:anchor="sdfootnote1sym" w:history="1">
        <w:r w:rsidRPr="00332F1B">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332F1B">
        <w:rPr>
          <w:rFonts w:ascii="Times New Roman" w:eastAsia="Times New Roman" w:hAnsi="Times New Roman" w:cs="Times New Roman"/>
          <w:color w:val="333333"/>
          <w:sz w:val="24"/>
          <w:szCs w:val="24"/>
          <w:lang w:eastAsia="ru-RU"/>
        </w:rPr>
        <w:t> – группа депутатов нижней палаты парламента во главе с </w:t>
      </w:r>
      <w:r w:rsidRPr="00332F1B">
        <w:rPr>
          <w:rFonts w:ascii="Times New Roman" w:eastAsia="Times New Roman" w:hAnsi="Times New Roman" w:cs="Times New Roman"/>
          <w:b/>
          <w:bCs/>
          <w:color w:val="333333"/>
          <w:sz w:val="24"/>
          <w:szCs w:val="24"/>
          <w:lang w:eastAsia="ru-RU"/>
        </w:rPr>
        <w:t>Леонидом Слуцким </w:t>
      </w:r>
      <w:r w:rsidRPr="00332F1B">
        <w:rPr>
          <w:rFonts w:ascii="Times New Roman" w:eastAsia="Times New Roman" w:hAnsi="Times New Roman" w:cs="Times New Roman"/>
          <w:color w:val="333333"/>
          <w:sz w:val="24"/>
          <w:szCs w:val="24"/>
          <w:lang w:eastAsia="ru-RU"/>
        </w:rPr>
        <w:t>– напоминают, что, по общему правилу, полученные на Дальнем Востоке, в Сибири и в Арктической зоне земельные участки должны использоваться по назначению. Неиспользуемые участки подлежат изъятию. Однако граждане, выполняющие боевые задачи в зоне CBO, по объективным причинам физически не могут осуществить установленные действия по освоению земельных участков.</w:t>
      </w:r>
    </w:p>
    <w:p w14:paraId="7866F4EC" w14:textId="63FA11AC" w:rsid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Такую причину неисполнения обязанностей в отношении предоставленного участка парламентарии считают уважительной. Они предлагают дополнить </w:t>
      </w:r>
      <w:hyperlink r:id="rId11" w:anchor="block_9" w:history="1">
        <w:r w:rsidRPr="00332F1B">
          <w:rPr>
            <w:rFonts w:ascii="Times New Roman" w:eastAsia="Times New Roman" w:hAnsi="Times New Roman" w:cs="Times New Roman"/>
            <w:color w:val="808080"/>
            <w:sz w:val="24"/>
            <w:szCs w:val="24"/>
            <w:u w:val="single"/>
            <w:bdr w:val="none" w:sz="0" w:space="0" w:color="auto" w:frame="1"/>
            <w:lang w:eastAsia="ru-RU"/>
          </w:rPr>
          <w:t>ст. 9 Федерального закона от 1 мая 2016 г. № 119-ФЗ</w:t>
        </w:r>
      </w:hyperlink>
      <w:r w:rsidRPr="00332F1B">
        <w:rPr>
          <w:rFonts w:ascii="Times New Roman" w:eastAsia="Times New Roman" w:hAnsi="Times New Roman" w:cs="Times New Roman"/>
          <w:color w:val="333333"/>
          <w:sz w:val="24"/>
          <w:szCs w:val="24"/>
          <w:lang w:eastAsia="ru-RU"/>
        </w:rPr>
        <w:t> нормой, запрещающей расторгать договор безвозмездного пользования земельным участком в период участия гражданина в СВО. "Те, кто сейчас на передовой, должны быть защищены, им будет обеспечено возвращение к комфортной жизни. Никакие земли изымать у них не позволим. Вернутся ребята, будут вести работы, реализовывать свои приостановленные планы. А пока мы обеспечиваем им крепкий тыл и заботу", – отметил Леонид Слуцкий.</w:t>
      </w:r>
    </w:p>
    <w:p w14:paraId="0B84D62B" w14:textId="77777777" w:rsidR="00292583" w:rsidRPr="00332F1B" w:rsidRDefault="00292583"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7ED22644" w14:textId="0218EB91" w:rsidR="00332F1B" w:rsidRDefault="00332F1B"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332F1B">
        <w:rPr>
          <w:rFonts w:ascii="Times New Roman" w:eastAsia="Times New Roman" w:hAnsi="Times New Roman" w:cs="Times New Roman"/>
          <w:b/>
          <w:bCs/>
          <w:color w:val="4D4D4D"/>
          <w:kern w:val="36"/>
          <w:sz w:val="24"/>
          <w:szCs w:val="24"/>
          <w:lang w:eastAsia="ru-RU"/>
        </w:rPr>
        <w:t>На поддержку участников СВО дополнительно выделено более 18 млрд руб.</w:t>
      </w:r>
    </w:p>
    <w:p w14:paraId="1111D925" w14:textId="77777777" w:rsidR="00292583" w:rsidRPr="00332F1B" w:rsidRDefault="00292583"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3EBE9A1C" w14:textId="77777777" w:rsidR="00332F1B" w:rsidRP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Средства из резервного фонда Правительства РФ направлены госфонду "Защитники Отечества", созданному для поддержки участников СВО. Распоряжение об этом подписал Премьер-министр </w:t>
      </w:r>
      <w:r w:rsidRPr="00332F1B">
        <w:rPr>
          <w:rFonts w:ascii="Times New Roman" w:eastAsia="Times New Roman" w:hAnsi="Times New Roman" w:cs="Times New Roman"/>
          <w:b/>
          <w:bCs/>
          <w:color w:val="333333"/>
          <w:sz w:val="24"/>
          <w:szCs w:val="24"/>
          <w:lang w:eastAsia="ru-RU"/>
        </w:rPr>
        <w:t xml:space="preserve">Михаил </w:t>
      </w:r>
      <w:proofErr w:type="spellStart"/>
      <w:r w:rsidRPr="00332F1B">
        <w:rPr>
          <w:rFonts w:ascii="Times New Roman" w:eastAsia="Times New Roman" w:hAnsi="Times New Roman" w:cs="Times New Roman"/>
          <w:b/>
          <w:bCs/>
          <w:color w:val="333333"/>
          <w:sz w:val="24"/>
          <w:szCs w:val="24"/>
          <w:lang w:eastAsia="ru-RU"/>
        </w:rPr>
        <w:t>Мишустин</w:t>
      </w:r>
      <w:proofErr w:type="spellEnd"/>
      <w:r w:rsidRPr="00332F1B">
        <w:rPr>
          <w:rFonts w:ascii="Times New Roman" w:eastAsia="Times New Roman" w:hAnsi="Times New Roman" w:cs="Times New Roman"/>
          <w:b/>
          <w:bCs/>
          <w:color w:val="333333"/>
          <w:sz w:val="24"/>
          <w:szCs w:val="24"/>
          <w:lang w:eastAsia="ru-RU"/>
        </w:rPr>
        <w:t> </w:t>
      </w:r>
      <w:r w:rsidRPr="00332F1B">
        <w:rPr>
          <w:rFonts w:ascii="Times New Roman" w:eastAsia="Times New Roman" w:hAnsi="Times New Roman" w:cs="Times New Roman"/>
          <w:color w:val="333333"/>
          <w:sz w:val="24"/>
          <w:szCs w:val="24"/>
          <w:lang w:eastAsia="ru-RU"/>
        </w:rPr>
        <w:t>(Распоряжение Правительства РФ от 15 февраля 2024 г. № 358-р</w:t>
      </w:r>
      <w:hyperlink r:id="rId12" w:anchor="sdfootnote1sym" w:history="1">
        <w:r w:rsidRPr="00332F1B">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332F1B">
        <w:rPr>
          <w:rFonts w:ascii="Times New Roman" w:eastAsia="Times New Roman" w:hAnsi="Times New Roman" w:cs="Times New Roman"/>
          <w:color w:val="333333"/>
          <w:sz w:val="24"/>
          <w:szCs w:val="24"/>
          <w:lang w:eastAsia="ru-RU"/>
        </w:rPr>
        <w:t>).</w:t>
      </w:r>
    </w:p>
    <w:p w14:paraId="312B0056" w14:textId="77777777" w:rsidR="00332F1B" w:rsidRP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 xml:space="preserve">Напомним, одной из основных задач фонда является комплексное сопровождение ветеранов СВО и членов семей погибших бойцов. В частности, предусмотрено обеспечение ветеранов, ставших инвалидами, средствами реабилитации и адаптации их жилья под индивидуальные нужды. Кроме того, ветеранам и семьям погибших бойцов предоставляют психологические и юридические консультации, оказывают помощь в социальной адаптации, трудоустройстве, оформлении документов, в получении </w:t>
      </w:r>
      <w:proofErr w:type="spellStart"/>
      <w:r w:rsidRPr="00332F1B">
        <w:rPr>
          <w:rFonts w:ascii="Times New Roman" w:eastAsia="Times New Roman" w:hAnsi="Times New Roman" w:cs="Times New Roman"/>
          <w:color w:val="333333"/>
          <w:sz w:val="24"/>
          <w:szCs w:val="24"/>
          <w:lang w:eastAsia="ru-RU"/>
        </w:rPr>
        <w:t>допобразования</w:t>
      </w:r>
      <w:proofErr w:type="spellEnd"/>
      <w:r w:rsidRPr="00332F1B">
        <w:rPr>
          <w:rFonts w:ascii="Times New Roman" w:eastAsia="Times New Roman" w:hAnsi="Times New Roman" w:cs="Times New Roman"/>
          <w:color w:val="333333"/>
          <w:sz w:val="24"/>
          <w:szCs w:val="24"/>
          <w:lang w:eastAsia="ru-RU"/>
        </w:rPr>
        <w:t xml:space="preserve"> и переобучении.</w:t>
      </w:r>
    </w:p>
    <w:p w14:paraId="59B8A6C0" w14:textId="77777777" w:rsidR="00332F1B" w:rsidRP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Глава кабмина поручил Минтруду России вести постоянный контроль за целевым и эффективным использованием выделенных средств.</w:t>
      </w:r>
    </w:p>
    <w:p w14:paraId="1BE206D8" w14:textId="77777777" w:rsidR="00332F1B" w:rsidRP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Одновременно Правительство РФ утвердило правила выдачи добровольцам удостоверения ветерана боевых действий (Постановление Правительства РФ от 14 февраля 2024 г. № 167</w:t>
      </w:r>
      <w:bookmarkStart w:id="1" w:name="sdfootnote2anc"/>
      <w:r w:rsidRPr="00332F1B">
        <w:rPr>
          <w:rFonts w:ascii="Times New Roman" w:eastAsia="Times New Roman" w:hAnsi="Times New Roman" w:cs="Times New Roman"/>
          <w:color w:val="333333"/>
          <w:sz w:val="24"/>
          <w:szCs w:val="24"/>
          <w:lang w:eastAsia="ru-RU"/>
        </w:rPr>
        <w:fldChar w:fldCharType="begin"/>
      </w:r>
      <w:r w:rsidRPr="00332F1B">
        <w:rPr>
          <w:rFonts w:ascii="Times New Roman" w:eastAsia="Times New Roman" w:hAnsi="Times New Roman" w:cs="Times New Roman"/>
          <w:color w:val="333333"/>
          <w:sz w:val="24"/>
          <w:szCs w:val="24"/>
          <w:lang w:eastAsia="ru-RU"/>
        </w:rPr>
        <w:instrText xml:space="preserve"> HYPERLINK "https://www.garant.ru/news/1684501/" \l "sdfootnote2sym" </w:instrText>
      </w:r>
      <w:r w:rsidRPr="00332F1B">
        <w:rPr>
          <w:rFonts w:ascii="Times New Roman" w:eastAsia="Times New Roman" w:hAnsi="Times New Roman" w:cs="Times New Roman"/>
          <w:color w:val="333333"/>
          <w:sz w:val="24"/>
          <w:szCs w:val="24"/>
          <w:lang w:eastAsia="ru-RU"/>
        </w:rPr>
        <w:fldChar w:fldCharType="separate"/>
      </w:r>
      <w:r w:rsidRPr="00332F1B">
        <w:rPr>
          <w:rFonts w:ascii="Times New Roman" w:eastAsia="Times New Roman" w:hAnsi="Times New Roman" w:cs="Times New Roman"/>
          <w:color w:val="808080"/>
          <w:sz w:val="24"/>
          <w:szCs w:val="24"/>
          <w:u w:val="single"/>
          <w:bdr w:val="none" w:sz="0" w:space="0" w:color="auto" w:frame="1"/>
          <w:vertAlign w:val="superscript"/>
          <w:lang w:eastAsia="ru-RU"/>
        </w:rPr>
        <w:t>2</w:t>
      </w:r>
      <w:r w:rsidRPr="00332F1B">
        <w:rPr>
          <w:rFonts w:ascii="Times New Roman" w:eastAsia="Times New Roman" w:hAnsi="Times New Roman" w:cs="Times New Roman"/>
          <w:color w:val="333333"/>
          <w:sz w:val="24"/>
          <w:szCs w:val="24"/>
          <w:lang w:eastAsia="ru-RU"/>
        </w:rPr>
        <w:fldChar w:fldCharType="end"/>
      </w:r>
      <w:bookmarkEnd w:id="1"/>
      <w:r w:rsidRPr="00332F1B">
        <w:rPr>
          <w:rFonts w:ascii="Times New Roman" w:eastAsia="Times New Roman" w:hAnsi="Times New Roman" w:cs="Times New Roman"/>
          <w:color w:val="333333"/>
          <w:sz w:val="24"/>
          <w:szCs w:val="24"/>
          <w:lang w:eastAsia="ru-RU"/>
        </w:rPr>
        <w:t xml:space="preserve">). Для получения удостоверения единого образца нужно будет подать заявление на имя командира воинской части. Тогда приказом командующего округом войск национальной гвардии России будет создана специальная комиссия, которая примет </w:t>
      </w:r>
      <w:r w:rsidRPr="00332F1B">
        <w:rPr>
          <w:rFonts w:ascii="Times New Roman" w:eastAsia="Times New Roman" w:hAnsi="Times New Roman" w:cs="Times New Roman"/>
          <w:color w:val="333333"/>
          <w:sz w:val="24"/>
          <w:szCs w:val="24"/>
          <w:lang w:eastAsia="ru-RU"/>
        </w:rPr>
        <w:lastRenderedPageBreak/>
        <w:t>решение о выдаче удостоверения. Готовый документ направят в воинскую часть, на базе которой создано добровольческое формирование.</w:t>
      </w:r>
    </w:p>
    <w:p w14:paraId="492D3FF2" w14:textId="74C40E26" w:rsid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Удостоверение подтвердит статус ветерана боевых действий и предоставит право на получение дополнительных социальных льгот. Помимо ежемесячной денежной выплаты гражданам, имеющим статус ветерана боевых действий, полагается льгота по налогу на имущество, компенсация половины расходов на оплату коммунальных платежей, бесплатный проезд на пригородном железнодорожном транспорте, а также на междугородном транспорте к месту лечения и обратно и т. п.</w:t>
      </w:r>
    </w:p>
    <w:p w14:paraId="205FB102" w14:textId="77777777" w:rsidR="00292583" w:rsidRPr="00332F1B" w:rsidRDefault="00292583"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7CBF1402" w14:textId="77777777" w:rsidR="00292583" w:rsidRDefault="00332F1B"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332F1B">
        <w:rPr>
          <w:rFonts w:ascii="Times New Roman" w:eastAsia="Times New Roman" w:hAnsi="Times New Roman" w:cs="Times New Roman"/>
          <w:b/>
          <w:bCs/>
          <w:color w:val="4D4D4D"/>
          <w:kern w:val="36"/>
          <w:sz w:val="24"/>
          <w:szCs w:val="24"/>
          <w:lang w:eastAsia="ru-RU"/>
        </w:rPr>
        <w:t xml:space="preserve">Владимир Путин выступит с посланием Федеральному Собранию </w:t>
      </w:r>
    </w:p>
    <w:p w14:paraId="25ECE6E1" w14:textId="496F8564" w:rsidR="00332F1B" w:rsidRDefault="00332F1B"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332F1B">
        <w:rPr>
          <w:rFonts w:ascii="Times New Roman" w:eastAsia="Times New Roman" w:hAnsi="Times New Roman" w:cs="Times New Roman"/>
          <w:b/>
          <w:bCs/>
          <w:color w:val="4D4D4D"/>
          <w:kern w:val="36"/>
          <w:sz w:val="24"/>
          <w:szCs w:val="24"/>
          <w:lang w:eastAsia="ru-RU"/>
        </w:rPr>
        <w:t>29 февраля 2024 года</w:t>
      </w:r>
    </w:p>
    <w:p w14:paraId="565D201F" w14:textId="77777777" w:rsidR="00292583" w:rsidRPr="00332F1B" w:rsidRDefault="00292583"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7DF727C6" w14:textId="77777777" w:rsidR="00332F1B" w:rsidRP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На сайте Кремля появился анонс с датой мероприятия. Обращение к Федеральному Собранию РФ с ежегодными посланиями является одним из конституционных полномочий Президента РФ (</w:t>
      </w:r>
      <w:hyperlink r:id="rId13" w:anchor="block_846" w:history="1">
        <w:r w:rsidRPr="00332F1B">
          <w:rPr>
            <w:rFonts w:ascii="Times New Roman" w:eastAsia="Times New Roman" w:hAnsi="Times New Roman" w:cs="Times New Roman"/>
            <w:color w:val="808080"/>
            <w:sz w:val="24"/>
            <w:szCs w:val="24"/>
            <w:u w:val="single"/>
            <w:bdr w:val="none" w:sz="0" w:space="0" w:color="auto" w:frame="1"/>
            <w:lang w:eastAsia="ru-RU"/>
          </w:rPr>
          <w:t>п. "е" ст. 84 Конституции Российской Федерации</w:t>
        </w:r>
      </w:hyperlink>
      <w:r w:rsidRPr="00332F1B">
        <w:rPr>
          <w:rFonts w:ascii="Times New Roman" w:eastAsia="Times New Roman" w:hAnsi="Times New Roman" w:cs="Times New Roman"/>
          <w:color w:val="333333"/>
          <w:sz w:val="24"/>
          <w:szCs w:val="24"/>
          <w:lang w:eastAsia="ru-RU"/>
        </w:rPr>
        <w:t>). Традиционно в послании глава государства рассказывает о положении дел в стране, намечает основные направления внутренней и внешней политики. При этом речь главы государства часто служит источником новых законодательных инициатив.</w:t>
      </w:r>
    </w:p>
    <w:p w14:paraId="0DBDD6D6" w14:textId="77777777" w:rsidR="00332F1B" w:rsidRP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В прошлый раз </w:t>
      </w:r>
      <w:r w:rsidRPr="00332F1B">
        <w:rPr>
          <w:rFonts w:ascii="Times New Roman" w:eastAsia="Times New Roman" w:hAnsi="Times New Roman" w:cs="Times New Roman"/>
          <w:b/>
          <w:bCs/>
          <w:color w:val="333333"/>
          <w:sz w:val="24"/>
          <w:szCs w:val="24"/>
          <w:lang w:eastAsia="ru-RU"/>
        </w:rPr>
        <w:t>Владимир Путин</w:t>
      </w:r>
      <w:r w:rsidRPr="00332F1B">
        <w:rPr>
          <w:rFonts w:ascii="Times New Roman" w:eastAsia="Times New Roman" w:hAnsi="Times New Roman" w:cs="Times New Roman"/>
          <w:color w:val="333333"/>
          <w:sz w:val="24"/>
          <w:szCs w:val="24"/>
          <w:lang w:eastAsia="ru-RU"/>
        </w:rPr>
        <w:t> </w:t>
      </w:r>
      <w:hyperlink r:id="rId14" w:history="1">
        <w:r w:rsidRPr="00332F1B">
          <w:rPr>
            <w:rFonts w:ascii="Times New Roman" w:eastAsia="Times New Roman" w:hAnsi="Times New Roman" w:cs="Times New Roman"/>
            <w:color w:val="808080"/>
            <w:sz w:val="24"/>
            <w:szCs w:val="24"/>
            <w:u w:val="single"/>
            <w:bdr w:val="none" w:sz="0" w:space="0" w:color="auto" w:frame="1"/>
            <w:lang w:eastAsia="ru-RU"/>
          </w:rPr>
          <w:t>оглашал</w:t>
        </w:r>
      </w:hyperlink>
      <w:r w:rsidRPr="00332F1B">
        <w:rPr>
          <w:rFonts w:ascii="Times New Roman" w:eastAsia="Times New Roman" w:hAnsi="Times New Roman" w:cs="Times New Roman"/>
          <w:color w:val="333333"/>
          <w:sz w:val="24"/>
          <w:szCs w:val="24"/>
          <w:lang w:eastAsia="ru-RU"/>
        </w:rPr>
        <w:t> послание Федеральному Собранию 21 февраля 2023 года. Напомним, выступление было посвящено преимущественно социальным и экономическим вопросам, а также теме поддержки участников СВО. Так, Президент РФ </w:t>
      </w:r>
      <w:hyperlink r:id="rId15" w:history="1">
        <w:r w:rsidRPr="00332F1B">
          <w:rPr>
            <w:rFonts w:ascii="Times New Roman" w:eastAsia="Times New Roman" w:hAnsi="Times New Roman" w:cs="Times New Roman"/>
            <w:color w:val="808080"/>
            <w:sz w:val="24"/>
            <w:szCs w:val="24"/>
            <w:u w:val="single"/>
            <w:bdr w:val="none" w:sz="0" w:space="0" w:color="auto" w:frame="1"/>
            <w:lang w:eastAsia="ru-RU"/>
          </w:rPr>
          <w:t>поручил</w:t>
        </w:r>
      </w:hyperlink>
      <w:r w:rsidRPr="00332F1B">
        <w:rPr>
          <w:rFonts w:ascii="Times New Roman" w:eastAsia="Times New Roman" w:hAnsi="Times New Roman" w:cs="Times New Roman"/>
          <w:color w:val="333333"/>
          <w:sz w:val="24"/>
          <w:szCs w:val="24"/>
          <w:lang w:eastAsia="ru-RU"/>
        </w:rPr>
        <w:t> создать специальный госфонд помощи участникам СВО и их семьям, сообщил об </w:t>
      </w:r>
      <w:hyperlink r:id="rId16" w:history="1">
        <w:r w:rsidRPr="00332F1B">
          <w:rPr>
            <w:rFonts w:ascii="Times New Roman" w:eastAsia="Times New Roman" w:hAnsi="Times New Roman" w:cs="Times New Roman"/>
            <w:color w:val="808080"/>
            <w:sz w:val="24"/>
            <w:szCs w:val="24"/>
            <w:u w:val="single"/>
            <w:bdr w:val="none" w:sz="0" w:space="0" w:color="auto" w:frame="1"/>
            <w:lang w:eastAsia="ru-RU"/>
          </w:rPr>
          <w:t>увеличении</w:t>
        </w:r>
      </w:hyperlink>
      <w:r w:rsidRPr="00332F1B">
        <w:rPr>
          <w:rFonts w:ascii="Times New Roman" w:eastAsia="Times New Roman" w:hAnsi="Times New Roman" w:cs="Times New Roman"/>
          <w:color w:val="333333"/>
          <w:sz w:val="24"/>
          <w:szCs w:val="24"/>
          <w:lang w:eastAsia="ru-RU"/>
        </w:rPr>
        <w:t> размеров социальных налоговых вычетов на лечение и обучение, а также о </w:t>
      </w:r>
      <w:hyperlink r:id="rId17" w:history="1">
        <w:r w:rsidRPr="00332F1B">
          <w:rPr>
            <w:rFonts w:ascii="Times New Roman" w:eastAsia="Times New Roman" w:hAnsi="Times New Roman" w:cs="Times New Roman"/>
            <w:color w:val="808080"/>
            <w:sz w:val="24"/>
            <w:szCs w:val="24"/>
            <w:u w:val="single"/>
            <w:bdr w:val="none" w:sz="0" w:space="0" w:color="auto" w:frame="1"/>
            <w:lang w:eastAsia="ru-RU"/>
          </w:rPr>
          <w:t>повышении МРОТ</w:t>
        </w:r>
      </w:hyperlink>
      <w:r w:rsidRPr="00332F1B">
        <w:rPr>
          <w:rFonts w:ascii="Times New Roman" w:eastAsia="Times New Roman" w:hAnsi="Times New Roman" w:cs="Times New Roman"/>
          <w:color w:val="333333"/>
          <w:sz w:val="24"/>
          <w:szCs w:val="24"/>
          <w:lang w:eastAsia="ru-RU"/>
        </w:rPr>
        <w:t>. Кроме того, он </w:t>
      </w:r>
      <w:hyperlink r:id="rId18" w:history="1">
        <w:r w:rsidRPr="00332F1B">
          <w:rPr>
            <w:rFonts w:ascii="Times New Roman" w:eastAsia="Times New Roman" w:hAnsi="Times New Roman" w:cs="Times New Roman"/>
            <w:color w:val="808080"/>
            <w:sz w:val="24"/>
            <w:szCs w:val="24"/>
            <w:u w:val="single"/>
            <w:bdr w:val="none" w:sz="0" w:space="0" w:color="auto" w:frame="1"/>
            <w:lang w:eastAsia="ru-RU"/>
          </w:rPr>
          <w:t>анонсировал</w:t>
        </w:r>
      </w:hyperlink>
      <w:r w:rsidRPr="00332F1B">
        <w:rPr>
          <w:rFonts w:ascii="Times New Roman" w:eastAsia="Times New Roman" w:hAnsi="Times New Roman" w:cs="Times New Roman"/>
          <w:color w:val="333333"/>
          <w:sz w:val="24"/>
          <w:szCs w:val="24"/>
          <w:lang w:eastAsia="ru-RU"/>
        </w:rPr>
        <w:t> изменения в системе образования и </w:t>
      </w:r>
      <w:hyperlink r:id="rId19" w:history="1">
        <w:r w:rsidRPr="00332F1B">
          <w:rPr>
            <w:rFonts w:ascii="Times New Roman" w:eastAsia="Times New Roman" w:hAnsi="Times New Roman" w:cs="Times New Roman"/>
            <w:color w:val="808080"/>
            <w:sz w:val="24"/>
            <w:szCs w:val="24"/>
            <w:u w:val="single"/>
            <w:bdr w:val="none" w:sz="0" w:space="0" w:color="auto" w:frame="1"/>
            <w:lang w:eastAsia="ru-RU"/>
          </w:rPr>
          <w:t>рассказал</w:t>
        </w:r>
      </w:hyperlink>
      <w:r w:rsidRPr="00332F1B">
        <w:rPr>
          <w:rFonts w:ascii="Times New Roman" w:eastAsia="Times New Roman" w:hAnsi="Times New Roman" w:cs="Times New Roman"/>
          <w:color w:val="333333"/>
          <w:sz w:val="24"/>
          <w:szCs w:val="24"/>
          <w:lang w:eastAsia="ru-RU"/>
        </w:rPr>
        <w:t> о планах Правительства РФ по развитию сферы ЖКХ.</w:t>
      </w:r>
    </w:p>
    <w:p w14:paraId="46E7859E" w14:textId="77777777" w:rsidR="00332F1B" w:rsidRP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К слову, на днях Президент РФ утвердил </w:t>
      </w:r>
      <w:hyperlink r:id="rId20" w:history="1">
        <w:r w:rsidRPr="00332F1B">
          <w:rPr>
            <w:rFonts w:ascii="Times New Roman" w:eastAsia="Times New Roman" w:hAnsi="Times New Roman" w:cs="Times New Roman"/>
            <w:color w:val="808080"/>
            <w:sz w:val="24"/>
            <w:szCs w:val="24"/>
            <w:u w:val="single"/>
            <w:bdr w:val="none" w:sz="0" w:space="0" w:color="auto" w:frame="1"/>
            <w:lang w:eastAsia="ru-RU"/>
          </w:rPr>
          <w:t>перечень поручений</w:t>
        </w:r>
      </w:hyperlink>
      <w:r w:rsidRPr="00332F1B">
        <w:rPr>
          <w:rFonts w:ascii="Times New Roman" w:eastAsia="Times New Roman" w:hAnsi="Times New Roman" w:cs="Times New Roman"/>
          <w:color w:val="333333"/>
          <w:sz w:val="24"/>
          <w:szCs w:val="24"/>
          <w:lang w:eastAsia="ru-RU"/>
        </w:rPr>
        <w:t> по стратегическому развитию и национальным проектам. В нем определены ключевые задачи текущего года в рамках достижения национальных целей развития России на период до 2030 года. В их числе:</w:t>
      </w:r>
    </w:p>
    <w:p w14:paraId="3AFDC8E1" w14:textId="77777777" w:rsidR="00332F1B" w:rsidRPr="00332F1B" w:rsidRDefault="00332F1B" w:rsidP="00292583">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укрепление экономического, технологического и финансового суверенитета страны;</w:t>
      </w:r>
    </w:p>
    <w:p w14:paraId="35102858" w14:textId="77777777" w:rsidR="00332F1B" w:rsidRPr="00332F1B" w:rsidRDefault="00332F1B" w:rsidP="00292583">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увеличение реальных доходов граждан и снижение уровня бедности;</w:t>
      </w:r>
    </w:p>
    <w:p w14:paraId="47E8922F" w14:textId="77777777" w:rsidR="00332F1B" w:rsidRPr="00332F1B" w:rsidRDefault="00332F1B" w:rsidP="00292583">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опережающее развитие инфраструктуры;</w:t>
      </w:r>
    </w:p>
    <w:p w14:paraId="403CE33A" w14:textId="77777777" w:rsidR="00332F1B" w:rsidRPr="00332F1B" w:rsidRDefault="00332F1B" w:rsidP="00292583">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формирование цифровой платформы для управления в сфере комплексного социально-экономического и пространственного развития населенных пунктов;</w:t>
      </w:r>
    </w:p>
    <w:p w14:paraId="7AE5ECDA" w14:textId="77777777" w:rsidR="00332F1B" w:rsidRPr="00332F1B" w:rsidRDefault="00332F1B" w:rsidP="00292583">
      <w:pPr>
        <w:numPr>
          <w:ilvl w:val="0"/>
          <w:numId w:val="1"/>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 xml:space="preserve">обеспечение </w:t>
      </w:r>
      <w:proofErr w:type="spellStart"/>
      <w:r w:rsidRPr="00332F1B">
        <w:rPr>
          <w:rFonts w:ascii="Times New Roman" w:eastAsia="Times New Roman" w:hAnsi="Times New Roman" w:cs="Times New Roman"/>
          <w:color w:val="333333"/>
          <w:sz w:val="24"/>
          <w:szCs w:val="24"/>
          <w:lang w:eastAsia="ru-RU"/>
        </w:rPr>
        <w:t>народосбережения</w:t>
      </w:r>
      <w:proofErr w:type="spellEnd"/>
      <w:r w:rsidRPr="00332F1B">
        <w:rPr>
          <w:rFonts w:ascii="Times New Roman" w:eastAsia="Times New Roman" w:hAnsi="Times New Roman" w:cs="Times New Roman"/>
          <w:color w:val="333333"/>
          <w:sz w:val="24"/>
          <w:szCs w:val="24"/>
          <w:lang w:eastAsia="ru-RU"/>
        </w:rPr>
        <w:t>, защита материнства и детства, поддержка семей с детьми, укрепление семейных ценностей.</w:t>
      </w:r>
    </w:p>
    <w:p w14:paraId="61BC5DA8" w14:textId="4DA63A73" w:rsid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 xml:space="preserve">В рамках первого направления планируется продолжить работу по повышению производительности труда, эффективности экономики и развитию </w:t>
      </w:r>
      <w:proofErr w:type="spellStart"/>
      <w:r w:rsidRPr="00332F1B">
        <w:rPr>
          <w:rFonts w:ascii="Times New Roman" w:eastAsia="Times New Roman" w:hAnsi="Times New Roman" w:cs="Times New Roman"/>
          <w:color w:val="333333"/>
          <w:sz w:val="24"/>
          <w:szCs w:val="24"/>
          <w:lang w:eastAsia="ru-RU"/>
        </w:rPr>
        <w:t>соцсферы</w:t>
      </w:r>
      <w:proofErr w:type="spellEnd"/>
      <w:r w:rsidRPr="00332F1B">
        <w:rPr>
          <w:rFonts w:ascii="Times New Roman" w:eastAsia="Times New Roman" w:hAnsi="Times New Roman" w:cs="Times New Roman"/>
          <w:color w:val="333333"/>
          <w:sz w:val="24"/>
          <w:szCs w:val="24"/>
          <w:lang w:eastAsia="ru-RU"/>
        </w:rPr>
        <w:t>. В том числе речь идет о внедрении принципов бережливого производства, автоматизации и роботизации процессов, о широком использовании цифровых решений и технологий искусственного интеллекта.</w:t>
      </w:r>
    </w:p>
    <w:p w14:paraId="7D1D2AE9" w14:textId="63042461" w:rsidR="00292583" w:rsidRDefault="00292583" w:rsidP="00292583">
      <w:pPr>
        <w:shd w:val="clear" w:color="auto" w:fill="FFFFFF"/>
        <w:spacing w:after="0" w:line="240" w:lineRule="auto"/>
        <w:ind w:firstLine="708"/>
        <w:jc w:val="center"/>
        <w:rPr>
          <w:rFonts w:ascii="Times New Roman" w:eastAsia="Times New Roman" w:hAnsi="Times New Roman" w:cs="Times New Roman"/>
          <w:color w:val="333333"/>
          <w:sz w:val="24"/>
          <w:szCs w:val="24"/>
          <w:lang w:eastAsia="ru-RU"/>
        </w:rPr>
      </w:pPr>
    </w:p>
    <w:p w14:paraId="30F48145" w14:textId="2F0FFA5A" w:rsidR="00292583" w:rsidRDefault="00292583" w:rsidP="00292583">
      <w:pPr>
        <w:shd w:val="clear" w:color="auto" w:fill="FFFFFF"/>
        <w:spacing w:after="0" w:line="240" w:lineRule="auto"/>
        <w:ind w:firstLine="708"/>
        <w:jc w:val="center"/>
        <w:rPr>
          <w:rFonts w:ascii="Times New Roman" w:eastAsia="Times New Roman" w:hAnsi="Times New Roman" w:cs="Times New Roman"/>
          <w:color w:val="333333"/>
          <w:sz w:val="24"/>
          <w:szCs w:val="24"/>
          <w:lang w:eastAsia="ru-RU"/>
        </w:rPr>
      </w:pPr>
    </w:p>
    <w:p w14:paraId="130410B6" w14:textId="1E01CA92" w:rsidR="00292583" w:rsidRDefault="00292583" w:rsidP="00292583">
      <w:pPr>
        <w:shd w:val="clear" w:color="auto" w:fill="FFFFFF"/>
        <w:spacing w:after="0" w:line="240" w:lineRule="auto"/>
        <w:ind w:firstLine="708"/>
        <w:jc w:val="center"/>
        <w:rPr>
          <w:rFonts w:ascii="Times New Roman" w:eastAsia="Times New Roman" w:hAnsi="Times New Roman" w:cs="Times New Roman"/>
          <w:color w:val="333333"/>
          <w:sz w:val="24"/>
          <w:szCs w:val="24"/>
          <w:lang w:eastAsia="ru-RU"/>
        </w:rPr>
      </w:pPr>
    </w:p>
    <w:p w14:paraId="45C4FC36" w14:textId="77777777" w:rsidR="00292583" w:rsidRPr="00332F1B" w:rsidRDefault="00292583" w:rsidP="00292583">
      <w:pPr>
        <w:shd w:val="clear" w:color="auto" w:fill="FFFFFF"/>
        <w:spacing w:after="0" w:line="240" w:lineRule="auto"/>
        <w:ind w:firstLine="708"/>
        <w:jc w:val="center"/>
        <w:rPr>
          <w:rFonts w:ascii="Times New Roman" w:eastAsia="Times New Roman" w:hAnsi="Times New Roman" w:cs="Times New Roman"/>
          <w:color w:val="333333"/>
          <w:sz w:val="24"/>
          <w:szCs w:val="24"/>
          <w:lang w:eastAsia="ru-RU"/>
        </w:rPr>
      </w:pPr>
    </w:p>
    <w:p w14:paraId="361C5371" w14:textId="310C6DCC" w:rsidR="00332F1B" w:rsidRDefault="00332F1B"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332F1B">
        <w:rPr>
          <w:rFonts w:ascii="Times New Roman" w:eastAsia="Times New Roman" w:hAnsi="Times New Roman" w:cs="Times New Roman"/>
          <w:b/>
          <w:bCs/>
          <w:color w:val="4D4D4D"/>
          <w:kern w:val="36"/>
          <w:sz w:val="24"/>
          <w:szCs w:val="24"/>
          <w:lang w:eastAsia="ru-RU"/>
        </w:rPr>
        <w:t xml:space="preserve">Госдума приняла закон о </w:t>
      </w:r>
      <w:proofErr w:type="spellStart"/>
      <w:r w:rsidRPr="00332F1B">
        <w:rPr>
          <w:rFonts w:ascii="Times New Roman" w:eastAsia="Times New Roman" w:hAnsi="Times New Roman" w:cs="Times New Roman"/>
          <w:b/>
          <w:bCs/>
          <w:color w:val="4D4D4D"/>
          <w:kern w:val="36"/>
          <w:sz w:val="24"/>
          <w:szCs w:val="24"/>
          <w:lang w:eastAsia="ru-RU"/>
        </w:rPr>
        <w:t>самозапрете</w:t>
      </w:r>
      <w:proofErr w:type="spellEnd"/>
      <w:r w:rsidRPr="00332F1B">
        <w:rPr>
          <w:rFonts w:ascii="Times New Roman" w:eastAsia="Times New Roman" w:hAnsi="Times New Roman" w:cs="Times New Roman"/>
          <w:b/>
          <w:bCs/>
          <w:color w:val="4D4D4D"/>
          <w:kern w:val="36"/>
          <w:sz w:val="24"/>
          <w:szCs w:val="24"/>
          <w:lang w:eastAsia="ru-RU"/>
        </w:rPr>
        <w:t xml:space="preserve"> на кредиты</w:t>
      </w:r>
    </w:p>
    <w:p w14:paraId="44DCFE34" w14:textId="77777777" w:rsidR="00292583" w:rsidRPr="00332F1B" w:rsidRDefault="00292583"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47473935" w14:textId="77777777" w:rsidR="00332F1B" w:rsidRP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Документ принят депутатами сразу в двух чтениях – втором и третьем. Он предусматривает право заемщика установить запрет на заключение с ним договоров потребительского кредита или займа.</w:t>
      </w:r>
    </w:p>
    <w:p w14:paraId="126A8BDC" w14:textId="77777777" w:rsidR="00332F1B" w:rsidRP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Как пояснил Председатель Госдумы </w:t>
      </w:r>
      <w:r w:rsidRPr="00332F1B">
        <w:rPr>
          <w:rFonts w:ascii="Times New Roman" w:eastAsia="Times New Roman" w:hAnsi="Times New Roman" w:cs="Times New Roman"/>
          <w:b/>
          <w:bCs/>
          <w:color w:val="333333"/>
          <w:sz w:val="24"/>
          <w:szCs w:val="24"/>
          <w:lang w:eastAsia="ru-RU"/>
        </w:rPr>
        <w:t>Вячеслав Володин</w:t>
      </w:r>
      <w:r w:rsidRPr="00332F1B">
        <w:rPr>
          <w:rFonts w:ascii="Times New Roman" w:eastAsia="Times New Roman" w:hAnsi="Times New Roman" w:cs="Times New Roman"/>
          <w:color w:val="333333"/>
          <w:sz w:val="24"/>
          <w:szCs w:val="24"/>
          <w:lang w:eastAsia="ru-RU"/>
        </w:rPr>
        <w:t>, принятие закона</w:t>
      </w:r>
      <w:hyperlink r:id="rId21" w:anchor="sdfootnote1sym" w:history="1">
        <w:r w:rsidRPr="00332F1B">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332F1B">
        <w:rPr>
          <w:rFonts w:ascii="Times New Roman" w:eastAsia="Times New Roman" w:hAnsi="Times New Roman" w:cs="Times New Roman"/>
          <w:color w:val="333333"/>
          <w:sz w:val="24"/>
          <w:szCs w:val="24"/>
          <w:lang w:eastAsia="ru-RU"/>
        </w:rPr>
        <w:t xml:space="preserve"> даст гражданам возможность дополнительно защитить себя от мошенников, которые </w:t>
      </w:r>
      <w:r w:rsidRPr="00332F1B">
        <w:rPr>
          <w:rFonts w:ascii="Times New Roman" w:eastAsia="Times New Roman" w:hAnsi="Times New Roman" w:cs="Times New Roman"/>
          <w:color w:val="333333"/>
          <w:sz w:val="24"/>
          <w:szCs w:val="24"/>
          <w:lang w:eastAsia="ru-RU"/>
        </w:rPr>
        <w:lastRenderedPageBreak/>
        <w:t>оформляют кредиты и микрозаймы на чужое имя, используя для этого украденные или полученные путем обмана персональные данные.</w:t>
      </w:r>
    </w:p>
    <w:p w14:paraId="1C843617" w14:textId="77777777" w:rsidR="00332F1B" w:rsidRP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 xml:space="preserve">Если закон одобрит Совет Федерации и подпишет Президент РФ, то установить </w:t>
      </w:r>
      <w:proofErr w:type="spellStart"/>
      <w:r w:rsidRPr="00332F1B">
        <w:rPr>
          <w:rFonts w:ascii="Times New Roman" w:eastAsia="Times New Roman" w:hAnsi="Times New Roman" w:cs="Times New Roman"/>
          <w:color w:val="333333"/>
          <w:sz w:val="24"/>
          <w:szCs w:val="24"/>
          <w:lang w:eastAsia="ru-RU"/>
        </w:rPr>
        <w:t>самозапрет</w:t>
      </w:r>
      <w:proofErr w:type="spellEnd"/>
      <w:r w:rsidRPr="00332F1B">
        <w:rPr>
          <w:rFonts w:ascii="Times New Roman" w:eastAsia="Times New Roman" w:hAnsi="Times New Roman" w:cs="Times New Roman"/>
          <w:color w:val="333333"/>
          <w:sz w:val="24"/>
          <w:szCs w:val="24"/>
          <w:lang w:eastAsia="ru-RU"/>
        </w:rPr>
        <w:t xml:space="preserve"> на оформление кредитов и займов можно будет через портал госуслуг или в МФЦ. Для этого потребуется подать заявление, указав в нем:</w:t>
      </w:r>
    </w:p>
    <w:p w14:paraId="171BC88E" w14:textId="77777777" w:rsidR="00332F1B" w:rsidRPr="00332F1B" w:rsidRDefault="00332F1B" w:rsidP="00292583">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Ф. И. О., дату рождения, паспортные данные, ИНН;</w:t>
      </w:r>
    </w:p>
    <w:p w14:paraId="1FE9ABE8" w14:textId="77777777" w:rsidR="00332F1B" w:rsidRPr="00332F1B" w:rsidRDefault="00332F1B" w:rsidP="00292583">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дату и время подачи заявления о запрете (с указанием часовой зоны);</w:t>
      </w:r>
    </w:p>
    <w:p w14:paraId="62749F39" w14:textId="77777777" w:rsidR="00332F1B" w:rsidRPr="00332F1B" w:rsidRDefault="00332F1B" w:rsidP="00292583">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условия запрета;</w:t>
      </w:r>
    </w:p>
    <w:p w14:paraId="2F0D3389" w14:textId="77777777" w:rsidR="00332F1B" w:rsidRPr="00332F1B" w:rsidRDefault="00332F1B" w:rsidP="00292583">
      <w:pPr>
        <w:numPr>
          <w:ilvl w:val="0"/>
          <w:numId w:val="2"/>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дополнительные сведения о запрете, если их установит Банк России. </w:t>
      </w:r>
    </w:p>
    <w:p w14:paraId="287EE2D7" w14:textId="77777777" w:rsidR="00332F1B" w:rsidRP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Информация о запрете отразится в кредитной истории. Но у заемщика будет возможность в любой момент снять запрет.</w:t>
      </w:r>
    </w:p>
    <w:p w14:paraId="26D1244E" w14:textId="6D10FB96" w:rsidR="00332F1B" w:rsidRDefault="00332F1B"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332F1B">
        <w:rPr>
          <w:rFonts w:ascii="Times New Roman" w:eastAsia="Times New Roman" w:hAnsi="Times New Roman" w:cs="Times New Roman"/>
          <w:color w:val="333333"/>
          <w:sz w:val="24"/>
          <w:szCs w:val="24"/>
          <w:lang w:eastAsia="ru-RU"/>
        </w:rPr>
        <w:t>Поправки должны вступить в силу с 1 марта 2025 года. МФЦ предписано наладить механизм оказания услуги по внесению в кредитную историю сведений о запрете не позднее 1 сентября 2025 года. </w:t>
      </w:r>
    </w:p>
    <w:p w14:paraId="3F909C82" w14:textId="77777777" w:rsidR="00292583" w:rsidRPr="00332F1B" w:rsidRDefault="00292583"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34CF5C6E" w14:textId="29D0FA2D" w:rsidR="00B66B47" w:rsidRDefault="00B66B47"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B66B47">
        <w:rPr>
          <w:rFonts w:ascii="Times New Roman" w:eastAsia="Times New Roman" w:hAnsi="Times New Roman" w:cs="Times New Roman"/>
          <w:b/>
          <w:bCs/>
          <w:color w:val="4D4D4D"/>
          <w:kern w:val="36"/>
          <w:sz w:val="24"/>
          <w:szCs w:val="24"/>
          <w:lang w:eastAsia="ru-RU"/>
        </w:rPr>
        <w:t>Депутаты предлагают ввести скидку 50% на оплату высшего образования для многодетных семей</w:t>
      </w:r>
    </w:p>
    <w:p w14:paraId="511A46BF" w14:textId="77777777" w:rsidR="00292583" w:rsidRPr="00B66B47" w:rsidRDefault="00292583"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02446F94" w14:textId="77777777" w:rsidR="00B66B47" w:rsidRPr="00B66B47" w:rsidRDefault="00B66B47"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B66B47">
        <w:rPr>
          <w:rFonts w:ascii="Times New Roman" w:eastAsia="Times New Roman" w:hAnsi="Times New Roman" w:cs="Times New Roman"/>
          <w:color w:val="333333"/>
          <w:sz w:val="24"/>
          <w:szCs w:val="24"/>
          <w:lang w:eastAsia="ru-RU"/>
        </w:rPr>
        <w:t>При условии успешного прохождения вступительных испытаний дети из многодетных семей смогут вдвое сократить оплату на обучение в учреждениях высшего профессионального образования по программам бакалавриата и специалитета. Соответствующий законопроект</w:t>
      </w:r>
      <w:hyperlink r:id="rId22" w:anchor="sdfootnote1sym" w:history="1">
        <w:r w:rsidRPr="00B66B47">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B66B47">
        <w:rPr>
          <w:rFonts w:ascii="Times New Roman" w:eastAsia="Times New Roman" w:hAnsi="Times New Roman" w:cs="Times New Roman"/>
          <w:color w:val="333333"/>
          <w:sz w:val="24"/>
          <w:szCs w:val="24"/>
          <w:vertAlign w:val="superscript"/>
          <w:lang w:eastAsia="ru-RU"/>
        </w:rPr>
        <w:t> </w:t>
      </w:r>
      <w:r w:rsidRPr="00B66B47">
        <w:rPr>
          <w:rFonts w:ascii="Times New Roman" w:eastAsia="Times New Roman" w:hAnsi="Times New Roman" w:cs="Times New Roman"/>
          <w:color w:val="333333"/>
          <w:sz w:val="24"/>
          <w:szCs w:val="24"/>
          <w:lang w:eastAsia="ru-RU"/>
        </w:rPr>
        <w:t>опубликован на официальном сайте Госдумы.</w:t>
      </w:r>
    </w:p>
    <w:p w14:paraId="1679294E" w14:textId="77777777" w:rsidR="00B66B47" w:rsidRPr="00B66B47" w:rsidRDefault="00B66B47"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B66B47">
        <w:rPr>
          <w:rFonts w:ascii="Times New Roman" w:eastAsia="Times New Roman" w:hAnsi="Times New Roman" w:cs="Times New Roman"/>
          <w:color w:val="333333"/>
          <w:sz w:val="24"/>
          <w:szCs w:val="24"/>
          <w:lang w:eastAsia="ru-RU"/>
        </w:rPr>
        <w:t>Предполагается, что скидка будет предоставляться детям из субъектов РФ с низкой рождаемостью, перечень которых определит Правительство РФ.</w:t>
      </w:r>
    </w:p>
    <w:p w14:paraId="41325314" w14:textId="77777777" w:rsidR="00B66B47" w:rsidRPr="00B66B47" w:rsidRDefault="00B66B47"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B66B47">
        <w:rPr>
          <w:rFonts w:ascii="Times New Roman" w:eastAsia="Times New Roman" w:hAnsi="Times New Roman" w:cs="Times New Roman"/>
          <w:color w:val="333333"/>
          <w:sz w:val="24"/>
          <w:szCs w:val="24"/>
          <w:lang w:eastAsia="ru-RU"/>
        </w:rPr>
        <w:t>"Многодетные семьи несут финансовые затраты на оплату жилищно-коммунальных услуг, налогов и жизненно необходимых товаров, соответственно, получение высшего образования детьми в таких семьях требует еще больших финансовых затрат, которые не всегда представляются возможными. Поэтому, родителям, воспитывающих троих и более детей, требуются дополнительные меры поддержки", – отмечается в пояснительной записке.</w:t>
      </w:r>
    </w:p>
    <w:p w14:paraId="42AA0A85" w14:textId="77777777" w:rsidR="00B66B47" w:rsidRPr="00B66B47" w:rsidRDefault="00B66B47"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B66B47">
        <w:rPr>
          <w:rFonts w:ascii="Times New Roman" w:eastAsia="Times New Roman" w:hAnsi="Times New Roman" w:cs="Times New Roman"/>
          <w:color w:val="333333"/>
          <w:sz w:val="24"/>
          <w:szCs w:val="24"/>
          <w:lang w:eastAsia="ru-RU"/>
        </w:rPr>
        <w:t>Напомним, что с 1 января 2024 г. также можно </w:t>
      </w:r>
      <w:hyperlink r:id="rId23" w:history="1">
        <w:r w:rsidRPr="00B66B47">
          <w:rPr>
            <w:rFonts w:ascii="Times New Roman" w:eastAsia="Times New Roman" w:hAnsi="Times New Roman" w:cs="Times New Roman"/>
            <w:color w:val="808080"/>
            <w:sz w:val="24"/>
            <w:szCs w:val="24"/>
            <w:u w:val="single"/>
            <w:bdr w:val="none" w:sz="0" w:space="0" w:color="auto" w:frame="1"/>
            <w:lang w:eastAsia="ru-RU"/>
          </w:rPr>
          <w:t>получить</w:t>
        </w:r>
      </w:hyperlink>
      <w:r w:rsidRPr="00B66B47">
        <w:rPr>
          <w:rFonts w:ascii="Times New Roman" w:eastAsia="Times New Roman" w:hAnsi="Times New Roman" w:cs="Times New Roman"/>
          <w:color w:val="333333"/>
          <w:sz w:val="24"/>
          <w:szCs w:val="24"/>
          <w:lang w:eastAsia="ru-RU"/>
        </w:rPr>
        <w:t> налоговый вычет на обучение супруга.</w:t>
      </w:r>
    </w:p>
    <w:p w14:paraId="22509E11" w14:textId="77777777" w:rsidR="00292583" w:rsidRDefault="00292583" w:rsidP="00292583">
      <w:pPr>
        <w:shd w:val="clear" w:color="auto" w:fill="FFFFFF"/>
        <w:spacing w:after="0" w:line="240" w:lineRule="auto"/>
        <w:jc w:val="both"/>
        <w:outlineLvl w:val="0"/>
        <w:rPr>
          <w:rFonts w:ascii="Times New Roman" w:eastAsia="Times New Roman" w:hAnsi="Times New Roman" w:cs="Times New Roman"/>
          <w:b/>
          <w:bCs/>
          <w:color w:val="4D4D4D"/>
          <w:kern w:val="36"/>
          <w:sz w:val="24"/>
          <w:szCs w:val="24"/>
          <w:lang w:eastAsia="ru-RU"/>
        </w:rPr>
      </w:pPr>
    </w:p>
    <w:p w14:paraId="34CE505A" w14:textId="09CCB28B" w:rsidR="00B66B47" w:rsidRDefault="00B66B47"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B66B47">
        <w:rPr>
          <w:rFonts w:ascii="Times New Roman" w:eastAsia="Times New Roman" w:hAnsi="Times New Roman" w:cs="Times New Roman"/>
          <w:b/>
          <w:bCs/>
          <w:color w:val="4D4D4D"/>
          <w:kern w:val="36"/>
          <w:sz w:val="24"/>
          <w:szCs w:val="24"/>
          <w:lang w:eastAsia="ru-RU"/>
        </w:rPr>
        <w:t>Росреестр прокомментировал свежие поправки о продлении "дачной амнистии" для объектов общего имущества СНТ</w:t>
      </w:r>
    </w:p>
    <w:p w14:paraId="0CEA3319" w14:textId="77777777" w:rsidR="00292583" w:rsidRPr="00B66B47" w:rsidRDefault="00292583"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2319921E" w14:textId="77777777" w:rsidR="00B66B47" w:rsidRPr="00B66B47" w:rsidRDefault="00B66B47"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B66B47">
        <w:rPr>
          <w:rFonts w:ascii="Times New Roman" w:eastAsia="Times New Roman" w:hAnsi="Times New Roman" w:cs="Times New Roman"/>
          <w:color w:val="333333"/>
          <w:sz w:val="24"/>
          <w:szCs w:val="24"/>
          <w:lang w:eastAsia="ru-RU"/>
        </w:rPr>
        <w:t>На прошлой неделе, 14 февраля, был опубликован и в тот же день вступил в силу </w:t>
      </w:r>
      <w:hyperlink r:id="rId24" w:history="1">
        <w:r w:rsidRPr="00B66B47">
          <w:rPr>
            <w:rFonts w:ascii="Times New Roman" w:eastAsia="Times New Roman" w:hAnsi="Times New Roman" w:cs="Times New Roman"/>
            <w:color w:val="808080"/>
            <w:sz w:val="24"/>
            <w:szCs w:val="24"/>
            <w:u w:val="single"/>
            <w:bdr w:val="none" w:sz="0" w:space="0" w:color="auto" w:frame="1"/>
            <w:lang w:eastAsia="ru-RU"/>
          </w:rPr>
          <w:t>Федеральный закон № 20-ФЗ "О внесении изменения в статью 70 Федерального закона "О государственной регистрации недвижимости"</w:t>
        </w:r>
      </w:hyperlink>
      <w:r w:rsidRPr="00B66B47">
        <w:rPr>
          <w:rFonts w:ascii="Times New Roman" w:eastAsia="Times New Roman" w:hAnsi="Times New Roman" w:cs="Times New Roman"/>
          <w:color w:val="333333"/>
          <w:sz w:val="24"/>
          <w:szCs w:val="24"/>
          <w:lang w:eastAsia="ru-RU"/>
        </w:rPr>
        <w:t>, которым предусмотрено продление до 1 марта 2031 г. срока оформления в упрощенном порядке прав на имущество общего пользования в границах территории ведения гражданами садоводства или огородничества (</w:t>
      </w:r>
      <w:hyperlink r:id="rId25" w:history="1">
        <w:r w:rsidRPr="00B66B47">
          <w:rPr>
            <w:rFonts w:ascii="Times New Roman" w:eastAsia="Times New Roman" w:hAnsi="Times New Roman" w:cs="Times New Roman"/>
            <w:color w:val="808080"/>
            <w:sz w:val="24"/>
            <w:szCs w:val="24"/>
            <w:u w:val="single"/>
            <w:bdr w:val="none" w:sz="0" w:space="0" w:color="auto" w:frame="1"/>
            <w:lang w:eastAsia="ru-RU"/>
          </w:rPr>
          <w:t>Информация Росреестра от 12 февраля 2024 г.</w:t>
        </w:r>
      </w:hyperlink>
      <w:r w:rsidRPr="00B66B47">
        <w:rPr>
          <w:rFonts w:ascii="Times New Roman" w:eastAsia="Times New Roman" w:hAnsi="Times New Roman" w:cs="Times New Roman"/>
          <w:color w:val="333333"/>
          <w:sz w:val="24"/>
          <w:szCs w:val="24"/>
          <w:lang w:eastAsia="ru-RU"/>
        </w:rPr>
        <w:t>).</w:t>
      </w:r>
    </w:p>
    <w:p w14:paraId="27074CC9" w14:textId="77777777" w:rsidR="00B66B47" w:rsidRPr="00B66B47" w:rsidRDefault="00B66B47"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B66B47">
        <w:rPr>
          <w:rFonts w:ascii="Times New Roman" w:eastAsia="Times New Roman" w:hAnsi="Times New Roman" w:cs="Times New Roman"/>
          <w:color w:val="333333"/>
          <w:sz w:val="24"/>
          <w:szCs w:val="24"/>
          <w:lang w:eastAsia="ru-RU"/>
        </w:rPr>
        <w:t>Информируя о продлении срока действия упрощенного порядка, Росреестр напомнил, что речь идет о зданиях, сооружениях, относящихся к имуществу общего пользования садоводческих и огороднических товариществ и созданных до 2004 года (это, например, сторожки, водонапорные башни, административные здания, используемые для общих нужд и т. п.). До 1 марта 2031 г. такие объекты по-прежнему можно будет зарегистрировать в упрощенном порядке. При этом представление разрешительной документации на их строительство или реконструкцию не требуется. Подготовка технического плана на такие объекты осуществляется на основании декларации.</w:t>
      </w:r>
    </w:p>
    <w:p w14:paraId="5E198439" w14:textId="77777777" w:rsidR="00B66B47" w:rsidRPr="00B66B47" w:rsidRDefault="00B66B47"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B66B47">
        <w:rPr>
          <w:rFonts w:ascii="Times New Roman" w:eastAsia="Times New Roman" w:hAnsi="Times New Roman" w:cs="Times New Roman"/>
          <w:color w:val="333333"/>
          <w:sz w:val="24"/>
          <w:szCs w:val="24"/>
          <w:lang w:eastAsia="ru-RU"/>
        </w:rPr>
        <w:t xml:space="preserve">Упрощенный порядок, подчеркивается в сообщении, создает условия для завершения оформления прав на ранее созданные объекты общего имущества СНТ и ОНТ </w:t>
      </w:r>
      <w:r w:rsidRPr="00B66B47">
        <w:rPr>
          <w:rFonts w:ascii="Times New Roman" w:eastAsia="Times New Roman" w:hAnsi="Times New Roman" w:cs="Times New Roman"/>
          <w:color w:val="333333"/>
          <w:sz w:val="24"/>
          <w:szCs w:val="24"/>
          <w:lang w:eastAsia="ru-RU"/>
        </w:rPr>
        <w:lastRenderedPageBreak/>
        <w:t>и их вовлечение в гражданский оборот. В частности, садоводы смогут осуществить их реконструкцию либо передать оформленные объекты на баланс органов государственной власти и местного самоуправления или ресурсоснабжающих организаций.</w:t>
      </w:r>
    </w:p>
    <w:p w14:paraId="13F26A4F" w14:textId="77777777" w:rsidR="00B66B47" w:rsidRPr="00B66B47" w:rsidRDefault="00B66B47"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B66B47">
        <w:rPr>
          <w:rFonts w:ascii="Times New Roman" w:eastAsia="Times New Roman" w:hAnsi="Times New Roman" w:cs="Times New Roman"/>
          <w:color w:val="333333"/>
          <w:sz w:val="24"/>
          <w:szCs w:val="24"/>
          <w:lang w:eastAsia="ru-RU"/>
        </w:rPr>
        <w:t>В сообщении ведомство также отметило, что остальные положения, регулирующие порядок оформления прав на объекты недвижимости в рамках "дачной амнистии", не меняются. Так, в части регистрации прав на имущество общего пользования в СНТ и ОНТ действует следующий порядок: собственники садовых земельных участков вправе самостоятельно либо через представителя (в случае если такой представитель был избран на общем собрании членов товарищества) обратиться в орган регистрации прав с заявлением о государственном кадастровом учете и (или) государственной регистрации прав на объекты недвижимости, относящиеся к имуществу общего пользования СНТ, с приложением к нему документов, предусмотренных </w:t>
      </w:r>
      <w:hyperlink r:id="rId26" w:anchor="block_1804" w:history="1">
        <w:r w:rsidRPr="00B66B47">
          <w:rPr>
            <w:rFonts w:ascii="Times New Roman" w:eastAsia="Times New Roman" w:hAnsi="Times New Roman" w:cs="Times New Roman"/>
            <w:color w:val="808080"/>
            <w:sz w:val="24"/>
            <w:szCs w:val="24"/>
            <w:u w:val="single"/>
            <w:bdr w:val="none" w:sz="0" w:space="0" w:color="auto" w:frame="1"/>
            <w:lang w:eastAsia="ru-RU"/>
          </w:rPr>
          <w:t>ч. 4 ст. 18 Закона о государственной регистрации недвижимости</w:t>
        </w:r>
      </w:hyperlink>
      <w:r w:rsidRPr="00B66B47">
        <w:rPr>
          <w:rFonts w:ascii="Times New Roman" w:eastAsia="Times New Roman" w:hAnsi="Times New Roman" w:cs="Times New Roman"/>
          <w:color w:val="333333"/>
          <w:sz w:val="24"/>
          <w:szCs w:val="24"/>
          <w:lang w:eastAsia="ru-RU"/>
        </w:rPr>
        <w:t>, в том числе технического плана, подготовленного на основании декларации.</w:t>
      </w:r>
    </w:p>
    <w:p w14:paraId="6812FC15" w14:textId="77777777" w:rsidR="00292583" w:rsidRDefault="00292583" w:rsidP="00292583">
      <w:pPr>
        <w:shd w:val="clear" w:color="auto" w:fill="FFFFFF"/>
        <w:spacing w:after="0" w:line="240" w:lineRule="auto"/>
        <w:jc w:val="both"/>
        <w:outlineLvl w:val="0"/>
        <w:rPr>
          <w:rFonts w:ascii="Times New Roman" w:eastAsia="Times New Roman" w:hAnsi="Times New Roman" w:cs="Times New Roman"/>
          <w:b/>
          <w:bCs/>
          <w:color w:val="4D4D4D"/>
          <w:kern w:val="36"/>
          <w:sz w:val="24"/>
          <w:szCs w:val="24"/>
          <w:lang w:eastAsia="ru-RU"/>
        </w:rPr>
      </w:pPr>
    </w:p>
    <w:p w14:paraId="4A1A46C9" w14:textId="77777777" w:rsidR="00292583" w:rsidRDefault="00B66B47"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B66B47">
        <w:rPr>
          <w:rFonts w:ascii="Times New Roman" w:eastAsia="Times New Roman" w:hAnsi="Times New Roman" w:cs="Times New Roman"/>
          <w:b/>
          <w:bCs/>
          <w:color w:val="4D4D4D"/>
          <w:kern w:val="36"/>
          <w:sz w:val="24"/>
          <w:szCs w:val="24"/>
          <w:lang w:eastAsia="ru-RU"/>
        </w:rPr>
        <w:t xml:space="preserve">Госдума хочет ограничить продажу транспортных средств </w:t>
      </w:r>
    </w:p>
    <w:p w14:paraId="09615287" w14:textId="50FB0C78" w:rsidR="00B66B47" w:rsidRDefault="00B66B47"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B66B47">
        <w:rPr>
          <w:rFonts w:ascii="Times New Roman" w:eastAsia="Times New Roman" w:hAnsi="Times New Roman" w:cs="Times New Roman"/>
          <w:b/>
          <w:bCs/>
          <w:color w:val="4D4D4D"/>
          <w:kern w:val="36"/>
          <w:sz w:val="24"/>
          <w:szCs w:val="24"/>
          <w:lang w:eastAsia="ru-RU"/>
        </w:rPr>
        <w:t>без согласия супруга</w:t>
      </w:r>
    </w:p>
    <w:p w14:paraId="0FB940E3" w14:textId="77777777" w:rsidR="00292583" w:rsidRPr="00B66B47" w:rsidRDefault="00292583"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76D044B8" w14:textId="77777777" w:rsidR="00B66B47" w:rsidRPr="00B66B47" w:rsidRDefault="00B66B47"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B66B47">
        <w:rPr>
          <w:rFonts w:ascii="Times New Roman" w:eastAsia="Times New Roman" w:hAnsi="Times New Roman" w:cs="Times New Roman"/>
          <w:color w:val="333333"/>
          <w:sz w:val="24"/>
          <w:szCs w:val="24"/>
          <w:lang w:eastAsia="ru-RU"/>
        </w:rPr>
        <w:t xml:space="preserve">Подготовлен законопроект, согласно которому нельзя будет продать автомобиль мотоцикл, снегоболотоход, </w:t>
      </w:r>
      <w:proofErr w:type="spellStart"/>
      <w:r w:rsidRPr="00B66B47">
        <w:rPr>
          <w:rFonts w:ascii="Times New Roman" w:eastAsia="Times New Roman" w:hAnsi="Times New Roman" w:cs="Times New Roman"/>
          <w:color w:val="333333"/>
          <w:sz w:val="24"/>
          <w:szCs w:val="24"/>
          <w:lang w:eastAsia="ru-RU"/>
        </w:rPr>
        <w:t>мотовездеход</w:t>
      </w:r>
      <w:proofErr w:type="spellEnd"/>
      <w:r w:rsidRPr="00B66B47">
        <w:rPr>
          <w:rFonts w:ascii="Times New Roman" w:eastAsia="Times New Roman" w:hAnsi="Times New Roman" w:cs="Times New Roman"/>
          <w:color w:val="333333"/>
          <w:sz w:val="24"/>
          <w:szCs w:val="24"/>
          <w:lang w:eastAsia="ru-RU"/>
        </w:rPr>
        <w:t xml:space="preserve"> или снегоход, если муж или жена против.</w:t>
      </w:r>
    </w:p>
    <w:p w14:paraId="2EE94001" w14:textId="77777777" w:rsidR="00B66B47" w:rsidRPr="00B66B47" w:rsidRDefault="00B66B47"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B66B47">
        <w:rPr>
          <w:rFonts w:ascii="Times New Roman" w:eastAsia="Times New Roman" w:hAnsi="Times New Roman" w:cs="Times New Roman"/>
          <w:color w:val="333333"/>
          <w:sz w:val="24"/>
          <w:szCs w:val="24"/>
          <w:lang w:eastAsia="ru-RU"/>
        </w:rPr>
        <w:t>В статье 35 </w:t>
      </w:r>
      <w:hyperlink r:id="rId27" w:anchor="block_35" w:history="1">
        <w:r w:rsidRPr="00B66B47">
          <w:rPr>
            <w:rFonts w:ascii="Times New Roman" w:eastAsia="Times New Roman" w:hAnsi="Times New Roman" w:cs="Times New Roman"/>
            <w:color w:val="808080"/>
            <w:sz w:val="24"/>
            <w:szCs w:val="24"/>
            <w:u w:val="single"/>
            <w:bdr w:val="none" w:sz="0" w:space="0" w:color="auto" w:frame="1"/>
            <w:lang w:eastAsia="ru-RU"/>
          </w:rPr>
          <w:t>Семейного кодекса</w:t>
        </w:r>
      </w:hyperlink>
      <w:r w:rsidRPr="00B66B47">
        <w:rPr>
          <w:rFonts w:ascii="Times New Roman" w:eastAsia="Times New Roman" w:hAnsi="Times New Roman" w:cs="Times New Roman"/>
          <w:color w:val="333333"/>
          <w:sz w:val="24"/>
          <w:szCs w:val="24"/>
          <w:lang w:eastAsia="ru-RU"/>
        </w:rPr>
        <w:t> предложено закрепить норму</w:t>
      </w:r>
      <w:hyperlink r:id="rId28" w:anchor="sdfootnote1sym" w:history="1">
        <w:r w:rsidRPr="00B66B47">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B66B47">
        <w:rPr>
          <w:rFonts w:ascii="Times New Roman" w:eastAsia="Times New Roman" w:hAnsi="Times New Roman" w:cs="Times New Roman"/>
          <w:color w:val="333333"/>
          <w:sz w:val="24"/>
          <w:szCs w:val="24"/>
          <w:lang w:eastAsia="ru-RU"/>
        </w:rPr>
        <w:t xml:space="preserve"> о том, что сделки по распоряжению транспортом можно заключить только при наличии письменного согласия мужа или жены. Сейчас продать автомобиль можно и без него. В действующей редакции кодекса предусмотрено только нотариально заверенное </w:t>
      </w:r>
      <w:proofErr w:type="gramStart"/>
      <w:r w:rsidRPr="00B66B47">
        <w:rPr>
          <w:rFonts w:ascii="Times New Roman" w:eastAsia="Times New Roman" w:hAnsi="Times New Roman" w:cs="Times New Roman"/>
          <w:color w:val="333333"/>
          <w:sz w:val="24"/>
          <w:szCs w:val="24"/>
          <w:lang w:eastAsia="ru-RU"/>
        </w:rPr>
        <w:t>согласие  при</w:t>
      </w:r>
      <w:proofErr w:type="gramEnd"/>
      <w:r w:rsidRPr="00B66B47">
        <w:rPr>
          <w:rFonts w:ascii="Times New Roman" w:eastAsia="Times New Roman" w:hAnsi="Times New Roman" w:cs="Times New Roman"/>
          <w:color w:val="333333"/>
          <w:sz w:val="24"/>
          <w:szCs w:val="24"/>
          <w:lang w:eastAsia="ru-RU"/>
        </w:rPr>
        <w:t xml:space="preserve"> операциях с имуществом, права на которое требуют государственной регистрации, например, с недвижимостью.</w:t>
      </w:r>
    </w:p>
    <w:p w14:paraId="45493543" w14:textId="77777777" w:rsidR="00B66B47" w:rsidRPr="00B66B47" w:rsidRDefault="00B66B47"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B66B47">
        <w:rPr>
          <w:rFonts w:ascii="Times New Roman" w:eastAsia="Times New Roman" w:hAnsi="Times New Roman" w:cs="Times New Roman"/>
          <w:color w:val="333333"/>
          <w:sz w:val="24"/>
          <w:szCs w:val="24"/>
          <w:lang w:eastAsia="ru-RU"/>
        </w:rPr>
        <w:t xml:space="preserve">“При продаже остального общего имущества, в том числе транспортных средств, согласие второго супруга </w:t>
      </w:r>
      <w:proofErr w:type="spellStart"/>
      <w:r w:rsidRPr="00B66B47">
        <w:rPr>
          <w:rFonts w:ascii="Times New Roman" w:eastAsia="Times New Roman" w:hAnsi="Times New Roman" w:cs="Times New Roman"/>
          <w:color w:val="333333"/>
          <w:sz w:val="24"/>
          <w:szCs w:val="24"/>
          <w:lang w:eastAsia="ru-RU"/>
        </w:rPr>
        <w:t>презюмируется</w:t>
      </w:r>
      <w:proofErr w:type="spellEnd"/>
      <w:r w:rsidRPr="00B66B47">
        <w:rPr>
          <w:rFonts w:ascii="Times New Roman" w:eastAsia="Times New Roman" w:hAnsi="Times New Roman" w:cs="Times New Roman"/>
          <w:color w:val="333333"/>
          <w:sz w:val="24"/>
          <w:szCs w:val="24"/>
          <w:lang w:eastAsia="ru-RU"/>
        </w:rPr>
        <w:t>. То есть предполагается, что тот, кто единолично заключил сделку, действовал в интересах обоих супругов” – отмечено в пояснительной записке.</w:t>
      </w:r>
    </w:p>
    <w:p w14:paraId="248D2F72" w14:textId="6D1A7C23" w:rsidR="00B66B47" w:rsidRDefault="00B66B47"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B66B47">
        <w:rPr>
          <w:rFonts w:ascii="Times New Roman" w:eastAsia="Times New Roman" w:hAnsi="Times New Roman" w:cs="Times New Roman"/>
          <w:color w:val="333333"/>
          <w:sz w:val="24"/>
          <w:szCs w:val="24"/>
          <w:lang w:eastAsia="ru-RU"/>
        </w:rPr>
        <w:t>Чтобы расторгнуть сделку, тот кто в ней не участвовал должен доказать, что изначально был против этого. В условиях судебного разбирательства подтвердить это крайне затруднительно. Если закон будет принят, то мужу или жене, возражающим против продажи, уже не придется доказывать, что другая сторона в сделке знала или заведомо должна была знать о его несогласии на ее совершение.</w:t>
      </w:r>
    </w:p>
    <w:p w14:paraId="2C1932DE" w14:textId="0FB0D6B8" w:rsidR="00292583" w:rsidRDefault="00292583"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0C5C2656" w14:textId="46376086" w:rsidR="00D46EFE" w:rsidRDefault="00D46EFE"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p w14:paraId="42D1DEE6" w14:textId="77777777" w:rsidR="00B66B47" w:rsidRPr="00B66B47" w:rsidRDefault="00B66B47" w:rsidP="00292583">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B66B47">
        <w:rPr>
          <w:rFonts w:ascii="Times New Roman" w:eastAsia="Times New Roman" w:hAnsi="Times New Roman" w:cs="Times New Roman"/>
          <w:b/>
          <w:bCs/>
          <w:color w:val="4D4D4D"/>
          <w:kern w:val="36"/>
          <w:sz w:val="24"/>
          <w:szCs w:val="24"/>
          <w:lang w:eastAsia="ru-RU"/>
        </w:rPr>
        <w:t>24 февраля хотят сделать в России Днем участника СВО</w:t>
      </w:r>
    </w:p>
    <w:p w14:paraId="580FD739" w14:textId="77777777" w:rsidR="00292583" w:rsidRDefault="00292583" w:rsidP="00292583">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4D3F991D" w14:textId="1F8CAE56" w:rsidR="00B66B47" w:rsidRPr="00B66B47" w:rsidRDefault="00292583"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w:t>
      </w:r>
      <w:r w:rsidR="00B66B47" w:rsidRPr="00B66B47">
        <w:rPr>
          <w:rFonts w:ascii="Times New Roman" w:eastAsia="Times New Roman" w:hAnsi="Times New Roman" w:cs="Times New Roman"/>
          <w:color w:val="333333"/>
          <w:sz w:val="24"/>
          <w:szCs w:val="24"/>
          <w:lang w:eastAsia="ru-RU"/>
        </w:rPr>
        <w:t xml:space="preserve"> Госдуму внесен законопроект, предусматривающий расширение перечня памятных дат России. Авторы инициативы – группа депутатов во главе с </w:t>
      </w:r>
      <w:r w:rsidR="00B66B47" w:rsidRPr="00B66B47">
        <w:rPr>
          <w:rFonts w:ascii="Times New Roman" w:eastAsia="Times New Roman" w:hAnsi="Times New Roman" w:cs="Times New Roman"/>
          <w:b/>
          <w:bCs/>
          <w:color w:val="333333"/>
          <w:sz w:val="24"/>
          <w:szCs w:val="24"/>
          <w:lang w:eastAsia="ru-RU"/>
        </w:rPr>
        <w:t>Сергеем Мироновым</w:t>
      </w:r>
      <w:r w:rsidR="00B66B47" w:rsidRPr="00B66B47">
        <w:rPr>
          <w:rFonts w:ascii="Times New Roman" w:eastAsia="Times New Roman" w:hAnsi="Times New Roman" w:cs="Times New Roman"/>
          <w:color w:val="333333"/>
          <w:sz w:val="24"/>
          <w:szCs w:val="24"/>
          <w:lang w:eastAsia="ru-RU"/>
        </w:rPr>
        <w:t> считают, что такая мера позволит подчеркнуть особую роль участников СВО в истории современной России. А также будет способствовать военно-патриотическому воспитанию молодежи, формированию у нее чувства долга перед Отечеством.</w:t>
      </w:r>
    </w:p>
    <w:p w14:paraId="1BE1DBFB" w14:textId="77777777" w:rsidR="00B66B47" w:rsidRPr="00B66B47" w:rsidRDefault="00B66B47"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B66B47">
        <w:rPr>
          <w:rFonts w:ascii="Times New Roman" w:eastAsia="Times New Roman" w:hAnsi="Times New Roman" w:cs="Times New Roman"/>
          <w:color w:val="333333"/>
          <w:sz w:val="24"/>
          <w:szCs w:val="24"/>
          <w:lang w:eastAsia="ru-RU"/>
        </w:rPr>
        <w:t>Дата выбрана не случайно – именно 24 февраля 2022 года Президент РФ принял решение о проведении специальной военной операции. Как подчеркивают парламентарии, участники СВО выполняли и выполняют задачи высокой стратегической значимости для страны. А </w:t>
      </w:r>
      <w:r w:rsidRPr="00B66B47">
        <w:rPr>
          <w:rFonts w:ascii="Times New Roman" w:eastAsia="Times New Roman" w:hAnsi="Times New Roman" w:cs="Times New Roman"/>
          <w:b/>
          <w:bCs/>
          <w:color w:val="333333"/>
          <w:sz w:val="24"/>
          <w:szCs w:val="24"/>
          <w:lang w:eastAsia="ru-RU"/>
        </w:rPr>
        <w:t>Владимир Путин</w:t>
      </w:r>
      <w:r w:rsidRPr="00B66B47">
        <w:rPr>
          <w:rFonts w:ascii="Times New Roman" w:eastAsia="Times New Roman" w:hAnsi="Times New Roman" w:cs="Times New Roman"/>
          <w:color w:val="333333"/>
          <w:sz w:val="24"/>
          <w:szCs w:val="24"/>
          <w:lang w:eastAsia="ru-RU"/>
        </w:rPr>
        <w:t> неоднократно подчеркивал, что они должны чувствовать не только материальную, но и моральную поддержку со стороны государства и граждан.</w:t>
      </w:r>
    </w:p>
    <w:p w14:paraId="42C0FBFB" w14:textId="77777777" w:rsidR="00B66B47" w:rsidRPr="00B66B47" w:rsidRDefault="00B66B47"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B66B47">
        <w:rPr>
          <w:rFonts w:ascii="Times New Roman" w:eastAsia="Times New Roman" w:hAnsi="Times New Roman" w:cs="Times New Roman"/>
          <w:color w:val="333333"/>
          <w:sz w:val="24"/>
          <w:szCs w:val="24"/>
          <w:lang w:eastAsia="ru-RU"/>
        </w:rPr>
        <w:t xml:space="preserve">Напомним, памятными считаются даты в истории Отечества, связанные с важнейшими историческими событиями в жизни государства и общества. В их список уже входят 17 дат, в числе которых – День космонавтики, День памяти и скорби – день начала </w:t>
      </w:r>
      <w:r w:rsidRPr="00B66B47">
        <w:rPr>
          <w:rFonts w:ascii="Times New Roman" w:eastAsia="Times New Roman" w:hAnsi="Times New Roman" w:cs="Times New Roman"/>
          <w:color w:val="333333"/>
          <w:sz w:val="24"/>
          <w:szCs w:val="24"/>
          <w:lang w:eastAsia="ru-RU"/>
        </w:rPr>
        <w:lastRenderedPageBreak/>
        <w:t>Великой Отечественной войны, День Крещения Руси, День Октябрьской революции 1917 года, День Героев Отечества, День Конституции Российской Федерации и т. д. В связи с памятными датами по инициативе госорганизаций и общественных объединений могут проводиться публичные мероприятия.</w:t>
      </w:r>
    </w:p>
    <w:p w14:paraId="008FB72F" w14:textId="7308DD6D" w:rsidR="00B66B47" w:rsidRDefault="00B66B47"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B66B47">
        <w:rPr>
          <w:rFonts w:ascii="Times New Roman" w:eastAsia="Times New Roman" w:hAnsi="Times New Roman" w:cs="Times New Roman"/>
          <w:color w:val="333333"/>
          <w:sz w:val="24"/>
          <w:szCs w:val="24"/>
          <w:lang w:eastAsia="ru-RU"/>
        </w:rPr>
        <w:t>Если законопроект</w:t>
      </w:r>
      <w:hyperlink r:id="rId29" w:anchor="sdfootnote1sym" w:history="1">
        <w:r w:rsidRPr="00B66B47">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B66B47">
        <w:rPr>
          <w:rFonts w:ascii="Times New Roman" w:eastAsia="Times New Roman" w:hAnsi="Times New Roman" w:cs="Times New Roman"/>
          <w:color w:val="333333"/>
          <w:sz w:val="24"/>
          <w:szCs w:val="24"/>
          <w:lang w:eastAsia="ru-RU"/>
        </w:rPr>
        <w:t> одобрят, предлагаемые поправки вступят в силу со дня официального опубликования закона.</w:t>
      </w:r>
    </w:p>
    <w:p w14:paraId="362383AD" w14:textId="77777777" w:rsidR="00292583" w:rsidRPr="00B66B47" w:rsidRDefault="00292583" w:rsidP="00292583">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p>
    <w:sectPr w:rsidR="00292583" w:rsidRPr="00B66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34994"/>
    <w:multiLevelType w:val="multilevel"/>
    <w:tmpl w:val="FA0E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421BBE"/>
    <w:multiLevelType w:val="multilevel"/>
    <w:tmpl w:val="E4F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3D"/>
    <w:rsid w:val="00292583"/>
    <w:rsid w:val="0030353D"/>
    <w:rsid w:val="00312B91"/>
    <w:rsid w:val="00332F1B"/>
    <w:rsid w:val="005200E7"/>
    <w:rsid w:val="005D11C0"/>
    <w:rsid w:val="00653466"/>
    <w:rsid w:val="006563B0"/>
    <w:rsid w:val="00B66B47"/>
    <w:rsid w:val="00C637B6"/>
    <w:rsid w:val="00D46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E105"/>
  <w15:chartTrackingRefBased/>
  <w15:docId w15:val="{5A74DD7A-227A-406F-B529-3DED9058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00E7"/>
    <w:rPr>
      <w:color w:val="0000FF"/>
      <w:u w:val="single"/>
    </w:rPr>
  </w:style>
  <w:style w:type="character" w:styleId="a4">
    <w:name w:val="Emphasis"/>
    <w:basedOn w:val="a0"/>
    <w:uiPriority w:val="20"/>
    <w:qFormat/>
    <w:rsid w:val="005200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06004">
      <w:bodyDiv w:val="1"/>
      <w:marLeft w:val="0"/>
      <w:marRight w:val="0"/>
      <w:marTop w:val="0"/>
      <w:marBottom w:val="0"/>
      <w:divBdr>
        <w:top w:val="none" w:sz="0" w:space="0" w:color="auto"/>
        <w:left w:val="none" w:sz="0" w:space="0" w:color="auto"/>
        <w:bottom w:val="none" w:sz="0" w:space="0" w:color="auto"/>
        <w:right w:val="none" w:sz="0" w:space="0" w:color="auto"/>
      </w:divBdr>
    </w:div>
    <w:div w:id="290594582">
      <w:bodyDiv w:val="1"/>
      <w:marLeft w:val="0"/>
      <w:marRight w:val="0"/>
      <w:marTop w:val="0"/>
      <w:marBottom w:val="0"/>
      <w:divBdr>
        <w:top w:val="none" w:sz="0" w:space="0" w:color="auto"/>
        <w:left w:val="none" w:sz="0" w:space="0" w:color="auto"/>
        <w:bottom w:val="none" w:sz="0" w:space="0" w:color="auto"/>
        <w:right w:val="none" w:sz="0" w:space="0" w:color="auto"/>
      </w:divBdr>
    </w:div>
    <w:div w:id="407119198">
      <w:bodyDiv w:val="1"/>
      <w:marLeft w:val="0"/>
      <w:marRight w:val="0"/>
      <w:marTop w:val="0"/>
      <w:marBottom w:val="0"/>
      <w:divBdr>
        <w:top w:val="none" w:sz="0" w:space="0" w:color="auto"/>
        <w:left w:val="none" w:sz="0" w:space="0" w:color="auto"/>
        <w:bottom w:val="none" w:sz="0" w:space="0" w:color="auto"/>
        <w:right w:val="none" w:sz="0" w:space="0" w:color="auto"/>
      </w:divBdr>
    </w:div>
    <w:div w:id="485244268">
      <w:bodyDiv w:val="1"/>
      <w:marLeft w:val="0"/>
      <w:marRight w:val="0"/>
      <w:marTop w:val="0"/>
      <w:marBottom w:val="0"/>
      <w:divBdr>
        <w:top w:val="none" w:sz="0" w:space="0" w:color="auto"/>
        <w:left w:val="none" w:sz="0" w:space="0" w:color="auto"/>
        <w:bottom w:val="none" w:sz="0" w:space="0" w:color="auto"/>
        <w:right w:val="none" w:sz="0" w:space="0" w:color="auto"/>
      </w:divBdr>
    </w:div>
    <w:div w:id="534468413">
      <w:bodyDiv w:val="1"/>
      <w:marLeft w:val="0"/>
      <w:marRight w:val="0"/>
      <w:marTop w:val="0"/>
      <w:marBottom w:val="0"/>
      <w:divBdr>
        <w:top w:val="none" w:sz="0" w:space="0" w:color="auto"/>
        <w:left w:val="none" w:sz="0" w:space="0" w:color="auto"/>
        <w:bottom w:val="none" w:sz="0" w:space="0" w:color="auto"/>
        <w:right w:val="none" w:sz="0" w:space="0" w:color="auto"/>
      </w:divBdr>
    </w:div>
    <w:div w:id="618996929">
      <w:bodyDiv w:val="1"/>
      <w:marLeft w:val="0"/>
      <w:marRight w:val="0"/>
      <w:marTop w:val="0"/>
      <w:marBottom w:val="0"/>
      <w:divBdr>
        <w:top w:val="none" w:sz="0" w:space="0" w:color="auto"/>
        <w:left w:val="none" w:sz="0" w:space="0" w:color="auto"/>
        <w:bottom w:val="none" w:sz="0" w:space="0" w:color="auto"/>
        <w:right w:val="none" w:sz="0" w:space="0" w:color="auto"/>
      </w:divBdr>
    </w:div>
    <w:div w:id="633411649">
      <w:bodyDiv w:val="1"/>
      <w:marLeft w:val="0"/>
      <w:marRight w:val="0"/>
      <w:marTop w:val="0"/>
      <w:marBottom w:val="0"/>
      <w:divBdr>
        <w:top w:val="none" w:sz="0" w:space="0" w:color="auto"/>
        <w:left w:val="none" w:sz="0" w:space="0" w:color="auto"/>
        <w:bottom w:val="none" w:sz="0" w:space="0" w:color="auto"/>
        <w:right w:val="none" w:sz="0" w:space="0" w:color="auto"/>
      </w:divBdr>
    </w:div>
    <w:div w:id="673187127">
      <w:bodyDiv w:val="1"/>
      <w:marLeft w:val="0"/>
      <w:marRight w:val="0"/>
      <w:marTop w:val="0"/>
      <w:marBottom w:val="0"/>
      <w:divBdr>
        <w:top w:val="none" w:sz="0" w:space="0" w:color="auto"/>
        <w:left w:val="none" w:sz="0" w:space="0" w:color="auto"/>
        <w:bottom w:val="none" w:sz="0" w:space="0" w:color="auto"/>
        <w:right w:val="none" w:sz="0" w:space="0" w:color="auto"/>
      </w:divBdr>
    </w:div>
    <w:div w:id="712653376">
      <w:bodyDiv w:val="1"/>
      <w:marLeft w:val="0"/>
      <w:marRight w:val="0"/>
      <w:marTop w:val="0"/>
      <w:marBottom w:val="0"/>
      <w:divBdr>
        <w:top w:val="none" w:sz="0" w:space="0" w:color="auto"/>
        <w:left w:val="none" w:sz="0" w:space="0" w:color="auto"/>
        <w:bottom w:val="none" w:sz="0" w:space="0" w:color="auto"/>
        <w:right w:val="none" w:sz="0" w:space="0" w:color="auto"/>
      </w:divBdr>
    </w:div>
    <w:div w:id="727655033">
      <w:bodyDiv w:val="1"/>
      <w:marLeft w:val="0"/>
      <w:marRight w:val="0"/>
      <w:marTop w:val="0"/>
      <w:marBottom w:val="0"/>
      <w:divBdr>
        <w:top w:val="none" w:sz="0" w:space="0" w:color="auto"/>
        <w:left w:val="none" w:sz="0" w:space="0" w:color="auto"/>
        <w:bottom w:val="none" w:sz="0" w:space="0" w:color="auto"/>
        <w:right w:val="none" w:sz="0" w:space="0" w:color="auto"/>
      </w:divBdr>
    </w:div>
    <w:div w:id="750857725">
      <w:bodyDiv w:val="1"/>
      <w:marLeft w:val="0"/>
      <w:marRight w:val="0"/>
      <w:marTop w:val="0"/>
      <w:marBottom w:val="0"/>
      <w:divBdr>
        <w:top w:val="none" w:sz="0" w:space="0" w:color="auto"/>
        <w:left w:val="none" w:sz="0" w:space="0" w:color="auto"/>
        <w:bottom w:val="none" w:sz="0" w:space="0" w:color="auto"/>
        <w:right w:val="none" w:sz="0" w:space="0" w:color="auto"/>
      </w:divBdr>
    </w:div>
    <w:div w:id="811365506">
      <w:bodyDiv w:val="1"/>
      <w:marLeft w:val="0"/>
      <w:marRight w:val="0"/>
      <w:marTop w:val="0"/>
      <w:marBottom w:val="0"/>
      <w:divBdr>
        <w:top w:val="none" w:sz="0" w:space="0" w:color="auto"/>
        <w:left w:val="none" w:sz="0" w:space="0" w:color="auto"/>
        <w:bottom w:val="none" w:sz="0" w:space="0" w:color="auto"/>
        <w:right w:val="none" w:sz="0" w:space="0" w:color="auto"/>
      </w:divBdr>
    </w:div>
    <w:div w:id="856650220">
      <w:bodyDiv w:val="1"/>
      <w:marLeft w:val="0"/>
      <w:marRight w:val="0"/>
      <w:marTop w:val="0"/>
      <w:marBottom w:val="0"/>
      <w:divBdr>
        <w:top w:val="none" w:sz="0" w:space="0" w:color="auto"/>
        <w:left w:val="none" w:sz="0" w:space="0" w:color="auto"/>
        <w:bottom w:val="none" w:sz="0" w:space="0" w:color="auto"/>
        <w:right w:val="none" w:sz="0" w:space="0" w:color="auto"/>
      </w:divBdr>
    </w:div>
    <w:div w:id="1005598816">
      <w:bodyDiv w:val="1"/>
      <w:marLeft w:val="0"/>
      <w:marRight w:val="0"/>
      <w:marTop w:val="0"/>
      <w:marBottom w:val="0"/>
      <w:divBdr>
        <w:top w:val="none" w:sz="0" w:space="0" w:color="auto"/>
        <w:left w:val="none" w:sz="0" w:space="0" w:color="auto"/>
        <w:bottom w:val="none" w:sz="0" w:space="0" w:color="auto"/>
        <w:right w:val="none" w:sz="0" w:space="0" w:color="auto"/>
      </w:divBdr>
    </w:div>
    <w:div w:id="1060521117">
      <w:bodyDiv w:val="1"/>
      <w:marLeft w:val="0"/>
      <w:marRight w:val="0"/>
      <w:marTop w:val="0"/>
      <w:marBottom w:val="0"/>
      <w:divBdr>
        <w:top w:val="none" w:sz="0" w:space="0" w:color="auto"/>
        <w:left w:val="none" w:sz="0" w:space="0" w:color="auto"/>
        <w:bottom w:val="none" w:sz="0" w:space="0" w:color="auto"/>
        <w:right w:val="none" w:sz="0" w:space="0" w:color="auto"/>
      </w:divBdr>
    </w:div>
    <w:div w:id="1072431881">
      <w:bodyDiv w:val="1"/>
      <w:marLeft w:val="0"/>
      <w:marRight w:val="0"/>
      <w:marTop w:val="0"/>
      <w:marBottom w:val="0"/>
      <w:divBdr>
        <w:top w:val="none" w:sz="0" w:space="0" w:color="auto"/>
        <w:left w:val="none" w:sz="0" w:space="0" w:color="auto"/>
        <w:bottom w:val="none" w:sz="0" w:space="0" w:color="auto"/>
        <w:right w:val="none" w:sz="0" w:space="0" w:color="auto"/>
      </w:divBdr>
    </w:div>
    <w:div w:id="1139498081">
      <w:bodyDiv w:val="1"/>
      <w:marLeft w:val="0"/>
      <w:marRight w:val="0"/>
      <w:marTop w:val="0"/>
      <w:marBottom w:val="0"/>
      <w:divBdr>
        <w:top w:val="none" w:sz="0" w:space="0" w:color="auto"/>
        <w:left w:val="none" w:sz="0" w:space="0" w:color="auto"/>
        <w:bottom w:val="none" w:sz="0" w:space="0" w:color="auto"/>
        <w:right w:val="none" w:sz="0" w:space="0" w:color="auto"/>
      </w:divBdr>
      <w:divsChild>
        <w:div w:id="1743218511">
          <w:marLeft w:val="0"/>
          <w:marRight w:val="0"/>
          <w:marTop w:val="0"/>
          <w:marBottom w:val="0"/>
          <w:divBdr>
            <w:top w:val="none" w:sz="0" w:space="0" w:color="auto"/>
            <w:left w:val="none" w:sz="0" w:space="0" w:color="auto"/>
            <w:bottom w:val="none" w:sz="0" w:space="0" w:color="auto"/>
            <w:right w:val="none" w:sz="0" w:space="0" w:color="auto"/>
          </w:divBdr>
          <w:divsChild>
            <w:div w:id="1469517154">
              <w:marLeft w:val="0"/>
              <w:marRight w:val="0"/>
              <w:marTop w:val="0"/>
              <w:marBottom w:val="0"/>
              <w:divBdr>
                <w:top w:val="none" w:sz="0" w:space="0" w:color="auto"/>
                <w:left w:val="none" w:sz="0" w:space="0" w:color="auto"/>
                <w:bottom w:val="none" w:sz="0" w:space="0" w:color="auto"/>
                <w:right w:val="none" w:sz="0" w:space="0" w:color="auto"/>
              </w:divBdr>
              <w:divsChild>
                <w:div w:id="2080201113">
                  <w:marLeft w:val="0"/>
                  <w:marRight w:val="0"/>
                  <w:marTop w:val="0"/>
                  <w:marBottom w:val="0"/>
                  <w:divBdr>
                    <w:top w:val="none" w:sz="0" w:space="0" w:color="auto"/>
                    <w:left w:val="none" w:sz="0" w:space="0" w:color="auto"/>
                    <w:bottom w:val="none" w:sz="0" w:space="0" w:color="auto"/>
                    <w:right w:val="none" w:sz="0" w:space="0" w:color="auto"/>
                  </w:divBdr>
                  <w:divsChild>
                    <w:div w:id="2065593655">
                      <w:marLeft w:val="0"/>
                      <w:marRight w:val="0"/>
                      <w:marTop w:val="0"/>
                      <w:marBottom w:val="0"/>
                      <w:divBdr>
                        <w:top w:val="none" w:sz="0" w:space="0" w:color="auto"/>
                        <w:left w:val="none" w:sz="0" w:space="0" w:color="auto"/>
                        <w:bottom w:val="none" w:sz="0" w:space="0" w:color="auto"/>
                        <w:right w:val="none" w:sz="0" w:space="0" w:color="auto"/>
                      </w:divBdr>
                      <w:divsChild>
                        <w:div w:id="2136631096">
                          <w:marLeft w:val="0"/>
                          <w:marRight w:val="0"/>
                          <w:marTop w:val="0"/>
                          <w:marBottom w:val="0"/>
                          <w:divBdr>
                            <w:top w:val="none" w:sz="0" w:space="0" w:color="auto"/>
                            <w:left w:val="none" w:sz="0" w:space="0" w:color="auto"/>
                            <w:bottom w:val="none" w:sz="0" w:space="0" w:color="auto"/>
                            <w:right w:val="none" w:sz="0" w:space="0" w:color="auto"/>
                          </w:divBdr>
                          <w:divsChild>
                            <w:div w:id="1316830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292968">
      <w:bodyDiv w:val="1"/>
      <w:marLeft w:val="0"/>
      <w:marRight w:val="0"/>
      <w:marTop w:val="0"/>
      <w:marBottom w:val="0"/>
      <w:divBdr>
        <w:top w:val="none" w:sz="0" w:space="0" w:color="auto"/>
        <w:left w:val="none" w:sz="0" w:space="0" w:color="auto"/>
        <w:bottom w:val="none" w:sz="0" w:space="0" w:color="auto"/>
        <w:right w:val="none" w:sz="0" w:space="0" w:color="auto"/>
      </w:divBdr>
    </w:div>
    <w:div w:id="1241519781">
      <w:bodyDiv w:val="1"/>
      <w:marLeft w:val="0"/>
      <w:marRight w:val="0"/>
      <w:marTop w:val="0"/>
      <w:marBottom w:val="0"/>
      <w:divBdr>
        <w:top w:val="none" w:sz="0" w:space="0" w:color="auto"/>
        <w:left w:val="none" w:sz="0" w:space="0" w:color="auto"/>
        <w:bottom w:val="none" w:sz="0" w:space="0" w:color="auto"/>
        <w:right w:val="none" w:sz="0" w:space="0" w:color="auto"/>
      </w:divBdr>
    </w:div>
    <w:div w:id="1345475173">
      <w:bodyDiv w:val="1"/>
      <w:marLeft w:val="0"/>
      <w:marRight w:val="0"/>
      <w:marTop w:val="0"/>
      <w:marBottom w:val="0"/>
      <w:divBdr>
        <w:top w:val="none" w:sz="0" w:space="0" w:color="auto"/>
        <w:left w:val="none" w:sz="0" w:space="0" w:color="auto"/>
        <w:bottom w:val="none" w:sz="0" w:space="0" w:color="auto"/>
        <w:right w:val="none" w:sz="0" w:space="0" w:color="auto"/>
      </w:divBdr>
    </w:div>
    <w:div w:id="1648322602">
      <w:bodyDiv w:val="1"/>
      <w:marLeft w:val="0"/>
      <w:marRight w:val="0"/>
      <w:marTop w:val="0"/>
      <w:marBottom w:val="0"/>
      <w:divBdr>
        <w:top w:val="none" w:sz="0" w:space="0" w:color="auto"/>
        <w:left w:val="none" w:sz="0" w:space="0" w:color="auto"/>
        <w:bottom w:val="none" w:sz="0" w:space="0" w:color="auto"/>
        <w:right w:val="none" w:sz="0" w:space="0" w:color="auto"/>
      </w:divBdr>
    </w:div>
    <w:div w:id="1656445528">
      <w:bodyDiv w:val="1"/>
      <w:marLeft w:val="0"/>
      <w:marRight w:val="0"/>
      <w:marTop w:val="0"/>
      <w:marBottom w:val="0"/>
      <w:divBdr>
        <w:top w:val="none" w:sz="0" w:space="0" w:color="auto"/>
        <w:left w:val="none" w:sz="0" w:space="0" w:color="auto"/>
        <w:bottom w:val="none" w:sz="0" w:space="0" w:color="auto"/>
        <w:right w:val="none" w:sz="0" w:space="0" w:color="auto"/>
      </w:divBdr>
    </w:div>
    <w:div w:id="1929774107">
      <w:bodyDiv w:val="1"/>
      <w:marLeft w:val="0"/>
      <w:marRight w:val="0"/>
      <w:marTop w:val="0"/>
      <w:marBottom w:val="0"/>
      <w:divBdr>
        <w:top w:val="none" w:sz="0" w:space="0" w:color="auto"/>
        <w:left w:val="none" w:sz="0" w:space="0" w:color="auto"/>
        <w:bottom w:val="none" w:sz="0" w:space="0" w:color="auto"/>
        <w:right w:val="none" w:sz="0" w:space="0" w:color="auto"/>
      </w:divBdr>
    </w:div>
    <w:div w:id="2125809211">
      <w:bodyDiv w:val="1"/>
      <w:marLeft w:val="0"/>
      <w:marRight w:val="0"/>
      <w:marTop w:val="0"/>
      <w:marBottom w:val="0"/>
      <w:divBdr>
        <w:top w:val="none" w:sz="0" w:space="0" w:color="auto"/>
        <w:left w:val="none" w:sz="0" w:space="0" w:color="auto"/>
        <w:bottom w:val="none" w:sz="0" w:space="0" w:color="auto"/>
        <w:right w:val="none" w:sz="0" w:space="0" w:color="auto"/>
      </w:divBdr>
      <w:divsChild>
        <w:div w:id="364983087">
          <w:marLeft w:val="0"/>
          <w:marRight w:val="0"/>
          <w:marTop w:val="0"/>
          <w:marBottom w:val="0"/>
          <w:divBdr>
            <w:top w:val="none" w:sz="0" w:space="0" w:color="auto"/>
            <w:left w:val="none" w:sz="0" w:space="0" w:color="auto"/>
            <w:bottom w:val="none" w:sz="0" w:space="0" w:color="auto"/>
            <w:right w:val="none" w:sz="0" w:space="0" w:color="auto"/>
          </w:divBdr>
          <w:divsChild>
            <w:div w:id="1784225011">
              <w:marLeft w:val="0"/>
              <w:marRight w:val="0"/>
              <w:marTop w:val="0"/>
              <w:marBottom w:val="0"/>
              <w:divBdr>
                <w:top w:val="none" w:sz="0" w:space="0" w:color="auto"/>
                <w:left w:val="none" w:sz="0" w:space="0" w:color="auto"/>
                <w:bottom w:val="none" w:sz="0" w:space="0" w:color="auto"/>
                <w:right w:val="none" w:sz="0" w:space="0" w:color="auto"/>
              </w:divBdr>
              <w:divsChild>
                <w:div w:id="356472637">
                  <w:marLeft w:val="0"/>
                  <w:marRight w:val="0"/>
                  <w:marTop w:val="0"/>
                  <w:marBottom w:val="0"/>
                  <w:divBdr>
                    <w:top w:val="none" w:sz="0" w:space="0" w:color="auto"/>
                    <w:left w:val="none" w:sz="0" w:space="0" w:color="auto"/>
                    <w:bottom w:val="none" w:sz="0" w:space="0" w:color="auto"/>
                    <w:right w:val="none" w:sz="0" w:space="0" w:color="auto"/>
                  </w:divBdr>
                  <w:divsChild>
                    <w:div w:id="1788548168">
                      <w:marLeft w:val="0"/>
                      <w:marRight w:val="0"/>
                      <w:marTop w:val="0"/>
                      <w:marBottom w:val="0"/>
                      <w:divBdr>
                        <w:top w:val="none" w:sz="0" w:space="0" w:color="auto"/>
                        <w:left w:val="none" w:sz="0" w:space="0" w:color="auto"/>
                        <w:bottom w:val="none" w:sz="0" w:space="0" w:color="auto"/>
                        <w:right w:val="none" w:sz="0" w:space="0" w:color="auto"/>
                      </w:divBdr>
                      <w:divsChild>
                        <w:div w:id="1887830632">
                          <w:marLeft w:val="0"/>
                          <w:marRight w:val="0"/>
                          <w:marTop w:val="0"/>
                          <w:marBottom w:val="0"/>
                          <w:divBdr>
                            <w:top w:val="none" w:sz="0" w:space="0" w:color="auto"/>
                            <w:left w:val="none" w:sz="0" w:space="0" w:color="auto"/>
                            <w:bottom w:val="none" w:sz="0" w:space="0" w:color="auto"/>
                            <w:right w:val="none" w:sz="0" w:space="0" w:color="auto"/>
                          </w:divBdr>
                          <w:divsChild>
                            <w:div w:id="5690008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86367/" TargetMode="External"/><Relationship Id="rId13" Type="http://schemas.openxmlformats.org/officeDocument/2006/relationships/hyperlink" Target="https://base.garant.ru/10103000/a11131f5cf78675abbc4ce3b94cba3f5/" TargetMode="External"/><Relationship Id="rId18" Type="http://schemas.openxmlformats.org/officeDocument/2006/relationships/hyperlink" Target="https://www.garant.ru/news/1609896/" TargetMode="External"/><Relationship Id="rId26" Type="http://schemas.openxmlformats.org/officeDocument/2006/relationships/hyperlink" Target="https://base.garant.ru/71129192/a573badcfa856325a7f6c5597efaaedf/" TargetMode="External"/><Relationship Id="rId3" Type="http://schemas.openxmlformats.org/officeDocument/2006/relationships/settings" Target="settings.xml"/><Relationship Id="rId21" Type="http://schemas.openxmlformats.org/officeDocument/2006/relationships/hyperlink" Target="https://www.garant.ru/news/1684732/" TargetMode="External"/><Relationship Id="rId7" Type="http://schemas.openxmlformats.org/officeDocument/2006/relationships/hyperlink" Target="https://sozd.duma.gov.ru/bill/558513-8" TargetMode="External"/><Relationship Id="rId12" Type="http://schemas.openxmlformats.org/officeDocument/2006/relationships/hyperlink" Target="https://www.garant.ru/news/1684501/" TargetMode="External"/><Relationship Id="rId17" Type="http://schemas.openxmlformats.org/officeDocument/2006/relationships/hyperlink" Target="https://www.garant.ru/news/1609787/" TargetMode="External"/><Relationship Id="rId25" Type="http://schemas.openxmlformats.org/officeDocument/2006/relationships/hyperlink" Target="https://base.garant.ru/408580489/" TargetMode="External"/><Relationship Id="rId2" Type="http://schemas.openxmlformats.org/officeDocument/2006/relationships/styles" Target="styles.xml"/><Relationship Id="rId16" Type="http://schemas.openxmlformats.org/officeDocument/2006/relationships/hyperlink" Target="https://www.garant.ru/news/1609788/" TargetMode="External"/><Relationship Id="rId20" Type="http://schemas.openxmlformats.org/officeDocument/2006/relationships/hyperlink" Target="https://www.garant.ru/hotlaw/federal/1684541/" TargetMode="External"/><Relationship Id="rId29" Type="http://schemas.openxmlformats.org/officeDocument/2006/relationships/hyperlink" Target="https://www.garant.ru/news/1685161/" TargetMode="External"/><Relationship Id="rId1" Type="http://schemas.openxmlformats.org/officeDocument/2006/relationships/numbering" Target="numbering.xml"/><Relationship Id="rId6" Type="http://schemas.openxmlformats.org/officeDocument/2006/relationships/hyperlink" Target="http://publication.pravo.gov.ru/document/0001202402210014?pageSize=100&amp;index=1" TargetMode="External"/><Relationship Id="rId11" Type="http://schemas.openxmlformats.org/officeDocument/2006/relationships/hyperlink" Target="https://base.garant.ru/71388648/493aff9450b0b89b29b367693300b74a/" TargetMode="External"/><Relationship Id="rId24" Type="http://schemas.openxmlformats.org/officeDocument/2006/relationships/hyperlink" Target="https://base.garant.ru/408538591/" TargetMode="External"/><Relationship Id="rId5" Type="http://schemas.openxmlformats.org/officeDocument/2006/relationships/hyperlink" Target="https://sozd.duma.gov.ru/bill/554509-8" TargetMode="External"/><Relationship Id="rId15" Type="http://schemas.openxmlformats.org/officeDocument/2006/relationships/hyperlink" Target="https://www.garant.ru/news/1609774/" TargetMode="External"/><Relationship Id="rId23" Type="http://schemas.openxmlformats.org/officeDocument/2006/relationships/hyperlink" Target="https://www.garant.ru/news/1684050/" TargetMode="External"/><Relationship Id="rId28" Type="http://schemas.openxmlformats.org/officeDocument/2006/relationships/hyperlink" Target="https://www.garant.ru/news/1684771/" TargetMode="External"/><Relationship Id="rId10" Type="http://schemas.openxmlformats.org/officeDocument/2006/relationships/hyperlink" Target="https://www.garant.ru/news/1684540/" TargetMode="External"/><Relationship Id="rId19" Type="http://schemas.openxmlformats.org/officeDocument/2006/relationships/hyperlink" Target="https://www.garant.ru/news/160986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rant.ru/news/1685215/" TargetMode="External"/><Relationship Id="rId14" Type="http://schemas.openxmlformats.org/officeDocument/2006/relationships/hyperlink" Target="https://www.garant.ru/news/1609735/" TargetMode="External"/><Relationship Id="rId22" Type="http://schemas.openxmlformats.org/officeDocument/2006/relationships/hyperlink" Target="https://www.garant.ru/news/1684772/" TargetMode="External"/><Relationship Id="rId27" Type="http://schemas.openxmlformats.org/officeDocument/2006/relationships/hyperlink" Target="https://base.garant.ru/10105807/5cb260c13bb77991855d9c76f8d1d4c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7</Pages>
  <Words>3325</Words>
  <Characters>18959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5</cp:revision>
  <cp:lastPrinted>2024-02-25T09:13:00Z</cp:lastPrinted>
  <dcterms:created xsi:type="dcterms:W3CDTF">2024-02-25T09:17:00Z</dcterms:created>
  <dcterms:modified xsi:type="dcterms:W3CDTF">2024-02-26T12:26:00Z</dcterms:modified>
</cp:coreProperties>
</file>