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E4" w:rsidRPr="001303E4" w:rsidRDefault="001303E4" w:rsidP="001303E4">
      <w:pPr>
        <w:widowControl/>
        <w:autoSpaceDE/>
        <w:autoSpaceDN/>
        <w:adjustRightInd/>
        <w:jc w:val="center"/>
        <w:rPr>
          <w:bCs/>
          <w:sz w:val="24"/>
          <w:szCs w:val="24"/>
          <w:u w:val="single"/>
        </w:rPr>
      </w:pPr>
      <w:r w:rsidRPr="001303E4">
        <w:rPr>
          <w:bCs/>
          <w:sz w:val="24"/>
          <w:szCs w:val="24"/>
          <w:u w:val="single"/>
        </w:rPr>
        <w:t xml:space="preserve">Обзор изменений законодательства на </w:t>
      </w:r>
      <w:r>
        <w:rPr>
          <w:bCs/>
          <w:sz w:val="24"/>
          <w:szCs w:val="24"/>
          <w:u w:val="single"/>
        </w:rPr>
        <w:t>06</w:t>
      </w:r>
      <w:r w:rsidRPr="001303E4">
        <w:rPr>
          <w:bCs/>
          <w:sz w:val="24"/>
          <w:szCs w:val="24"/>
          <w:u w:val="single"/>
        </w:rPr>
        <w:t>.0</w:t>
      </w:r>
      <w:r>
        <w:rPr>
          <w:bCs/>
          <w:sz w:val="24"/>
          <w:szCs w:val="24"/>
          <w:u w:val="single"/>
        </w:rPr>
        <w:t>3</w:t>
      </w:r>
      <w:r w:rsidRPr="001303E4">
        <w:rPr>
          <w:bCs/>
          <w:sz w:val="24"/>
          <w:szCs w:val="24"/>
          <w:u w:val="single"/>
        </w:rPr>
        <w:t>.2023</w:t>
      </w:r>
    </w:p>
    <w:p w:rsidR="00AA63DE" w:rsidRPr="00AA63DE" w:rsidRDefault="00AA63DE" w:rsidP="001303E4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AA63DE">
        <w:rPr>
          <w:b/>
          <w:bCs/>
          <w:kern w:val="36"/>
          <w:sz w:val="24"/>
          <w:szCs w:val="24"/>
        </w:rPr>
        <w:t>Что изменится в правилах противопожарного режима с 1 марта 2023 года?</w:t>
      </w:r>
    </w:p>
    <w:p w:rsidR="00AA63DE" w:rsidRPr="00AA63DE" w:rsidRDefault="00AA63DE" w:rsidP="00AA63DE">
      <w:pPr>
        <w:widowControl/>
        <w:autoSpaceDE/>
        <w:autoSpaceDN/>
        <w:adjustRightInd/>
        <w:spacing w:before="100" w:beforeAutospacing="1" w:after="100" w:afterAutospacing="1"/>
        <w:ind w:firstLine="360"/>
        <w:jc w:val="both"/>
        <w:rPr>
          <w:sz w:val="24"/>
          <w:szCs w:val="24"/>
        </w:rPr>
      </w:pPr>
      <w:r w:rsidRPr="00AA63DE">
        <w:rPr>
          <w:sz w:val="24"/>
          <w:szCs w:val="24"/>
        </w:rPr>
        <w:t>1 марта вступ</w:t>
      </w:r>
      <w:r>
        <w:rPr>
          <w:sz w:val="24"/>
          <w:szCs w:val="24"/>
        </w:rPr>
        <w:t>ят</w:t>
      </w:r>
      <w:r w:rsidRPr="00AA63DE">
        <w:rPr>
          <w:sz w:val="24"/>
          <w:szCs w:val="24"/>
        </w:rPr>
        <w:t xml:space="preserve"> в силу </w:t>
      </w:r>
      <w:hyperlink r:id="rId5" w:history="1">
        <w:r w:rsidRPr="00AA63DE">
          <w:rPr>
            <w:color w:val="0000FF"/>
            <w:sz w:val="24"/>
            <w:szCs w:val="24"/>
            <w:u w:val="single"/>
          </w:rPr>
          <w:t>поправки</w:t>
        </w:r>
      </w:hyperlink>
      <w:r w:rsidRPr="00AA63DE">
        <w:rPr>
          <w:sz w:val="24"/>
          <w:szCs w:val="24"/>
        </w:rPr>
        <w:t xml:space="preserve">, внесенные в </w:t>
      </w:r>
      <w:hyperlink r:id="rId6" w:anchor="block_1000" w:history="1">
        <w:r w:rsidRPr="00AA63DE">
          <w:rPr>
            <w:color w:val="0000FF"/>
            <w:sz w:val="24"/>
            <w:szCs w:val="24"/>
            <w:u w:val="single"/>
          </w:rPr>
          <w:t>Правила</w:t>
        </w:r>
      </w:hyperlink>
      <w:r w:rsidRPr="00AA63DE">
        <w:rPr>
          <w:sz w:val="24"/>
          <w:szCs w:val="24"/>
        </w:rPr>
        <w:t xml:space="preserve"> противопожарного режима в РФ (далее также Правила, ППР) в октябре прошлого года. Новшеств много, они затрагивают не только руководителей организаций и сотрудников, ответственных за обеспечение пожарной безопасности на объекте защиты, но и обычных граждан (</w:t>
      </w:r>
      <w:hyperlink r:id="rId7" w:history="1">
        <w:r w:rsidRPr="00AA63DE">
          <w:rPr>
            <w:color w:val="0000FF"/>
            <w:sz w:val="24"/>
            <w:szCs w:val="24"/>
            <w:u w:val="single"/>
          </w:rPr>
          <w:t>Постановление Правительства РФ от 24 октября 2022 г. № 1885</w:t>
        </w:r>
      </w:hyperlink>
      <w:r w:rsidRPr="00AA63DE">
        <w:rPr>
          <w:sz w:val="24"/>
          <w:szCs w:val="24"/>
        </w:rPr>
        <w:t>). В числе важных изменений: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в Правилах </w:t>
      </w:r>
      <w:hyperlink r:id="rId8" w:anchor="block_10024" w:history="1">
        <w:r w:rsidRPr="00AA63DE">
          <w:rPr>
            <w:color w:val="0000FF"/>
            <w:sz w:val="24"/>
            <w:szCs w:val="24"/>
            <w:u w:val="single"/>
          </w:rPr>
          <w:t>будет закреплена</w:t>
        </w:r>
      </w:hyperlink>
      <w:r w:rsidRPr="00AA63DE">
        <w:rPr>
          <w:sz w:val="24"/>
          <w:szCs w:val="24"/>
        </w:rPr>
        <w:t xml:space="preserve"> возможность утверждения инструкции о мерах пожарной безопасности для группы однотипных по функциональному назначению и пожарной нагрузке зданий и сооружений. Сейчас </w:t>
      </w:r>
      <w:hyperlink r:id="rId9" w:anchor="block_10024" w:history="1">
        <w:r w:rsidRPr="00AA63DE">
          <w:rPr>
            <w:color w:val="0000FF"/>
            <w:sz w:val="24"/>
            <w:szCs w:val="24"/>
            <w:u w:val="single"/>
          </w:rPr>
          <w:t>п. 2</w:t>
        </w:r>
      </w:hyperlink>
      <w:r w:rsidRPr="00AA63DE">
        <w:rPr>
          <w:sz w:val="24"/>
          <w:szCs w:val="24"/>
        </w:rPr>
        <w:t xml:space="preserve"> Правил предусматривает утверждение такой инструкции в отношении каждого здания, сооружения. При этом, как и сейчас, это требование не будет относиться к жилым и садовым домам, хозяйственным постройкам, а также гаражам на садовых земельных участках, на земельных участках для индивидуального жилищного строительства и ведения личного подсобного хозяйства;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в инструкции о мерах пожарной безопасности </w:t>
      </w:r>
      <w:hyperlink r:id="rId10" w:anchor="block_1041" w:history="1">
        <w:r w:rsidRPr="00AA63DE">
          <w:rPr>
            <w:color w:val="0000FF"/>
            <w:sz w:val="24"/>
            <w:szCs w:val="24"/>
            <w:u w:val="single"/>
          </w:rPr>
          <w:t>необходимо</w:t>
        </w:r>
      </w:hyperlink>
      <w:r w:rsidRPr="00AA63DE">
        <w:rPr>
          <w:sz w:val="24"/>
          <w:szCs w:val="24"/>
        </w:rPr>
        <w:t xml:space="preserve"> будет отражать помимо прочего перечень должностных лиц, являющихся дежурным персоналом на объекте защиты (при их наличии);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в Правилах </w:t>
      </w:r>
      <w:hyperlink r:id="rId11" w:anchor="block_1002" w:history="1">
        <w:r w:rsidRPr="00AA63DE">
          <w:rPr>
            <w:color w:val="0000FF"/>
            <w:sz w:val="24"/>
            <w:szCs w:val="24"/>
            <w:u w:val="single"/>
          </w:rPr>
          <w:t>появится</w:t>
        </w:r>
      </w:hyperlink>
      <w:r w:rsidRPr="00AA63DE">
        <w:rPr>
          <w:sz w:val="24"/>
          <w:szCs w:val="24"/>
        </w:rPr>
        <w:t xml:space="preserve"> новый пункт, предусматривающий, что руководитель организации обеспечивает эксплуатацию зданий, сооружений в соответствии с требованиями Федерального закона от 22 июля 2008 г. № 123-ФЗ "</w:t>
      </w:r>
      <w:hyperlink r:id="rId12" w:history="1">
        <w:r w:rsidRPr="00AA63DE">
          <w:rPr>
            <w:color w:val="0000FF"/>
            <w:sz w:val="24"/>
            <w:szCs w:val="24"/>
            <w:u w:val="single"/>
          </w:rPr>
          <w:t>Технический регламент о требованиях пожарной безопасности</w:t>
        </w:r>
      </w:hyperlink>
      <w:r w:rsidRPr="00AA63DE">
        <w:rPr>
          <w:sz w:val="24"/>
          <w:szCs w:val="24"/>
        </w:rPr>
        <w:t>" и (или) проектной документации;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с 1 марта 2023 года ППР будут </w:t>
      </w:r>
      <w:hyperlink r:id="rId13" w:anchor="block_1008" w:history="1">
        <w:r w:rsidRPr="00AA63DE">
          <w:rPr>
            <w:color w:val="0000FF"/>
            <w:sz w:val="24"/>
            <w:szCs w:val="24"/>
            <w:u w:val="single"/>
          </w:rPr>
          <w:t>дополнены</w:t>
        </w:r>
      </w:hyperlink>
      <w:r w:rsidRPr="00AA63DE">
        <w:rPr>
          <w:sz w:val="24"/>
          <w:szCs w:val="24"/>
        </w:rPr>
        <w:t xml:space="preserve"> положением, закрепляющим, что руководитель организации обязан обеспечивать ведение и внесение информации в журнал эксплуатации систем противопожарной защиты. При этом предусмотрено, что ведение данного журнала допускается в электронном виде, а его форма определяется руководителем объекта защиты;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в указанный журнал больше </w:t>
      </w:r>
      <w:hyperlink r:id="rId14" w:anchor="block_1019" w:history="1">
        <w:r w:rsidRPr="00AA63DE">
          <w:rPr>
            <w:color w:val="0000FF"/>
            <w:sz w:val="24"/>
            <w:szCs w:val="24"/>
            <w:u w:val="single"/>
          </w:rPr>
          <w:t>не нужно будет</w:t>
        </w:r>
      </w:hyperlink>
      <w:r w:rsidRPr="00AA63DE">
        <w:rPr>
          <w:sz w:val="24"/>
          <w:szCs w:val="24"/>
        </w:rPr>
        <w:t xml:space="preserve"> заносить информацию о проведении работ по очистке вентиляционных камер, циклонов, фильтров и воздуховодов от горючих отходов и отложений (при этом требования о проведении таких работ не реже 1 раза в год и о составлении соответствующего акта сохранятся);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63DE">
        <w:rPr>
          <w:sz w:val="24"/>
          <w:szCs w:val="24"/>
        </w:rPr>
        <w:t>минимальный срок наблюдения за местом проведения огневых работ после их завершения будет составлять 2 часа (сейчас – 4 часа). При этом установлено, что наблюдение может осуществляться дистанционно, в том числе путем применения средств видеонаблюдения;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использование временной электропроводки, включая удлинители, сетевые фильтры, не предназначенные по своим характеристикам для питания применяемых электроприборов, </w:t>
      </w:r>
      <w:hyperlink r:id="rId15" w:anchor="block_10172" w:history="1">
        <w:r w:rsidRPr="00AA63DE">
          <w:rPr>
            <w:color w:val="0000FF"/>
            <w:sz w:val="24"/>
            <w:szCs w:val="24"/>
            <w:u w:val="single"/>
          </w:rPr>
          <w:t>будет запрещено</w:t>
        </w:r>
      </w:hyperlink>
      <w:r w:rsidRPr="00AA63DE">
        <w:rPr>
          <w:sz w:val="24"/>
          <w:szCs w:val="24"/>
        </w:rPr>
        <w:t xml:space="preserve"> во всех случаях. Сейчас в Правилах данный запрет </w:t>
      </w:r>
      <w:hyperlink r:id="rId16" w:anchor="block_10357" w:history="1">
        <w:r w:rsidRPr="00AA63DE">
          <w:rPr>
            <w:color w:val="0000FF"/>
            <w:sz w:val="24"/>
            <w:szCs w:val="24"/>
            <w:u w:val="single"/>
          </w:rPr>
          <w:t>сформулирован</w:t>
        </w:r>
      </w:hyperlink>
      <w:r w:rsidRPr="00AA63DE">
        <w:rPr>
          <w:sz w:val="24"/>
          <w:szCs w:val="24"/>
        </w:rPr>
        <w:t xml:space="preserve"> применительно к ее использованию при проведении аварийных и других строительно-монтажных и реставрационных работ, а также при включении </w:t>
      </w:r>
      <w:proofErr w:type="spellStart"/>
      <w:r w:rsidRPr="00AA63DE">
        <w:rPr>
          <w:sz w:val="24"/>
          <w:szCs w:val="24"/>
        </w:rPr>
        <w:t>электроподогрева</w:t>
      </w:r>
      <w:proofErr w:type="spellEnd"/>
      <w:r w:rsidRPr="00AA63DE">
        <w:rPr>
          <w:sz w:val="24"/>
          <w:szCs w:val="24"/>
        </w:rPr>
        <w:t xml:space="preserve"> автотранспорта;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в отношении </w:t>
      </w:r>
      <w:hyperlink r:id="rId17" w:anchor="block_10172" w:history="1">
        <w:r w:rsidRPr="00AA63DE">
          <w:rPr>
            <w:color w:val="0000FF"/>
            <w:sz w:val="24"/>
            <w:szCs w:val="24"/>
            <w:u w:val="single"/>
          </w:rPr>
          <w:t>обязанности</w:t>
        </w:r>
      </w:hyperlink>
      <w:r w:rsidRPr="00AA63DE">
        <w:rPr>
          <w:sz w:val="24"/>
          <w:szCs w:val="24"/>
        </w:rPr>
        <w:t xml:space="preserve"> руководителя организации по организации не реже 1 раза в 5 лет эксплуатационных испытаний наружных открытых лестниц, предназначенных для эвакуации людей из зданий и сооружений при пожаре, в соответствующей норме ППР с 1 марта 2023 года будет </w:t>
      </w:r>
      <w:hyperlink r:id="rId18" w:anchor="block_1007" w:history="1">
        <w:r w:rsidRPr="00AA63DE">
          <w:rPr>
            <w:color w:val="0000FF"/>
            <w:sz w:val="24"/>
            <w:szCs w:val="24"/>
            <w:u w:val="single"/>
          </w:rPr>
          <w:t>уточнено</w:t>
        </w:r>
      </w:hyperlink>
      <w:r w:rsidRPr="00AA63DE">
        <w:rPr>
          <w:sz w:val="24"/>
          <w:szCs w:val="24"/>
        </w:rPr>
        <w:t>, что речь идет о металлических наружных открытых лестницах;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изменится формулировка </w:t>
      </w:r>
      <w:hyperlink r:id="rId19" w:history="1">
        <w:r w:rsidRPr="00AA63DE">
          <w:rPr>
            <w:color w:val="0000FF"/>
            <w:sz w:val="24"/>
            <w:szCs w:val="24"/>
            <w:u w:val="single"/>
          </w:rPr>
          <w:t>вызывавшего беспокойство</w:t>
        </w:r>
      </w:hyperlink>
      <w:r w:rsidRPr="00AA63DE">
        <w:rPr>
          <w:sz w:val="24"/>
          <w:szCs w:val="24"/>
        </w:rPr>
        <w:t xml:space="preserve"> жителей МКД </w:t>
      </w:r>
      <w:hyperlink r:id="rId20" w:anchor="block_10162" w:history="1">
        <w:r w:rsidRPr="00AA63DE">
          <w:rPr>
            <w:color w:val="0000FF"/>
            <w:sz w:val="24"/>
            <w:szCs w:val="24"/>
            <w:u w:val="single"/>
          </w:rPr>
          <w:t>подп. "б" п. 16</w:t>
        </w:r>
      </w:hyperlink>
      <w:r w:rsidRPr="00AA63DE">
        <w:rPr>
          <w:sz w:val="24"/>
          <w:szCs w:val="24"/>
        </w:rPr>
        <w:t xml:space="preserve"> Правил, который запрещает использовать чердаки, технические, подвальные, цокольные этажи, подполья, вентиляционные камеры и другие технические </w:t>
      </w:r>
      <w:r w:rsidRPr="00AA63DE">
        <w:rPr>
          <w:sz w:val="24"/>
          <w:szCs w:val="24"/>
        </w:rPr>
        <w:lastRenderedPageBreak/>
        <w:t xml:space="preserve">помещения для организации производственных участков, мастерских, а также для хранения продукции, оборудования, мебели и других предметов. В данной норме </w:t>
      </w:r>
      <w:hyperlink r:id="rId21" w:anchor="block_10162" w:history="1">
        <w:r w:rsidRPr="00AA63DE">
          <w:rPr>
            <w:color w:val="0000FF"/>
            <w:sz w:val="24"/>
            <w:szCs w:val="24"/>
            <w:u w:val="single"/>
          </w:rPr>
          <w:t>появится</w:t>
        </w:r>
      </w:hyperlink>
      <w:r w:rsidRPr="00AA63DE">
        <w:rPr>
          <w:sz w:val="24"/>
          <w:szCs w:val="24"/>
        </w:rPr>
        <w:t xml:space="preserve"> оговорка, допускающая такое использование в случаях, установленных нормативными документами по пожарной безопасности;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будет </w:t>
      </w:r>
      <w:hyperlink r:id="rId22" w:anchor="block_1018" w:history="1">
        <w:r w:rsidRPr="00AA63DE">
          <w:rPr>
            <w:color w:val="0000FF"/>
            <w:sz w:val="24"/>
            <w:szCs w:val="24"/>
            <w:u w:val="single"/>
          </w:rPr>
          <w:t>исключен</w:t>
        </w:r>
      </w:hyperlink>
      <w:r w:rsidRPr="00AA63DE">
        <w:rPr>
          <w:sz w:val="24"/>
          <w:szCs w:val="24"/>
        </w:rPr>
        <w:t xml:space="preserve"> содержащийся сейчас в ППР </w:t>
      </w:r>
      <w:hyperlink r:id="rId23" w:anchor="block_10401" w:history="1">
        <w:r w:rsidRPr="00AA63DE">
          <w:rPr>
            <w:color w:val="0000FF"/>
            <w:sz w:val="24"/>
            <w:szCs w:val="24"/>
            <w:u w:val="single"/>
          </w:rPr>
          <w:t>запрет</w:t>
        </w:r>
      </w:hyperlink>
      <w:r w:rsidRPr="00AA63DE">
        <w:rPr>
          <w:sz w:val="24"/>
          <w:szCs w:val="24"/>
        </w:rPr>
        <w:t xml:space="preserve"> на использование газового оборудования, не прошедшего технического обслуживания в установленном порядке (при этом запрет пользоваться неисправными газовыми приборами сохранится);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hyperlink r:id="rId24" w:anchor="block_1030" w:history="1">
        <w:r w:rsidRPr="00AA63DE">
          <w:rPr>
            <w:color w:val="0000FF"/>
            <w:sz w:val="24"/>
            <w:szCs w:val="24"/>
            <w:u w:val="single"/>
          </w:rPr>
          <w:t>вводится</w:t>
        </w:r>
      </w:hyperlink>
      <w:r w:rsidRPr="00AA63DE">
        <w:rPr>
          <w:sz w:val="24"/>
          <w:szCs w:val="24"/>
        </w:rPr>
        <w:t xml:space="preserve"> требование о необходимости установки автономных дымовых пожарных </w:t>
      </w:r>
      <w:proofErr w:type="spellStart"/>
      <w:r w:rsidRPr="00AA63DE">
        <w:rPr>
          <w:sz w:val="24"/>
          <w:szCs w:val="24"/>
        </w:rPr>
        <w:t>извещателей</w:t>
      </w:r>
      <w:proofErr w:type="spellEnd"/>
      <w:r w:rsidRPr="00AA63DE">
        <w:rPr>
          <w:sz w:val="24"/>
          <w:szCs w:val="24"/>
        </w:rPr>
        <w:t xml:space="preserve">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положении;</w:t>
      </w:r>
    </w:p>
    <w:p w:rsidR="00AA63DE" w:rsidRPr="00AA63DE" w:rsidRDefault="00AA63DE" w:rsidP="00AA63D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63DE">
        <w:rPr>
          <w:sz w:val="24"/>
          <w:szCs w:val="24"/>
        </w:rPr>
        <w:t>в приложении № 4 к Правилам появятся положения, предусматривающие, что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участках место использования открытого огня должно располагаться на расстоянии не менее 15 метров до зданий, сооружений и иных построек. Это расстояние может быть сокращено в 2 раза, если для сжигания применяется металлическая емкость или емкость, выполненная из иных негорючих материалов.</w:t>
      </w:r>
    </w:p>
    <w:p w:rsidR="00E171A3" w:rsidRDefault="00AA63DE" w:rsidP="00AA63DE">
      <w:pPr>
        <w:ind w:firstLine="360"/>
        <w:jc w:val="both"/>
        <w:rPr>
          <w:sz w:val="24"/>
          <w:szCs w:val="24"/>
        </w:rPr>
      </w:pPr>
      <w:r w:rsidRPr="00AA63DE">
        <w:rPr>
          <w:sz w:val="24"/>
          <w:szCs w:val="24"/>
        </w:rPr>
        <w:t>Предусмотрен целый ряд иных изменений. В частности, в новой редакции будут изложены Нормы обеспечения переносными огнетушителями объектов защиты (</w:t>
      </w:r>
      <w:hyperlink r:id="rId25" w:anchor="block_11000" w:history="1">
        <w:r w:rsidRPr="00AA63DE">
          <w:rPr>
            <w:color w:val="0000FF"/>
            <w:sz w:val="24"/>
            <w:szCs w:val="24"/>
            <w:u w:val="single"/>
          </w:rPr>
          <w:t>Приложение 1</w:t>
        </w:r>
      </w:hyperlink>
      <w:r w:rsidRPr="00AA63DE">
        <w:rPr>
          <w:sz w:val="24"/>
          <w:szCs w:val="24"/>
        </w:rPr>
        <w:t xml:space="preserve"> к Правилам) и многие другие положения Правил.</w:t>
      </w:r>
    </w:p>
    <w:p w:rsidR="00AA63DE" w:rsidRDefault="00AA63DE" w:rsidP="00AA63DE">
      <w:pPr>
        <w:ind w:firstLine="360"/>
        <w:jc w:val="both"/>
        <w:rPr>
          <w:sz w:val="24"/>
          <w:szCs w:val="24"/>
        </w:rPr>
      </w:pPr>
    </w:p>
    <w:p w:rsidR="00AA63DE" w:rsidRPr="00AA63DE" w:rsidRDefault="00AA63DE" w:rsidP="00AA63DE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AA63DE">
        <w:rPr>
          <w:b/>
          <w:bCs/>
          <w:kern w:val="36"/>
          <w:sz w:val="24"/>
          <w:szCs w:val="24"/>
        </w:rPr>
        <w:t xml:space="preserve">Предприниматели на </w:t>
      </w:r>
      <w:proofErr w:type="spellStart"/>
      <w:r w:rsidRPr="00AA63DE">
        <w:rPr>
          <w:b/>
          <w:bCs/>
          <w:kern w:val="36"/>
          <w:sz w:val="24"/>
          <w:szCs w:val="24"/>
        </w:rPr>
        <w:t>спецрежимах</w:t>
      </w:r>
      <w:proofErr w:type="spellEnd"/>
      <w:r w:rsidRPr="00AA63DE">
        <w:rPr>
          <w:b/>
          <w:bCs/>
          <w:kern w:val="36"/>
          <w:sz w:val="24"/>
          <w:szCs w:val="24"/>
        </w:rPr>
        <w:t xml:space="preserve"> могут применить льготу в отношении недвижимости за 2022 год</w:t>
      </w:r>
    </w:p>
    <w:p w:rsidR="00AA63DE" w:rsidRPr="00AA63DE" w:rsidRDefault="00AA63DE" w:rsidP="00AA63D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Нормами налогового законодательства предусмотрена льгота в виде освобождения от налога на имущество физлиц недвижимости, используемой ИП, применяющими </w:t>
      </w:r>
      <w:proofErr w:type="spellStart"/>
      <w:r w:rsidRPr="00AA63DE">
        <w:rPr>
          <w:sz w:val="24"/>
          <w:szCs w:val="24"/>
        </w:rPr>
        <w:t>спецрежимы</w:t>
      </w:r>
      <w:proofErr w:type="spellEnd"/>
      <w:r w:rsidRPr="00AA63DE">
        <w:rPr>
          <w:sz w:val="24"/>
          <w:szCs w:val="24"/>
        </w:rPr>
        <w:t xml:space="preserve"> УСН, АУСН и ПСН, в предпринимательской деятельности (</w:t>
      </w:r>
      <w:hyperlink r:id="rId26" w:anchor="block_34611" w:history="1">
        <w:r w:rsidRPr="00AA63DE">
          <w:rPr>
            <w:color w:val="0000FF"/>
            <w:sz w:val="24"/>
            <w:szCs w:val="24"/>
            <w:u w:val="single"/>
          </w:rPr>
          <w:t>ст. 346.11</w:t>
        </w:r>
      </w:hyperlink>
      <w:r w:rsidRPr="00AA63DE">
        <w:rPr>
          <w:sz w:val="24"/>
          <w:szCs w:val="24"/>
        </w:rPr>
        <w:t xml:space="preserve">, </w:t>
      </w:r>
      <w:hyperlink r:id="rId27" w:anchor="block_34643" w:history="1">
        <w:r w:rsidRPr="00AA63DE">
          <w:rPr>
            <w:color w:val="0000FF"/>
            <w:sz w:val="24"/>
            <w:szCs w:val="24"/>
            <w:u w:val="single"/>
          </w:rPr>
          <w:t>ст. 346.43 Налогового кодекса</w:t>
        </w:r>
      </w:hyperlink>
      <w:r w:rsidRPr="00AA63DE">
        <w:rPr>
          <w:sz w:val="24"/>
          <w:szCs w:val="24"/>
        </w:rPr>
        <w:t>). При этом льгота не применяется в отношении объектов торгово-офисного назначения, включенных в ежегодно формируемые в субъектах РФ перечни (</w:t>
      </w:r>
      <w:hyperlink r:id="rId28" w:anchor="block_37827" w:history="1">
        <w:r w:rsidRPr="00AA63DE">
          <w:rPr>
            <w:color w:val="0000FF"/>
            <w:sz w:val="24"/>
            <w:szCs w:val="24"/>
            <w:u w:val="single"/>
          </w:rPr>
          <w:t>п. 7 ст. 378.2 НК РФ</w:t>
        </w:r>
      </w:hyperlink>
      <w:r w:rsidRPr="00AA63DE">
        <w:rPr>
          <w:sz w:val="24"/>
          <w:szCs w:val="24"/>
        </w:rPr>
        <w:t>).</w:t>
      </w:r>
    </w:p>
    <w:p w:rsidR="00AA63DE" w:rsidRPr="00AA63DE" w:rsidRDefault="00AA63DE" w:rsidP="00AA63D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AA63DE">
        <w:rPr>
          <w:sz w:val="24"/>
          <w:szCs w:val="24"/>
        </w:rPr>
        <w:t>Аналогичная льгота применяется и сельхозпроизводителями на ЕСХН в отношении недвижимого имущества, используемого в профильной деятельности (</w:t>
      </w:r>
      <w:hyperlink r:id="rId29" w:anchor="block_3461" w:history="1">
        <w:r w:rsidRPr="00AA63DE">
          <w:rPr>
            <w:color w:val="0000FF"/>
            <w:sz w:val="24"/>
            <w:szCs w:val="24"/>
            <w:u w:val="single"/>
          </w:rPr>
          <w:t>ст. 346.1 НК РФ</w:t>
        </w:r>
      </w:hyperlink>
      <w:r w:rsidRPr="00AA63DE">
        <w:rPr>
          <w:sz w:val="24"/>
          <w:szCs w:val="24"/>
        </w:rPr>
        <w:t>).</w:t>
      </w:r>
    </w:p>
    <w:p w:rsidR="00AA63DE" w:rsidRDefault="00AA63DE" w:rsidP="00AA63D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Как поясняет налоговая служба на своем официальном сайте, вышеуказанные льготы предприниматели могут применять по налогу на имущество за 2022 год. Для этого необходимо направить в налоговую службу соответствующее заявление (форма представлена в </w:t>
      </w:r>
      <w:hyperlink r:id="rId30" w:history="1">
        <w:r w:rsidRPr="00AA63DE">
          <w:rPr>
            <w:color w:val="0000FF"/>
            <w:sz w:val="24"/>
            <w:szCs w:val="24"/>
            <w:u w:val="single"/>
          </w:rPr>
          <w:t>письме ФНС России от 13 мая 2020 г. № БС-4-21/7799@</w:t>
        </w:r>
      </w:hyperlink>
      <w:r w:rsidRPr="00AA63DE">
        <w:rPr>
          <w:sz w:val="24"/>
          <w:szCs w:val="24"/>
        </w:rPr>
        <w:t>). При этом если предприниматель, имеющий право на льготу, не представил заявление о ее предоставлении или не сообщил об отказе от применения, то освобождение от налогообложения предоставляется на основании сведений, полученных налоговым органом в рамках межведомственного взаимоотношения. Применяться льгота будет с того налогового периода, в котором у лица возникло на нее право.</w:t>
      </w:r>
    </w:p>
    <w:p w:rsidR="00AA63DE" w:rsidRPr="00AA63DE" w:rsidRDefault="00AA63DE" w:rsidP="00AA63D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AA63DE">
        <w:rPr>
          <w:sz w:val="24"/>
          <w:szCs w:val="24"/>
        </w:rPr>
        <w:t xml:space="preserve">Вместе с тем следует учесть, что такой </w:t>
      </w:r>
      <w:proofErr w:type="spellStart"/>
      <w:r w:rsidRPr="00AA63DE">
        <w:rPr>
          <w:sz w:val="24"/>
          <w:szCs w:val="24"/>
        </w:rPr>
        <w:t>проактивный</w:t>
      </w:r>
      <w:proofErr w:type="spellEnd"/>
      <w:r w:rsidRPr="00AA63DE">
        <w:rPr>
          <w:sz w:val="24"/>
          <w:szCs w:val="24"/>
        </w:rPr>
        <w:t xml:space="preserve">, иными словами </w:t>
      </w:r>
      <w:proofErr w:type="spellStart"/>
      <w:r w:rsidRPr="00AA63DE">
        <w:rPr>
          <w:sz w:val="24"/>
          <w:szCs w:val="24"/>
        </w:rPr>
        <w:t>беззаявительный</w:t>
      </w:r>
      <w:proofErr w:type="spellEnd"/>
      <w:r w:rsidRPr="00AA63DE">
        <w:rPr>
          <w:sz w:val="24"/>
          <w:szCs w:val="24"/>
        </w:rPr>
        <w:t xml:space="preserve"> порядок, используется при наличии у налогового органа документов, подтверждающих основание для предоставления налоговой льготы за тот или иной период. Такими документами и могут быть договор аренды объекта торговли, патент на право применения ПСН с указанием адреса места нахождения нежилого помещения, используемого для оказания бытовых услуг, и прочее. Если таких документов у налогового </w:t>
      </w:r>
      <w:r w:rsidRPr="00AA63DE">
        <w:rPr>
          <w:sz w:val="24"/>
          <w:szCs w:val="24"/>
        </w:rPr>
        <w:lastRenderedPageBreak/>
        <w:t>органа нет, то предпринимателям вместе с заявлением о предоставлении налоговой льготы нужно представить и такие подтверждающие документы. Причем налоговая служба рекомендует подать их до 1 мая – это планируемая дата начала массового расчета налогов на имущество физлиц и формирования налоговых уведомлений за 2022 год. </w:t>
      </w:r>
    </w:p>
    <w:p w:rsidR="002C4831" w:rsidRPr="002C4831" w:rsidRDefault="002C4831" w:rsidP="002C4831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2C4831">
        <w:rPr>
          <w:b/>
          <w:bCs/>
          <w:kern w:val="36"/>
          <w:sz w:val="24"/>
          <w:szCs w:val="24"/>
        </w:rPr>
        <w:t>В России может появиться федеральный запрет на нарушение тишины в ночное время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Сейчас региональное законодательство (практически везде) запрещает совершать действия против тишины и покоя граждан – всю ночь и обеденный промежуток: запускать пиротехнику, производить шумные ремонтные работы, включать </w:t>
      </w:r>
      <w:proofErr w:type="spellStart"/>
      <w:r w:rsidRPr="002C4831">
        <w:rPr>
          <w:sz w:val="24"/>
          <w:szCs w:val="24"/>
        </w:rPr>
        <w:t>звукоусилительную</w:t>
      </w:r>
      <w:proofErr w:type="spellEnd"/>
      <w:r w:rsidRPr="002C4831">
        <w:rPr>
          <w:sz w:val="24"/>
          <w:szCs w:val="24"/>
        </w:rPr>
        <w:t xml:space="preserve"> аппаратуру и т.п. Однако зачастую эти запреты не решают проблему ночного шума – дело в том, что протоколы по указанной статье могут составлять либо региональные органы (которые ночью не работают), либо полиция – но только в случае, если МВД и регион </w:t>
      </w:r>
      <w:hyperlink r:id="rId31" w:anchor="block_283061" w:history="1">
        <w:r w:rsidRPr="002C4831">
          <w:rPr>
            <w:color w:val="0000FF"/>
            <w:sz w:val="24"/>
            <w:szCs w:val="24"/>
            <w:u w:val="single"/>
          </w:rPr>
          <w:t>заключили</w:t>
        </w:r>
      </w:hyperlink>
      <w:r w:rsidRPr="002C4831">
        <w:rPr>
          <w:sz w:val="24"/>
          <w:szCs w:val="24"/>
        </w:rPr>
        <w:t xml:space="preserve"> специальное соглашение, а такое есть </w:t>
      </w:r>
      <w:hyperlink r:id="rId32" w:history="1">
        <w:r w:rsidRPr="002C4831">
          <w:rPr>
            <w:color w:val="0000FF"/>
            <w:sz w:val="24"/>
            <w:szCs w:val="24"/>
            <w:u w:val="single"/>
          </w:rPr>
          <w:t>не везде</w:t>
        </w:r>
      </w:hyperlink>
      <w:r w:rsidRPr="002C4831">
        <w:rPr>
          <w:sz w:val="24"/>
          <w:szCs w:val="24"/>
        </w:rPr>
        <w:t>.</w:t>
      </w:r>
    </w:p>
    <w:p w:rsidR="002C4831" w:rsidRPr="002C4831" w:rsidRDefault="002C4831" w:rsidP="002C4831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Чтобы решить эту проблему раз и навсегда, группа депутатов предлагает следующее:</w:t>
      </w:r>
    </w:p>
    <w:p w:rsidR="002C4831" w:rsidRPr="002C4831" w:rsidRDefault="002C4831" w:rsidP="002C4831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ввести общефедеральный запрет нарушения тишины и покоя граждан (</w:t>
      </w:r>
      <w:hyperlink r:id="rId33" w:anchor="/document/77149384/paragraph/15:0" w:history="1">
        <w:r w:rsidRPr="002C4831">
          <w:rPr>
            <w:color w:val="0000FF"/>
            <w:sz w:val="24"/>
            <w:szCs w:val="24"/>
            <w:u w:val="single"/>
          </w:rPr>
          <w:t>законопроект № 299053-8</w:t>
        </w:r>
      </w:hyperlink>
      <w:r w:rsidRPr="002C4831">
        <w:rPr>
          <w:sz w:val="24"/>
          <w:szCs w:val="24"/>
        </w:rPr>
        <w:t>),</w:t>
      </w:r>
    </w:p>
    <w:p w:rsidR="002C4831" w:rsidRPr="002C4831" w:rsidRDefault="002C4831" w:rsidP="002C4831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внести новую статью в КоАП РФ (</w:t>
      </w:r>
      <w:hyperlink r:id="rId34" w:anchor="/document/77149384/paragraph/15:0" w:history="1">
        <w:r w:rsidRPr="002C4831">
          <w:rPr>
            <w:color w:val="0000FF"/>
            <w:sz w:val="24"/>
            <w:szCs w:val="24"/>
            <w:u w:val="single"/>
          </w:rPr>
          <w:t>законопроект № 97773-8</w:t>
        </w:r>
      </w:hyperlink>
      <w:r w:rsidRPr="002C4831">
        <w:rPr>
          <w:sz w:val="24"/>
          <w:szCs w:val="24"/>
        </w:rPr>
        <w:t xml:space="preserve">, штрафы от 2 до 100 тыс. руб., подробно об этом мы рассказывали </w:t>
      </w:r>
      <w:hyperlink r:id="rId35" w:history="1">
        <w:r w:rsidRPr="002C4831">
          <w:rPr>
            <w:color w:val="0000FF"/>
            <w:sz w:val="24"/>
            <w:szCs w:val="24"/>
            <w:u w:val="single"/>
          </w:rPr>
          <w:t>ранее</w:t>
        </w:r>
      </w:hyperlink>
      <w:r w:rsidRPr="002C4831">
        <w:rPr>
          <w:sz w:val="24"/>
          <w:szCs w:val="24"/>
        </w:rPr>
        <w:t>),</w:t>
      </w:r>
    </w:p>
    <w:p w:rsidR="002C4831" w:rsidRPr="002C4831" w:rsidRDefault="002C4831" w:rsidP="002C4831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уполномочить: полицию – на составление протоколов об АП, управляющие МКД организации – на составление актов о нарушении тишины (чтобы использовать эти акты как основания для составления протокола) (</w:t>
      </w:r>
      <w:hyperlink r:id="rId36" w:anchor="/document/76855063/paragraph/40:0" w:history="1">
        <w:r w:rsidRPr="002C4831">
          <w:rPr>
            <w:color w:val="0000FF"/>
            <w:sz w:val="24"/>
            <w:szCs w:val="24"/>
            <w:u w:val="single"/>
          </w:rPr>
          <w:t>Проекты федеральных законов № 299053-8</w:t>
        </w:r>
      </w:hyperlink>
      <w:r w:rsidRPr="002C4831">
        <w:rPr>
          <w:sz w:val="24"/>
          <w:szCs w:val="24"/>
        </w:rPr>
        <w:t> и </w:t>
      </w:r>
      <w:hyperlink r:id="rId37" w:anchor="/document/77149384/paragraph/15:0" w:history="1">
        <w:r w:rsidRPr="002C4831">
          <w:rPr>
            <w:color w:val="0000FF"/>
            <w:sz w:val="24"/>
            <w:szCs w:val="24"/>
            <w:u w:val="single"/>
          </w:rPr>
          <w:t>№ 97773-8</w:t>
        </w:r>
      </w:hyperlink>
      <w:r w:rsidRPr="002C4831">
        <w:rPr>
          <w:sz w:val="24"/>
          <w:szCs w:val="24"/>
        </w:rPr>
        <w:t>).</w:t>
      </w:r>
    </w:p>
    <w:p w:rsidR="002C4831" w:rsidRPr="002C4831" w:rsidRDefault="002C4831" w:rsidP="002C4831">
      <w:pPr>
        <w:ind w:firstLine="360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Отметим, что предлагаемые поправки имеют небольшие несоответствия, например, проектируемая ст. 20.1.1 КоАП РФ предусматривает наказание за ночной шум в жилых домах вообще, а предлагаемый Закон о тишине запрещает такой шум только в МКД и </w:t>
      </w:r>
      <w:proofErr w:type="spellStart"/>
      <w:r w:rsidRPr="002C4831">
        <w:rPr>
          <w:sz w:val="24"/>
          <w:szCs w:val="24"/>
        </w:rPr>
        <w:t>таунхаусах</w:t>
      </w:r>
      <w:proofErr w:type="spellEnd"/>
      <w:r w:rsidRPr="002C4831">
        <w:rPr>
          <w:sz w:val="24"/>
          <w:szCs w:val="24"/>
        </w:rPr>
        <w:t xml:space="preserve"> (частные домовладения в нем не упомянуты). Этот же проектируемый Закон о тишине запрещает шуметь на конкретных объектах (детские сады, больницы, санатории и т.п.), а упомянутая ст. 20.1.1 предусматривает наказание за шум на "объектах социального назначения". Еще одна любопытная деталь – Закон о тишине разрешает шуметь в новогоднюю ночь – с 10 вечера и до 3 утра, а также проводить круглосуточный громкий ремонт в новостройках, в течение 1 года со дня введения МКД / </w:t>
      </w:r>
      <w:proofErr w:type="spellStart"/>
      <w:r w:rsidRPr="002C4831">
        <w:rPr>
          <w:sz w:val="24"/>
          <w:szCs w:val="24"/>
        </w:rPr>
        <w:t>таунхауса</w:t>
      </w:r>
      <w:proofErr w:type="spellEnd"/>
      <w:r w:rsidRPr="002C4831">
        <w:rPr>
          <w:sz w:val="24"/>
          <w:szCs w:val="24"/>
        </w:rPr>
        <w:t xml:space="preserve"> в эксплуатацию.</w:t>
      </w:r>
    </w:p>
    <w:p w:rsidR="00AA63DE" w:rsidRDefault="002C4831" w:rsidP="002C4831">
      <w:pPr>
        <w:ind w:firstLine="360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При этом законопроект о включении в КоАП "</w:t>
      </w:r>
      <w:proofErr w:type="spellStart"/>
      <w:r w:rsidRPr="002C4831">
        <w:rPr>
          <w:sz w:val="24"/>
          <w:szCs w:val="24"/>
        </w:rPr>
        <w:t>антишумной</w:t>
      </w:r>
      <w:proofErr w:type="spellEnd"/>
      <w:r w:rsidRPr="002C4831">
        <w:rPr>
          <w:sz w:val="24"/>
          <w:szCs w:val="24"/>
        </w:rPr>
        <w:t>" статьи 20.1.1 уже получил отрицательный отзыв Правительства РФ.</w:t>
      </w:r>
    </w:p>
    <w:p w:rsidR="002C4831" w:rsidRPr="002C4831" w:rsidRDefault="002C4831" w:rsidP="002C4831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2C4831">
        <w:rPr>
          <w:b/>
          <w:bCs/>
          <w:kern w:val="36"/>
          <w:sz w:val="24"/>
          <w:szCs w:val="24"/>
        </w:rPr>
        <w:t>7 новшеств, вступающих в силу 1 марта 2023 года: о чем нужно знать бухгалтеру бюджетной сферы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С 2021 года действует </w:t>
      </w:r>
      <w:hyperlink r:id="rId38" w:anchor="block_301" w:history="1">
        <w:r w:rsidRPr="002C4831">
          <w:rPr>
            <w:color w:val="0000FF"/>
            <w:sz w:val="24"/>
            <w:szCs w:val="24"/>
            <w:u w:val="single"/>
          </w:rPr>
          <w:t>правило</w:t>
        </w:r>
      </w:hyperlink>
      <w:r w:rsidRPr="002C4831">
        <w:rPr>
          <w:sz w:val="24"/>
          <w:szCs w:val="24"/>
        </w:rPr>
        <w:t>, согласно которому любые новые обязательные требования, связанные с экономической деятельностью, и соблюдение которых проверяется в рамках госконтроля, должны вступать в силу либо с 1 марта, либо с 1 сентября. Таким образом, именно к этим датам приурочено вступление в силу наиболее значимых нормативных актов.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На подходе несколько нововведений, так или иначе затрагивающих работу учреждений. И, конечно, бухгалтер должен быть в курсе всех изменений, чтобы избежать ошибок и штрафных санкций.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Расскажем о самых главных новшествах, которые нужно оперативно учесть в работе с 1 марта 2023 года.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C4831">
        <w:rPr>
          <w:sz w:val="24"/>
          <w:szCs w:val="24"/>
        </w:rPr>
        <w:t>Путевые листы оформляем по новым правилам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С 1 марта 2023 года вступают в действие </w:t>
      </w:r>
      <w:hyperlink r:id="rId39" w:history="1">
        <w:r w:rsidRPr="002C4831">
          <w:rPr>
            <w:color w:val="0000FF"/>
            <w:sz w:val="24"/>
            <w:szCs w:val="24"/>
            <w:u w:val="single"/>
          </w:rPr>
          <w:t>новые правила</w:t>
        </w:r>
      </w:hyperlink>
      <w:r w:rsidRPr="002C4831">
        <w:rPr>
          <w:sz w:val="24"/>
          <w:szCs w:val="24"/>
        </w:rPr>
        <w:t xml:space="preserve"> заполнения путевых листов: на смену действовавшему с 2020 года </w:t>
      </w:r>
      <w:hyperlink r:id="rId40" w:history="1">
        <w:r w:rsidRPr="002C4831">
          <w:rPr>
            <w:color w:val="0000FF"/>
            <w:sz w:val="24"/>
            <w:szCs w:val="24"/>
            <w:u w:val="single"/>
          </w:rPr>
          <w:t xml:space="preserve">приказу Минтранса России от 11 сентября 2020 г. </w:t>
        </w:r>
        <w:r w:rsidRPr="002C4831">
          <w:rPr>
            <w:color w:val="0000FF"/>
            <w:sz w:val="24"/>
            <w:szCs w:val="24"/>
            <w:u w:val="single"/>
          </w:rPr>
          <w:lastRenderedPageBreak/>
          <w:t>№ 368</w:t>
        </w:r>
      </w:hyperlink>
      <w:r w:rsidRPr="002C4831">
        <w:rPr>
          <w:sz w:val="24"/>
          <w:szCs w:val="24"/>
        </w:rPr>
        <w:t xml:space="preserve"> пришел новый </w:t>
      </w:r>
      <w:hyperlink r:id="rId41" w:history="1">
        <w:r w:rsidRPr="002C4831">
          <w:rPr>
            <w:color w:val="0000FF"/>
            <w:sz w:val="24"/>
            <w:szCs w:val="24"/>
            <w:u w:val="single"/>
          </w:rPr>
          <w:t>приказ от 28 сентября 2022 г. № 390</w:t>
        </w:r>
      </w:hyperlink>
      <w:r w:rsidRPr="002C4831">
        <w:rPr>
          <w:sz w:val="24"/>
          <w:szCs w:val="24"/>
        </w:rPr>
        <w:t xml:space="preserve">, который утвердил обязательные реквизиты и порядок заполнения путевых листов на ближайшие шесть лет. Обновление правил связано с тем, что с указанной даты вступят в силу поправки к </w:t>
      </w:r>
      <w:hyperlink r:id="rId42" w:history="1">
        <w:r w:rsidRPr="002C4831">
          <w:rPr>
            <w:color w:val="0000FF"/>
            <w:sz w:val="24"/>
            <w:szCs w:val="24"/>
            <w:u w:val="single"/>
          </w:rPr>
          <w:t>Уставу</w:t>
        </w:r>
      </w:hyperlink>
      <w:r w:rsidRPr="002C4831">
        <w:rPr>
          <w:sz w:val="24"/>
          <w:szCs w:val="24"/>
        </w:rPr>
        <w:t xml:space="preserve"> автомобильного транспорта, которыми в том числе предусмотрена возможность формирования электронных путевых листов (формат такого документа ФНС России пока еще </w:t>
      </w:r>
      <w:hyperlink r:id="rId43" w:history="1">
        <w:r w:rsidRPr="002C4831">
          <w:rPr>
            <w:color w:val="0000FF"/>
            <w:sz w:val="24"/>
            <w:szCs w:val="24"/>
            <w:u w:val="single"/>
          </w:rPr>
          <w:t>готовит</w:t>
        </w:r>
      </w:hyperlink>
      <w:r w:rsidRPr="002C4831">
        <w:rPr>
          <w:sz w:val="24"/>
          <w:szCs w:val="24"/>
        </w:rPr>
        <w:t>).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Уже задумываетесь о том, как будете оформлять путевой лист с 1 марта? Быстро сориентироваться в отличиях новых правил от нынешних поможет специальный обзор "</w:t>
      </w:r>
      <w:hyperlink r:id="rId44" w:history="1">
        <w:r w:rsidRPr="002C4831">
          <w:rPr>
            <w:color w:val="0000FF"/>
            <w:sz w:val="24"/>
            <w:szCs w:val="24"/>
            <w:u w:val="single"/>
          </w:rPr>
          <w:t>Путевой лист – 2023</w:t>
        </w:r>
      </w:hyperlink>
      <w:r w:rsidRPr="002C4831">
        <w:rPr>
          <w:sz w:val="24"/>
          <w:szCs w:val="24"/>
        </w:rPr>
        <w:t>", подготовленный нашими экспертами.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C4831">
        <w:rPr>
          <w:sz w:val="24"/>
          <w:szCs w:val="24"/>
        </w:rPr>
        <w:t>Новые правила оплаты простоя творческих работников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В Трудовом кодексе </w:t>
      </w:r>
      <w:hyperlink r:id="rId45" w:history="1">
        <w:r w:rsidRPr="002C4831">
          <w:rPr>
            <w:color w:val="0000FF"/>
            <w:sz w:val="24"/>
            <w:szCs w:val="24"/>
            <w:u w:val="single"/>
          </w:rPr>
          <w:t>закрепили</w:t>
        </w:r>
      </w:hyperlink>
      <w:r w:rsidRPr="002C4831">
        <w:rPr>
          <w:sz w:val="24"/>
          <w:szCs w:val="24"/>
        </w:rPr>
        <w:t xml:space="preserve"> гарантированный минимум оплаты труда творческих работников, когда они не участвуют в создании произведений или не выступают, – на уровне не менее тарифной ставки, оклада творческого работника с доплатами и надбавками компенсационного характера, но не ниже МРОТ. Эти требования учтены также в </w:t>
      </w:r>
      <w:hyperlink r:id="rId46" w:anchor="block_385" w:history="1">
        <w:r w:rsidRPr="002C4831">
          <w:rPr>
            <w:color w:val="0000FF"/>
            <w:sz w:val="24"/>
            <w:szCs w:val="24"/>
            <w:u w:val="single"/>
          </w:rPr>
          <w:t>Единых рекомендациях</w:t>
        </w:r>
      </w:hyperlink>
      <w:r w:rsidRPr="002C4831">
        <w:rPr>
          <w:sz w:val="24"/>
          <w:szCs w:val="24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2023 год.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C4831">
        <w:rPr>
          <w:sz w:val="24"/>
          <w:szCs w:val="24"/>
        </w:rPr>
        <w:t xml:space="preserve">Работодатель обязан оплатить проезд </w:t>
      </w:r>
      <w:proofErr w:type="spellStart"/>
      <w:r w:rsidRPr="002C4831">
        <w:rPr>
          <w:sz w:val="24"/>
          <w:szCs w:val="24"/>
        </w:rPr>
        <w:t>вахтовиков</w:t>
      </w:r>
      <w:proofErr w:type="spellEnd"/>
      <w:r w:rsidRPr="002C4831">
        <w:rPr>
          <w:sz w:val="24"/>
          <w:szCs w:val="24"/>
        </w:rPr>
        <w:t xml:space="preserve"> к месту работы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В Трудовом кодексе закрепили </w:t>
      </w:r>
      <w:hyperlink r:id="rId47" w:anchor="block_3029" w:history="1">
        <w:r w:rsidRPr="002C4831">
          <w:rPr>
            <w:color w:val="0000FF"/>
            <w:sz w:val="24"/>
            <w:szCs w:val="24"/>
            <w:u w:val="single"/>
          </w:rPr>
          <w:t>обязанность</w:t>
        </w:r>
      </w:hyperlink>
      <w:r w:rsidRPr="002C4831">
        <w:rPr>
          <w:sz w:val="24"/>
          <w:szCs w:val="24"/>
        </w:rPr>
        <w:t xml:space="preserve"> работодателя оплачивать проезд </w:t>
      </w:r>
      <w:proofErr w:type="spellStart"/>
      <w:r w:rsidRPr="002C4831">
        <w:rPr>
          <w:sz w:val="24"/>
          <w:szCs w:val="24"/>
        </w:rPr>
        <w:t>вахтовиков</w:t>
      </w:r>
      <w:proofErr w:type="spellEnd"/>
      <w:r w:rsidRPr="002C4831">
        <w:rPr>
          <w:sz w:val="24"/>
          <w:szCs w:val="24"/>
        </w:rPr>
        <w:t xml:space="preserve"> от места нахождения работодателя или пункта сбора до места выполнения работы и обратно. Также оговорена возможность работодателя </w:t>
      </w:r>
      <w:hyperlink r:id="rId48" w:anchor="block_30210" w:history="1">
        <w:r w:rsidRPr="002C4831">
          <w:rPr>
            <w:color w:val="0000FF"/>
            <w:sz w:val="24"/>
            <w:szCs w:val="24"/>
            <w:u w:val="single"/>
          </w:rPr>
          <w:t>компенсировать</w:t>
        </w:r>
      </w:hyperlink>
      <w:r w:rsidRPr="002C4831">
        <w:rPr>
          <w:sz w:val="24"/>
          <w:szCs w:val="24"/>
        </w:rPr>
        <w:t xml:space="preserve"> стоимость проезда работника от места жительства до места нахождения работодателя (пункта сбора), размер и порядок данной компенсации при этом устанавливаются коллективным договором, локальным нормативным актом.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C4831">
        <w:rPr>
          <w:sz w:val="24"/>
          <w:szCs w:val="24"/>
        </w:rPr>
        <w:t>Факт уничтожения документов с персональными данными нужно подтвердить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Такое требование содержится в </w:t>
      </w:r>
      <w:hyperlink r:id="rId49" w:history="1">
        <w:r w:rsidRPr="002C4831">
          <w:rPr>
            <w:color w:val="0000FF"/>
            <w:sz w:val="24"/>
            <w:szCs w:val="24"/>
            <w:u w:val="single"/>
          </w:rPr>
          <w:t xml:space="preserve">приказе </w:t>
        </w:r>
        <w:proofErr w:type="spellStart"/>
        <w:r w:rsidRPr="002C4831">
          <w:rPr>
            <w:color w:val="0000FF"/>
            <w:sz w:val="24"/>
            <w:szCs w:val="24"/>
            <w:u w:val="single"/>
          </w:rPr>
          <w:t>Роскомнадзора</w:t>
        </w:r>
        <w:proofErr w:type="spellEnd"/>
        <w:r w:rsidRPr="002C4831">
          <w:rPr>
            <w:color w:val="0000FF"/>
            <w:sz w:val="24"/>
            <w:szCs w:val="24"/>
            <w:u w:val="single"/>
          </w:rPr>
          <w:t xml:space="preserve"> от 28 октября 2022 г. № 179</w:t>
        </w:r>
      </w:hyperlink>
      <w:r w:rsidRPr="002C4831">
        <w:rPr>
          <w:sz w:val="24"/>
          <w:szCs w:val="24"/>
        </w:rPr>
        <w:t>, вступающем в силу с 1 марта 2023 года. Подтверждающим уничтожение документом будет являться Акт об уничтожении в электронной или бумажной форме – в зависимости от того, осуществляется обработка персональных данных с использованием средств автоматизации или без таковых. При автоматизированной обработке персональных данных подтверждать уничтожение будет электронный Акт вместе с выгрузкой из журнала регистрации событий. 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C4831">
        <w:rPr>
          <w:sz w:val="24"/>
          <w:szCs w:val="24"/>
        </w:rPr>
        <w:t>Новый реквизит в БСО "</w:t>
      </w:r>
      <w:proofErr w:type="spellStart"/>
      <w:r w:rsidRPr="002C4831">
        <w:rPr>
          <w:sz w:val="24"/>
          <w:szCs w:val="24"/>
        </w:rPr>
        <w:t>Кинобилет</w:t>
      </w:r>
      <w:proofErr w:type="spellEnd"/>
      <w:r w:rsidRPr="002C4831">
        <w:rPr>
          <w:sz w:val="24"/>
          <w:szCs w:val="24"/>
        </w:rPr>
        <w:t>"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В связи с тем, что программа "</w:t>
      </w:r>
      <w:hyperlink r:id="rId50" w:anchor="block_1000" w:history="1">
        <w:r w:rsidRPr="002C4831">
          <w:rPr>
            <w:color w:val="0000FF"/>
            <w:sz w:val="24"/>
            <w:szCs w:val="24"/>
            <w:u w:val="single"/>
          </w:rPr>
          <w:t>Пушкинская карта</w:t>
        </w:r>
      </w:hyperlink>
      <w:r w:rsidRPr="002C4831">
        <w:rPr>
          <w:sz w:val="24"/>
          <w:szCs w:val="24"/>
        </w:rPr>
        <w:t xml:space="preserve">" с 2022 года </w:t>
      </w:r>
      <w:hyperlink r:id="rId51" w:anchor="block_100316" w:history="1">
        <w:r w:rsidRPr="002C4831">
          <w:rPr>
            <w:color w:val="0000FF"/>
            <w:sz w:val="24"/>
            <w:szCs w:val="24"/>
            <w:u w:val="single"/>
          </w:rPr>
          <w:t>распространяется</w:t>
        </w:r>
      </w:hyperlink>
      <w:r w:rsidRPr="002C4831">
        <w:rPr>
          <w:sz w:val="24"/>
          <w:szCs w:val="24"/>
        </w:rPr>
        <w:t xml:space="preserve"> в том числе на показ кинофильмов, в новом бланке </w:t>
      </w:r>
      <w:proofErr w:type="spellStart"/>
      <w:r w:rsidRPr="002C4831">
        <w:rPr>
          <w:sz w:val="24"/>
          <w:szCs w:val="24"/>
        </w:rPr>
        <w:t>кинобилета</w:t>
      </w:r>
      <w:proofErr w:type="spellEnd"/>
      <w:r w:rsidRPr="002C4831">
        <w:rPr>
          <w:sz w:val="24"/>
          <w:szCs w:val="24"/>
        </w:rPr>
        <w:t xml:space="preserve"> </w:t>
      </w:r>
      <w:hyperlink r:id="rId52" w:history="1">
        <w:r w:rsidRPr="002C4831">
          <w:rPr>
            <w:color w:val="0000FF"/>
            <w:sz w:val="24"/>
            <w:szCs w:val="24"/>
            <w:u w:val="single"/>
          </w:rPr>
          <w:t>появился</w:t>
        </w:r>
      </w:hyperlink>
      <w:r w:rsidRPr="002C4831">
        <w:rPr>
          <w:sz w:val="24"/>
          <w:szCs w:val="24"/>
        </w:rPr>
        <w:t xml:space="preserve"> соответствующий реквизит: если бланк выдается посетителю, оплатившему вход на кинопоказ указанной картой, то в бланке должно быть указано "В рамках программы "ПУШКИНСКАЯ КАРТА". Обновленная форма бланка начнет применяться с 1 марта 2023 года.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2C4831">
        <w:rPr>
          <w:sz w:val="24"/>
          <w:szCs w:val="24"/>
        </w:rPr>
        <w:t>Кадровый ЭДО: единые требования к документам</w:t>
      </w:r>
    </w:p>
    <w:p w:rsid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С 1 марта 2023 года при создании электронных кадровых документов будут применяться </w:t>
      </w:r>
      <w:hyperlink r:id="rId53" w:anchor="block_1000" w:history="1">
        <w:r w:rsidRPr="002C4831">
          <w:rPr>
            <w:color w:val="0000FF"/>
            <w:sz w:val="24"/>
            <w:szCs w:val="24"/>
            <w:u w:val="single"/>
          </w:rPr>
          <w:t>единые требования</w:t>
        </w:r>
      </w:hyperlink>
      <w:r w:rsidRPr="002C4831">
        <w:rPr>
          <w:sz w:val="24"/>
          <w:szCs w:val="24"/>
        </w:rPr>
        <w:t xml:space="preserve"> к составу и форматам документов, связанных с работой.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В </w:t>
      </w:r>
      <w:hyperlink r:id="rId54" w:anchor="block_2000" w:history="1">
        <w:r w:rsidRPr="002C4831">
          <w:rPr>
            <w:color w:val="0000FF"/>
            <w:sz w:val="24"/>
            <w:szCs w:val="24"/>
            <w:u w:val="single"/>
          </w:rPr>
          <w:t>справочник</w:t>
        </w:r>
      </w:hyperlink>
      <w:r w:rsidRPr="002C4831">
        <w:rPr>
          <w:sz w:val="24"/>
          <w:szCs w:val="24"/>
        </w:rPr>
        <w:t xml:space="preserve"> основных видов электронных документов, в частности, включены, договор о материальной ответственности, распоряжение работодателя о привлечении работника к работе в выходные и нерабочие праздничные дни, заявления работника об освобождении от работы для прохождения диспансеризации, о предоставлении отпуска без сохранения заработной платы и пр.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lastRenderedPageBreak/>
        <w:t xml:space="preserve">Напомним: решение о введении электронного кадрового документооборота </w:t>
      </w:r>
      <w:hyperlink r:id="rId55" w:anchor="block_222001" w:history="1">
        <w:r w:rsidRPr="002C4831">
          <w:rPr>
            <w:color w:val="0000FF"/>
            <w:sz w:val="24"/>
            <w:szCs w:val="24"/>
            <w:u w:val="single"/>
          </w:rPr>
          <w:t>принимает</w:t>
        </w:r>
      </w:hyperlink>
      <w:r w:rsidRPr="002C4831">
        <w:rPr>
          <w:sz w:val="24"/>
          <w:szCs w:val="24"/>
        </w:rPr>
        <w:t xml:space="preserve"> работодатель. </w:t>
      </w:r>
      <w:hyperlink r:id="rId56" w:anchor="block_222002" w:history="1">
        <w:r w:rsidRPr="002C4831">
          <w:rPr>
            <w:color w:val="0000FF"/>
            <w:sz w:val="24"/>
            <w:szCs w:val="24"/>
            <w:u w:val="single"/>
          </w:rPr>
          <w:t>Вводится</w:t>
        </w:r>
      </w:hyperlink>
      <w:r w:rsidRPr="002C4831">
        <w:rPr>
          <w:sz w:val="24"/>
          <w:szCs w:val="24"/>
        </w:rPr>
        <w:t xml:space="preserve"> такой документооборот на основании локального нормативного акта, принимаемого с учетом мнения профсоюза. Для электронного кадрового документооборота работодатель вправе использовать платформу "Работа в России" или собственную информационную систему кадрового ЭДО, а </w:t>
      </w:r>
      <w:hyperlink r:id="rId57" w:history="1">
        <w:r w:rsidRPr="002C4831">
          <w:rPr>
            <w:color w:val="0000FF"/>
            <w:sz w:val="24"/>
            <w:szCs w:val="24"/>
            <w:u w:val="single"/>
          </w:rPr>
          <w:t>можно</w:t>
        </w:r>
      </w:hyperlink>
      <w:r w:rsidRPr="002C4831">
        <w:rPr>
          <w:sz w:val="24"/>
          <w:szCs w:val="24"/>
        </w:rPr>
        <w:t xml:space="preserve"> и обе системы одновременно.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2C4831">
        <w:rPr>
          <w:sz w:val="24"/>
          <w:szCs w:val="24"/>
        </w:rPr>
        <w:t>Расходы по предупреждению профзаболеваний работников ряда сфер оплатит Социальный фонд</w:t>
      </w:r>
    </w:p>
    <w:p w:rsid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С 1 марта и до конца этого года будет реализован пилотный проект по профилактике в отдельных видах экономической деятельности профзаболеваний работников, которые состоят в трудовых отношениях с работодателями, включенными в перечень участников пилотного проекта. Такой перечень скоро утвердит Социальный фонд по согласованию с Минтрансом, </w:t>
      </w:r>
      <w:proofErr w:type="spellStart"/>
      <w:r w:rsidRPr="002C4831">
        <w:rPr>
          <w:sz w:val="24"/>
          <w:szCs w:val="24"/>
        </w:rPr>
        <w:t>Минпромторгом</w:t>
      </w:r>
      <w:proofErr w:type="spellEnd"/>
      <w:r w:rsidRPr="002C4831">
        <w:rPr>
          <w:sz w:val="24"/>
          <w:szCs w:val="24"/>
        </w:rPr>
        <w:t xml:space="preserve"> и Минэнерго. Механизм взаимодействия знакомый: работодатель оплачивает расходы за счет собственных средств, а СФР впоследствии возмещает затраты в пределах согласованных сумм. 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2C4831" w:rsidRPr="002C4831" w:rsidRDefault="002C4831" w:rsidP="002C4831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2C4831">
        <w:rPr>
          <w:b/>
          <w:bCs/>
          <w:kern w:val="36"/>
          <w:sz w:val="24"/>
          <w:szCs w:val="24"/>
        </w:rPr>
        <w:t>Утвердить регламент и провести инвентаризацию – обязанность администратора доходов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30 декабря 2022 года в Минюсте России зарегистрирован </w:t>
      </w:r>
      <w:hyperlink r:id="rId58" w:history="1">
        <w:r w:rsidRPr="002C4831">
          <w:rPr>
            <w:color w:val="0000FF"/>
            <w:sz w:val="24"/>
            <w:szCs w:val="24"/>
            <w:u w:val="single"/>
          </w:rPr>
          <w:t>приказ Минфина России от 18 ноября 2022 г.№ 172н</w:t>
        </w:r>
      </w:hyperlink>
      <w:r w:rsidRPr="002C4831">
        <w:rPr>
          <w:sz w:val="24"/>
          <w:szCs w:val="24"/>
        </w:rPr>
        <w:t xml:space="preserve">, которым утверждены </w:t>
      </w:r>
      <w:hyperlink r:id="rId59" w:anchor="block_1000" w:history="1">
        <w:r w:rsidRPr="002C4831">
          <w:rPr>
            <w:color w:val="0000FF"/>
            <w:sz w:val="24"/>
            <w:szCs w:val="24"/>
            <w:u w:val="single"/>
          </w:rPr>
          <w:t>Общие требования</w:t>
        </w:r>
      </w:hyperlink>
      <w:r w:rsidRPr="002C4831">
        <w:rPr>
          <w:sz w:val="24"/>
          <w:szCs w:val="24"/>
        </w:rPr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ним. Одновременно </w:t>
      </w:r>
      <w:hyperlink r:id="rId60" w:anchor="block_2" w:history="1">
        <w:r w:rsidRPr="002C4831">
          <w:rPr>
            <w:color w:val="0000FF"/>
            <w:sz w:val="24"/>
            <w:szCs w:val="24"/>
            <w:u w:val="single"/>
          </w:rPr>
          <w:t>Приказом</w:t>
        </w:r>
      </w:hyperlink>
      <w:r w:rsidRPr="002C4831">
        <w:rPr>
          <w:sz w:val="24"/>
          <w:szCs w:val="24"/>
        </w:rPr>
        <w:t xml:space="preserve"> № 172н всем администраторам доходов, независимо от уровня бюджета бюджетной системы РФ, предписано разработать и установить по согласованию с </w:t>
      </w:r>
      <w:proofErr w:type="spellStart"/>
      <w:r w:rsidRPr="002C4831">
        <w:rPr>
          <w:sz w:val="24"/>
          <w:szCs w:val="24"/>
        </w:rPr>
        <w:t>ГлАД</w:t>
      </w:r>
      <w:proofErr w:type="spellEnd"/>
      <w:r w:rsidRPr="002C4831">
        <w:rPr>
          <w:sz w:val="24"/>
          <w:szCs w:val="24"/>
        </w:rPr>
        <w:t xml:space="preserve"> соответствующий регламент в двухмесячный срок со дня вступления в силу Приказа № 172н, то есть – до 10 марта 2023 года (</w:t>
      </w:r>
      <w:hyperlink r:id="rId61" w:history="1">
        <w:r w:rsidRPr="002C4831">
          <w:rPr>
            <w:color w:val="0000FF"/>
            <w:sz w:val="24"/>
            <w:szCs w:val="24"/>
            <w:u w:val="single"/>
          </w:rPr>
          <w:t>Письмо Минфина России от 16 февраля 2023 г. № 23-01-06/12981</w:t>
        </w:r>
      </w:hyperlink>
      <w:r w:rsidRPr="002C4831">
        <w:rPr>
          <w:sz w:val="24"/>
          <w:szCs w:val="24"/>
        </w:rPr>
        <w:t>).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 – одна из основных </w:t>
      </w:r>
      <w:hyperlink r:id="rId62" w:anchor="block_160121" w:history="1">
        <w:r w:rsidRPr="002C4831">
          <w:rPr>
            <w:color w:val="0000FF"/>
            <w:sz w:val="24"/>
            <w:szCs w:val="24"/>
            <w:u w:val="single"/>
          </w:rPr>
          <w:t>обязанностей</w:t>
        </w:r>
      </w:hyperlink>
      <w:r w:rsidRPr="002C4831">
        <w:rPr>
          <w:sz w:val="24"/>
          <w:szCs w:val="24"/>
        </w:rPr>
        <w:t xml:space="preserve"> администратора доходов. Инструментом такого контроля является инвентаризация расчетов с должниками, включая сверку данных по доходам на основании информации о непогашенных начислениях, содержащейся в ГИС ГМП. Порядок проведения такой инвентаризации определяется </w:t>
      </w:r>
      <w:hyperlink r:id="rId63" w:anchor="block_1032" w:history="1">
        <w:r w:rsidRPr="002C4831">
          <w:rPr>
            <w:color w:val="0000FF"/>
            <w:sz w:val="24"/>
            <w:szCs w:val="24"/>
            <w:u w:val="single"/>
          </w:rPr>
          <w:t>регламентом</w:t>
        </w:r>
      </w:hyperlink>
      <w:r w:rsidRPr="002C4831">
        <w:rPr>
          <w:sz w:val="24"/>
          <w:szCs w:val="24"/>
        </w:rPr>
        <w:t xml:space="preserve">. При этом провести инвентаризацию по правилам, утвержденным соответствующим регламентом, администратором доходов бюджетов всех уровней бюджетной системы РФ </w:t>
      </w:r>
      <w:hyperlink r:id="rId64" w:history="1">
        <w:r w:rsidRPr="002C4831">
          <w:rPr>
            <w:color w:val="0000FF"/>
            <w:sz w:val="24"/>
            <w:szCs w:val="24"/>
            <w:u w:val="single"/>
          </w:rPr>
          <w:t>необходимо</w:t>
        </w:r>
      </w:hyperlink>
      <w:r w:rsidRPr="002C4831">
        <w:rPr>
          <w:sz w:val="24"/>
          <w:szCs w:val="24"/>
        </w:rPr>
        <w:t xml:space="preserve"> уже в целях составления бюджетной отчетности за 1 квартал 2023 года.</w:t>
      </w:r>
    </w:p>
    <w:p w:rsidR="002C4831" w:rsidRPr="002C4831" w:rsidRDefault="002C4831" w:rsidP="002C483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C4831">
        <w:rPr>
          <w:sz w:val="24"/>
          <w:szCs w:val="24"/>
        </w:rPr>
        <w:t xml:space="preserve">При проведении инвентаризации также следует руководствоваться положениями Рекомендаций, направленных </w:t>
      </w:r>
      <w:hyperlink r:id="rId65" w:history="1">
        <w:r w:rsidRPr="002C4831">
          <w:rPr>
            <w:color w:val="0000FF"/>
            <w:sz w:val="24"/>
            <w:szCs w:val="24"/>
            <w:u w:val="single"/>
          </w:rPr>
          <w:t>письмом Минфина России от 27 декабря 2022 г.  № 02-06-07/128426</w:t>
        </w:r>
      </w:hyperlink>
      <w:r w:rsidRPr="002C4831">
        <w:rPr>
          <w:sz w:val="24"/>
          <w:szCs w:val="24"/>
        </w:rPr>
        <w:t xml:space="preserve">, подробно о которых </w:t>
      </w:r>
      <w:hyperlink r:id="rId66" w:history="1">
        <w:r w:rsidRPr="002C4831">
          <w:rPr>
            <w:color w:val="0000FF"/>
            <w:sz w:val="24"/>
            <w:szCs w:val="24"/>
            <w:u w:val="single"/>
          </w:rPr>
          <w:t>мы рассказывали ранее</w:t>
        </w:r>
      </w:hyperlink>
      <w:r w:rsidRPr="002C4831">
        <w:rPr>
          <w:sz w:val="24"/>
          <w:szCs w:val="24"/>
        </w:rPr>
        <w:t>.</w:t>
      </w:r>
    </w:p>
    <w:p w:rsidR="007720BD" w:rsidRPr="007720BD" w:rsidRDefault="007720BD" w:rsidP="007720BD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7720BD">
        <w:rPr>
          <w:b/>
          <w:bCs/>
          <w:kern w:val="36"/>
          <w:sz w:val="24"/>
          <w:szCs w:val="24"/>
        </w:rPr>
        <w:t>Вузам рекомендовано взять на себя часть затрат по платному обучению детей участников СВО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Ведомство направило вузам рекомендации по оказанию мер поддержки студентам – детям участников специальной военной операции.</w:t>
      </w:r>
    </w:p>
    <w:p w:rsid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Во-вторых, рекомендовано оказывать детям участников СВО, обучающимся на платной основе, дополнительные меры поддержки, в частности:</w:t>
      </w:r>
    </w:p>
    <w:p w:rsidR="007720BD" w:rsidRPr="007720BD" w:rsidRDefault="007720BD" w:rsidP="007720BD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Материальная помощь за счет средств КФО 2;</w:t>
      </w:r>
    </w:p>
    <w:p w:rsidR="007720BD" w:rsidRPr="007720BD" w:rsidRDefault="007720BD" w:rsidP="007720BD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Первоочередное обеспечение общежитием;</w:t>
      </w:r>
    </w:p>
    <w:p w:rsidR="007720BD" w:rsidRPr="007720BD" w:rsidRDefault="007720BD" w:rsidP="007720BD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720BD">
        <w:rPr>
          <w:sz w:val="24"/>
          <w:szCs w:val="24"/>
        </w:rPr>
        <w:lastRenderedPageBreak/>
        <w:t>Освобождение или снижение платы за общежитие;</w:t>
      </w:r>
    </w:p>
    <w:p w:rsidR="007720BD" w:rsidRPr="007720BD" w:rsidRDefault="007720BD" w:rsidP="007720BD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Снижение стоимости обучения по договору об оказании платных образовательных услуг с учетом покрытия разницы за счет собственных средств вуза, а также предоставление рассрочки на внесение платы за обучение.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Кроме того, обучающиеся из этой категории вправе претендовать на перевод с платного обучения на бесплатное. Руководителям вузов при поступлении от таких студентов соответствующих заявлений стоит держать ситуацию на особом контроле.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spellStart"/>
      <w:r w:rsidRPr="007720BD">
        <w:rPr>
          <w:sz w:val="24"/>
          <w:szCs w:val="24"/>
        </w:rPr>
        <w:t>Минобрнауки</w:t>
      </w:r>
      <w:proofErr w:type="spellEnd"/>
      <w:r w:rsidRPr="007720BD">
        <w:rPr>
          <w:sz w:val="24"/>
          <w:szCs w:val="24"/>
        </w:rPr>
        <w:t xml:space="preserve"> России напомнило также о </w:t>
      </w:r>
      <w:hyperlink r:id="rId67" w:anchor="p_10" w:history="1">
        <w:r w:rsidRPr="007720BD">
          <w:rPr>
            <w:color w:val="0000FF"/>
            <w:sz w:val="24"/>
            <w:szCs w:val="24"/>
            <w:u w:val="single"/>
          </w:rPr>
          <w:t>рекомендациях</w:t>
        </w:r>
      </w:hyperlink>
      <w:r w:rsidRPr="007720BD">
        <w:rPr>
          <w:sz w:val="24"/>
          <w:szCs w:val="24"/>
        </w:rPr>
        <w:t> Президента субъектам РФ касательно предоставления мер поддержки детям военнослужащих и сотрудников силовых ведомств, поступающим на обучение за счет средств региональных бюджетов (</w:t>
      </w:r>
      <w:hyperlink r:id="rId68" w:history="1">
        <w:r w:rsidRPr="007720BD">
          <w:rPr>
            <w:color w:val="0000FF"/>
            <w:sz w:val="24"/>
            <w:szCs w:val="24"/>
            <w:u w:val="single"/>
          </w:rPr>
          <w:t xml:space="preserve">Письмо </w:t>
        </w:r>
        <w:proofErr w:type="spellStart"/>
        <w:r w:rsidRPr="007720BD">
          <w:rPr>
            <w:color w:val="0000FF"/>
            <w:sz w:val="24"/>
            <w:szCs w:val="24"/>
            <w:u w:val="single"/>
          </w:rPr>
          <w:t>Минобрнауки</w:t>
        </w:r>
        <w:proofErr w:type="spellEnd"/>
        <w:r w:rsidRPr="007720BD">
          <w:rPr>
            <w:color w:val="0000FF"/>
            <w:sz w:val="24"/>
            <w:szCs w:val="24"/>
            <w:u w:val="single"/>
          </w:rPr>
          <w:t xml:space="preserve"> России от 19 января 2023 г. № МН-5/168126</w:t>
        </w:r>
      </w:hyperlink>
      <w:r w:rsidRPr="007720BD">
        <w:rPr>
          <w:sz w:val="24"/>
          <w:szCs w:val="24"/>
        </w:rPr>
        <w:t>).</w:t>
      </w:r>
    </w:p>
    <w:p w:rsidR="007720BD" w:rsidRDefault="007720BD" w:rsidP="007720BD">
      <w:pPr>
        <w:widowControl/>
        <w:autoSpaceDE/>
        <w:autoSpaceDN/>
        <w:adjustRightInd/>
        <w:jc w:val="center"/>
        <w:outlineLvl w:val="0"/>
        <w:rPr>
          <w:b/>
          <w:bCs/>
          <w:kern w:val="36"/>
          <w:sz w:val="24"/>
          <w:szCs w:val="24"/>
        </w:rPr>
      </w:pPr>
    </w:p>
    <w:p w:rsidR="007720BD" w:rsidRPr="007720BD" w:rsidRDefault="007720BD" w:rsidP="007720BD">
      <w:pPr>
        <w:widowControl/>
        <w:autoSpaceDE/>
        <w:autoSpaceDN/>
        <w:adjustRightInd/>
        <w:jc w:val="center"/>
        <w:outlineLvl w:val="0"/>
        <w:rPr>
          <w:b/>
          <w:bCs/>
          <w:kern w:val="36"/>
          <w:sz w:val="24"/>
          <w:szCs w:val="24"/>
        </w:rPr>
      </w:pPr>
      <w:r w:rsidRPr="007720BD">
        <w:rPr>
          <w:b/>
          <w:bCs/>
          <w:kern w:val="36"/>
          <w:sz w:val="24"/>
          <w:szCs w:val="24"/>
        </w:rPr>
        <w:t>Размер социальных налоговых вычетов может быть повышен с 2024 года</w:t>
      </w:r>
    </w:p>
    <w:p w:rsid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 xml:space="preserve">В соответствии с </w:t>
      </w:r>
      <w:hyperlink r:id="rId69" w:history="1">
        <w:r w:rsidRPr="007720BD">
          <w:rPr>
            <w:color w:val="0000FF"/>
            <w:sz w:val="24"/>
            <w:szCs w:val="24"/>
            <w:u w:val="single"/>
          </w:rPr>
          <w:t>посланием</w:t>
        </w:r>
      </w:hyperlink>
      <w:r w:rsidRPr="007720BD">
        <w:rPr>
          <w:sz w:val="24"/>
          <w:szCs w:val="24"/>
        </w:rPr>
        <w:t xml:space="preserve"> Президента РФ Федеральному Собранию, оглашенным 21 февраля 2023 года, в Госдуму внесен законопроект, предусматривающий поправки в налоговое законодательство в части увеличения размера социальных налоговых вычетов</w:t>
      </w:r>
      <w:bookmarkStart w:id="0" w:name="sdfootnote1anc"/>
      <w:r w:rsidRPr="007720BD">
        <w:rPr>
          <w:sz w:val="24"/>
          <w:szCs w:val="24"/>
        </w:rPr>
        <w:fldChar w:fldCharType="begin"/>
      </w:r>
      <w:r w:rsidRPr="007720BD">
        <w:rPr>
          <w:sz w:val="24"/>
          <w:szCs w:val="24"/>
        </w:rPr>
        <w:instrText xml:space="preserve"> HYPERLINK "https://www.garant.ru/news/1610447/" \l "sdfootnote1sym" </w:instrText>
      </w:r>
      <w:r w:rsidRPr="007720BD">
        <w:rPr>
          <w:sz w:val="24"/>
          <w:szCs w:val="24"/>
        </w:rPr>
        <w:fldChar w:fldCharType="separate"/>
      </w:r>
      <w:r w:rsidRPr="007720BD">
        <w:rPr>
          <w:color w:val="0000FF"/>
          <w:sz w:val="24"/>
          <w:szCs w:val="24"/>
          <w:u w:val="single"/>
          <w:vertAlign w:val="superscript"/>
        </w:rPr>
        <w:t>1</w:t>
      </w:r>
      <w:r w:rsidRPr="007720BD">
        <w:rPr>
          <w:sz w:val="24"/>
          <w:szCs w:val="24"/>
        </w:rPr>
        <w:fldChar w:fldCharType="end"/>
      </w:r>
      <w:bookmarkEnd w:id="0"/>
      <w:r w:rsidRPr="007720BD">
        <w:rPr>
          <w:sz w:val="24"/>
          <w:szCs w:val="24"/>
        </w:rPr>
        <w:t>. Предполагается, что изменения вступят в силу с 1 января 2024 года, но не ранее чем по истечении одного месяца со дня официального опубликования соответствующего закона. 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Так, согласно законопроекту, будет увеличен социальный налоговый вычет, получаемый налогоплательщиком в размере фактически понесенных им расходов на обучение своих детей в возрасте до 24 лет, или подопечных в возрасте до 18 лет по очной форме обучения в образовательных организациях. Его размер составит не более 110 тыс. руб. (в настоящее время 50 тыс. руб.) на каждого ребенка в общей сумме на обоих родителей (опекуна или попечителя).</w:t>
      </w:r>
    </w:p>
    <w:p w:rsidR="007720BD" w:rsidRPr="007720BD" w:rsidRDefault="007720BD" w:rsidP="007720BD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proofErr w:type="gramStart"/>
      <w:r w:rsidRPr="007720BD">
        <w:rPr>
          <w:sz w:val="24"/>
          <w:szCs w:val="24"/>
        </w:rPr>
        <w:t>Помимо этого</w:t>
      </w:r>
      <w:proofErr w:type="gramEnd"/>
      <w:r w:rsidRPr="007720BD">
        <w:rPr>
          <w:sz w:val="24"/>
          <w:szCs w:val="24"/>
        </w:rPr>
        <w:t xml:space="preserve"> планируется и увеличение совокупного размера до 150 тыс. руб. (в настоящее время 120 тыс. руб.) фактически произведенных расходов, в отношении которых предоставляются другие социальные налоговые вычеты:</w:t>
      </w:r>
    </w:p>
    <w:p w:rsidR="007720BD" w:rsidRPr="007720BD" w:rsidRDefault="007720BD" w:rsidP="007720BD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на собственное обучение налогоплательщика;</w:t>
      </w:r>
    </w:p>
    <w:p w:rsidR="007720BD" w:rsidRPr="007720BD" w:rsidRDefault="007720BD" w:rsidP="007720BD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на медицинские услуги и лекарства (за исключением дорогостоящего лечения);</w:t>
      </w:r>
    </w:p>
    <w:p w:rsidR="007720BD" w:rsidRPr="007720BD" w:rsidRDefault="007720BD" w:rsidP="007720BD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7720BD">
        <w:rPr>
          <w:sz w:val="24"/>
          <w:szCs w:val="24"/>
        </w:rPr>
        <w:t xml:space="preserve">на </w:t>
      </w:r>
      <w:hyperlink r:id="rId70" w:history="1">
        <w:r w:rsidRPr="007720BD">
          <w:rPr>
            <w:color w:val="0000FF"/>
            <w:sz w:val="24"/>
            <w:szCs w:val="24"/>
            <w:u w:val="single"/>
          </w:rPr>
          <w:t>физкультурно-оздоровительные</w:t>
        </w:r>
      </w:hyperlink>
      <w:r w:rsidRPr="007720BD">
        <w:rPr>
          <w:sz w:val="24"/>
          <w:szCs w:val="24"/>
        </w:rPr>
        <w:t xml:space="preserve"> услуги;</w:t>
      </w:r>
    </w:p>
    <w:p w:rsidR="007720BD" w:rsidRPr="007720BD" w:rsidRDefault="007720BD" w:rsidP="007720BD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по договорам негосударственного пенсионного обеспечения, добровольного пенсионного страхования, добровольного страхования жизни (если они заключаются на срок не менее пяти лет) или по уплате дополнительных страховых взносов на накопительную пенсию;</w:t>
      </w:r>
    </w:p>
    <w:p w:rsidR="007720BD" w:rsidRPr="007720BD" w:rsidRDefault="007720BD" w:rsidP="007720BD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по оплате прохождения независимой оценки своей квалификации.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Напомним, что налогоплательщик самостоятельно, в том числе при обращении к налоговому агенту, выбирает, какие виды расходов и в каких суммах учитываются в пределах указанной выше максимальной величины социального налогового вычета (</w:t>
      </w:r>
      <w:hyperlink r:id="rId71" w:anchor="block_21902" w:history="1">
        <w:r w:rsidRPr="007720BD">
          <w:rPr>
            <w:color w:val="0000FF"/>
            <w:sz w:val="24"/>
            <w:szCs w:val="24"/>
            <w:u w:val="single"/>
          </w:rPr>
          <w:t>п. 2 ст. 219 Налогового кодекса</w:t>
        </w:r>
      </w:hyperlink>
      <w:r w:rsidRPr="007720BD">
        <w:rPr>
          <w:sz w:val="24"/>
          <w:szCs w:val="24"/>
        </w:rPr>
        <w:t>).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Стоит учесть, что размер вычета в 110 тыс. руб. (150 тыс. руб.) означает, что эта сумма не облагается НДФЛ. Сам налог при этом уменьшается на 14 300 руб. (110 000 х 13%) (19 500 руб. (150 000 х 13%)). Именно эта сумма (до 14 300 руб. или 19 500 руб.) может быть возвращена налогоплательщику (не удержана из доходов).</w:t>
      </w:r>
    </w:p>
    <w:p w:rsidR="007720BD" w:rsidRPr="007720BD" w:rsidRDefault="007720BD" w:rsidP="007720BD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7720BD">
        <w:rPr>
          <w:b/>
          <w:bCs/>
          <w:kern w:val="36"/>
          <w:sz w:val="24"/>
          <w:szCs w:val="24"/>
        </w:rPr>
        <w:t>После 1 марта 2023 года получить из ЕГРН сведения о правообладателе недвижимости станет сложнее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Это связано со вступлением в силу изменений в Федеральный закон от 13 июля 2015 г. № 218-ФЗ "</w:t>
      </w:r>
      <w:hyperlink r:id="rId72" w:history="1">
        <w:r w:rsidRPr="007720BD">
          <w:rPr>
            <w:color w:val="0000FF"/>
            <w:sz w:val="24"/>
            <w:szCs w:val="24"/>
            <w:u w:val="single"/>
          </w:rPr>
          <w:t>О государственной регистрации недвижимости</w:t>
        </w:r>
      </w:hyperlink>
      <w:r w:rsidRPr="007720BD">
        <w:rPr>
          <w:sz w:val="24"/>
          <w:szCs w:val="24"/>
        </w:rPr>
        <w:t>", принятых летом прошлого года (</w:t>
      </w:r>
      <w:hyperlink r:id="rId73" w:history="1">
        <w:r w:rsidRPr="007720BD">
          <w:rPr>
            <w:color w:val="0000FF"/>
            <w:sz w:val="24"/>
            <w:szCs w:val="24"/>
            <w:u w:val="single"/>
          </w:rPr>
          <w:t>Федеральный закон от 14 июля 2022 г. № 266-ФЗ</w:t>
        </w:r>
      </w:hyperlink>
      <w:r w:rsidRPr="007720BD">
        <w:rPr>
          <w:sz w:val="24"/>
          <w:szCs w:val="24"/>
        </w:rPr>
        <w:t>).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lastRenderedPageBreak/>
        <w:t>Поправками предусмотрено, что содержащиеся в ЕГРН персональные данные (</w:t>
      </w:r>
      <w:proofErr w:type="spellStart"/>
      <w:r w:rsidRPr="007720BD">
        <w:rPr>
          <w:sz w:val="24"/>
          <w:szCs w:val="24"/>
        </w:rPr>
        <w:t>фио</w:t>
      </w:r>
      <w:proofErr w:type="spellEnd"/>
      <w:r w:rsidRPr="007720BD">
        <w:rPr>
          <w:sz w:val="24"/>
          <w:szCs w:val="24"/>
        </w:rPr>
        <w:t xml:space="preserve"> и дата рождения) собственника объекта недвижимости и лиц, в пользу которых зарегистрировано то или иное ограничение (обременение), </w:t>
      </w:r>
      <w:hyperlink r:id="rId74" w:anchor="block_3631" w:history="1">
        <w:r w:rsidRPr="007720BD">
          <w:rPr>
            <w:color w:val="0000FF"/>
            <w:sz w:val="24"/>
            <w:szCs w:val="24"/>
            <w:u w:val="single"/>
          </w:rPr>
          <w:t>могут предоставляться</w:t>
        </w:r>
      </w:hyperlink>
      <w:r w:rsidRPr="007720BD">
        <w:rPr>
          <w:sz w:val="24"/>
          <w:szCs w:val="24"/>
        </w:rPr>
        <w:t> третьим лицам лишь при наличии в реестре специальной "разрешительной" записи, внесенной по заявлению правообладателя. Такое заявление можно будет подать в отношении одного или нескольких принадлежащих правообладателю объектов недвижимости, а также на случай приобретения в будущем новых объектов.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При отсутствии в ЕГРН соответствующей записи персональные данные правообладателя по общему правилу </w:t>
      </w:r>
      <w:hyperlink r:id="rId75" w:anchor="block_6271" w:history="1">
        <w:r w:rsidRPr="007720BD">
          <w:rPr>
            <w:color w:val="0000FF"/>
            <w:sz w:val="24"/>
            <w:szCs w:val="24"/>
            <w:u w:val="single"/>
          </w:rPr>
          <w:t>не будут</w:t>
        </w:r>
      </w:hyperlink>
      <w:r w:rsidRPr="007720BD">
        <w:rPr>
          <w:sz w:val="24"/>
          <w:szCs w:val="24"/>
        </w:rPr>
        <w:t> включаться в выписку из реестра, предоставляемую регистрирующим органом по запросам третьих лиц. Исключение составят лишь прямо предусмотренные законом случаи: запросы </w:t>
      </w:r>
      <w:hyperlink r:id="rId76" w:anchor="block_6213" w:history="1">
        <w:r w:rsidRPr="007720BD">
          <w:rPr>
            <w:color w:val="0000FF"/>
            <w:sz w:val="24"/>
            <w:szCs w:val="24"/>
            <w:u w:val="single"/>
          </w:rPr>
          <w:t>уполномоченных органов</w:t>
        </w:r>
      </w:hyperlink>
      <w:r w:rsidRPr="007720BD">
        <w:rPr>
          <w:sz w:val="24"/>
          <w:szCs w:val="24"/>
        </w:rPr>
        <w:t>, а также некоторых </w:t>
      </w:r>
      <w:hyperlink r:id="rId77" w:anchor="block_3636" w:history="1">
        <w:r w:rsidRPr="007720BD">
          <w:rPr>
            <w:color w:val="0000FF"/>
            <w:sz w:val="24"/>
            <w:szCs w:val="24"/>
            <w:u w:val="single"/>
          </w:rPr>
          <w:t>частных лиц</w:t>
        </w:r>
      </w:hyperlink>
      <w:r w:rsidRPr="007720BD">
        <w:rPr>
          <w:sz w:val="24"/>
          <w:szCs w:val="24"/>
        </w:rPr>
        <w:t> (супруга, сособственников объекта недвижимости, арендатора или арендодателя и др.).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В остальных случаях выписку из ЕГРН с персональными данными правообладателя </w:t>
      </w:r>
      <w:hyperlink r:id="rId78" w:anchor="block_62141" w:history="1">
        <w:r w:rsidRPr="007720BD">
          <w:rPr>
            <w:color w:val="0000FF"/>
            <w:sz w:val="24"/>
            <w:szCs w:val="24"/>
            <w:u w:val="single"/>
          </w:rPr>
          <w:t>можно будет</w:t>
        </w:r>
      </w:hyperlink>
      <w:r w:rsidRPr="007720BD">
        <w:rPr>
          <w:sz w:val="24"/>
          <w:szCs w:val="24"/>
        </w:rPr>
        <w:t> получить через нотариуса на основании совместного заявления правообладателя и третьего лица, намеренных заключить договор по поводу соответствующего объекта недвижимости, или по заявлению лица, которому сведения о правообладателе необходимы для защиты его прав и законных интересов. В последнем случае заявителю будет </w:t>
      </w:r>
      <w:hyperlink r:id="rId79" w:anchor="block_8512" w:history="1">
        <w:r w:rsidRPr="007720BD">
          <w:rPr>
            <w:color w:val="0000FF"/>
            <w:sz w:val="24"/>
            <w:szCs w:val="24"/>
            <w:u w:val="single"/>
          </w:rPr>
          <w:t>необходимо</w:t>
        </w:r>
      </w:hyperlink>
      <w:r w:rsidRPr="007720BD">
        <w:rPr>
          <w:sz w:val="24"/>
          <w:szCs w:val="24"/>
        </w:rPr>
        <w:t> письменно обосновать законный интерес в получении сведений (наличие предварительного договора купли-продажи, договора аренды, наличие оснований для предъявления иска к правообладателю или для обращения взыскания на объект недвижимости и др.).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Размер тарифа за совершение соответствующего нотариального действия </w:t>
      </w:r>
      <w:hyperlink r:id="rId80" w:anchor="block_221219" w:history="1">
        <w:r w:rsidRPr="007720BD">
          <w:rPr>
            <w:color w:val="0000FF"/>
            <w:sz w:val="24"/>
            <w:szCs w:val="24"/>
            <w:u w:val="single"/>
          </w:rPr>
          <w:t>составит</w:t>
        </w:r>
      </w:hyperlink>
      <w:r w:rsidRPr="007720BD">
        <w:rPr>
          <w:sz w:val="24"/>
          <w:szCs w:val="24"/>
        </w:rPr>
        <w:t> 300 руб. Кроме того, нотариус </w:t>
      </w:r>
      <w:hyperlink r:id="rId81" w:anchor="block_22124" w:history="1">
        <w:r w:rsidRPr="007720BD">
          <w:rPr>
            <w:color w:val="0000FF"/>
            <w:sz w:val="24"/>
            <w:szCs w:val="24"/>
            <w:u w:val="single"/>
          </w:rPr>
          <w:t>сможет</w:t>
        </w:r>
      </w:hyperlink>
      <w:r w:rsidRPr="007720BD">
        <w:rPr>
          <w:sz w:val="24"/>
          <w:szCs w:val="24"/>
        </w:rPr>
        <w:t> взимать плату за услуги правового и технического характера в размере до 150 руб. (за исключением случаев совершения нотариального действия удаленно, когда плата за УПТХ не взимается).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Отказ нотариуса в предоставлении сведений </w:t>
      </w:r>
      <w:hyperlink r:id="rId82" w:anchor="block_8514" w:history="1">
        <w:r w:rsidRPr="007720BD">
          <w:rPr>
            <w:color w:val="0000FF"/>
            <w:sz w:val="24"/>
            <w:szCs w:val="24"/>
            <w:u w:val="single"/>
          </w:rPr>
          <w:t>можно будет оспорить</w:t>
        </w:r>
      </w:hyperlink>
      <w:r w:rsidRPr="007720BD">
        <w:rPr>
          <w:sz w:val="24"/>
          <w:szCs w:val="24"/>
        </w:rPr>
        <w:t> в судебном порядке.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Специальные правила получения сведений о правообладателе предусмотрены для кредитных и страховых организаций, которым эта информация необходима для выдачи кредита на приобретение объекта недвижимости или его страхования. В подобных случаях кредитор или страховщик </w:t>
      </w:r>
      <w:hyperlink r:id="rId83" w:anchor="block_62171" w:history="1">
        <w:r w:rsidRPr="007720BD">
          <w:rPr>
            <w:color w:val="0000FF"/>
            <w:sz w:val="24"/>
            <w:szCs w:val="24"/>
            <w:u w:val="single"/>
          </w:rPr>
          <w:t>сможет запросить</w:t>
        </w:r>
      </w:hyperlink>
      <w:r w:rsidRPr="007720BD">
        <w:rPr>
          <w:sz w:val="24"/>
          <w:szCs w:val="24"/>
        </w:rPr>
        <w:t xml:space="preserve"> согласие правообладателя на предоставление его персональных данных через портал </w:t>
      </w:r>
      <w:proofErr w:type="spellStart"/>
      <w:r w:rsidRPr="007720BD">
        <w:rPr>
          <w:sz w:val="24"/>
          <w:szCs w:val="24"/>
        </w:rPr>
        <w:t>госуслуг</w:t>
      </w:r>
      <w:proofErr w:type="spellEnd"/>
      <w:r w:rsidRPr="007720BD">
        <w:rPr>
          <w:sz w:val="24"/>
          <w:szCs w:val="24"/>
        </w:rPr>
        <w:t>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 xml:space="preserve">В связи с рассматриваемыми поправками </w:t>
      </w:r>
      <w:proofErr w:type="spellStart"/>
      <w:r w:rsidRPr="007720BD">
        <w:rPr>
          <w:sz w:val="24"/>
          <w:szCs w:val="24"/>
        </w:rPr>
        <w:t>Росреестр</w:t>
      </w:r>
      <w:proofErr w:type="spellEnd"/>
      <w:r w:rsidRPr="007720BD">
        <w:rPr>
          <w:sz w:val="24"/>
          <w:szCs w:val="24"/>
        </w:rPr>
        <w:t> </w:t>
      </w:r>
      <w:hyperlink r:id="rId84" w:history="1">
        <w:r w:rsidRPr="007720BD">
          <w:rPr>
            <w:color w:val="0000FF"/>
            <w:sz w:val="24"/>
            <w:szCs w:val="24"/>
            <w:u w:val="single"/>
          </w:rPr>
          <w:t>скорректировал</w:t>
        </w:r>
      </w:hyperlink>
      <w:r w:rsidRPr="007720BD">
        <w:rPr>
          <w:sz w:val="24"/>
          <w:szCs w:val="24"/>
        </w:rPr>
        <w:t> ряд своих нормативных правовых актов, посвященных вопросам ведения ЕГРН и предоставления содержащихся в нем сведений, в том числе формы выписок из реестра. Соответствующие изменения также вступят в силу 1 марта.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По </w:t>
      </w:r>
      <w:hyperlink r:id="rId85" w:history="1">
        <w:r w:rsidRPr="007720BD">
          <w:rPr>
            <w:color w:val="0000FF"/>
            <w:sz w:val="24"/>
            <w:szCs w:val="24"/>
            <w:u w:val="single"/>
          </w:rPr>
          <w:t>сообщению</w:t>
        </w:r>
      </w:hyperlink>
      <w:r w:rsidRPr="007720BD">
        <w:rPr>
          <w:sz w:val="24"/>
          <w:szCs w:val="24"/>
        </w:rPr>
        <w:t xml:space="preserve"> ведомства, владелец недвижимости сможет подать заявление о раскрытии своих персональных данных любым доступным на сегодняшний день способом взаимодействия с регистрирующим органом (через МФЦ, сайт </w:t>
      </w:r>
      <w:proofErr w:type="spellStart"/>
      <w:r w:rsidRPr="007720BD">
        <w:rPr>
          <w:sz w:val="24"/>
          <w:szCs w:val="24"/>
        </w:rPr>
        <w:t>Росреестра</w:t>
      </w:r>
      <w:proofErr w:type="spellEnd"/>
      <w:r w:rsidRPr="007720BD">
        <w:rPr>
          <w:sz w:val="24"/>
          <w:szCs w:val="24"/>
        </w:rPr>
        <w:t xml:space="preserve">, портал </w:t>
      </w:r>
      <w:proofErr w:type="spellStart"/>
      <w:r w:rsidRPr="007720BD">
        <w:rPr>
          <w:sz w:val="24"/>
          <w:szCs w:val="24"/>
        </w:rPr>
        <w:t>Госуслуг</w:t>
      </w:r>
      <w:proofErr w:type="spellEnd"/>
      <w:r w:rsidRPr="007720BD">
        <w:rPr>
          <w:sz w:val="24"/>
          <w:szCs w:val="24"/>
        </w:rPr>
        <w:t>). Для целей проверки истории объекта при открытии сведений о действующем правообладателе станут доступными и данные предыдущих собственников.</w:t>
      </w:r>
    </w:p>
    <w:p w:rsidR="007720BD" w:rsidRPr="007720BD" w:rsidRDefault="007720BD" w:rsidP="007720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720BD">
        <w:rPr>
          <w:sz w:val="24"/>
          <w:szCs w:val="24"/>
        </w:rPr>
        <w:t xml:space="preserve">Кроме того, с 1 марта планируется запуск сервиса на сайте </w:t>
      </w:r>
      <w:proofErr w:type="spellStart"/>
      <w:r w:rsidRPr="007720BD">
        <w:rPr>
          <w:sz w:val="24"/>
          <w:szCs w:val="24"/>
        </w:rPr>
        <w:t>Росреестра</w:t>
      </w:r>
      <w:proofErr w:type="spellEnd"/>
      <w:r w:rsidRPr="007720BD">
        <w:rPr>
          <w:sz w:val="24"/>
          <w:szCs w:val="24"/>
        </w:rPr>
        <w:t>, который позволит проверять достоверность выписки из ЕГРН с помощью QR-кода.</w:t>
      </w:r>
    </w:p>
    <w:p w:rsidR="007720BD" w:rsidRPr="007720BD" w:rsidRDefault="007720BD" w:rsidP="007720BD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7720BD">
        <w:rPr>
          <w:b/>
          <w:bCs/>
          <w:kern w:val="36"/>
          <w:sz w:val="24"/>
          <w:szCs w:val="24"/>
        </w:rPr>
        <w:t>Персональные данные: какие изменения вступят в силу 1 марта 2023 года</w:t>
      </w:r>
    </w:p>
    <w:p w:rsidR="007720BD" w:rsidRPr="007720BD" w:rsidRDefault="007720BD" w:rsidP="007720BD">
      <w:pPr>
        <w:widowControl/>
        <w:autoSpaceDE/>
        <w:autoSpaceDN/>
        <w:adjustRightInd/>
        <w:spacing w:before="100" w:beforeAutospacing="1" w:after="100" w:afterAutospacing="1"/>
        <w:ind w:firstLine="360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1 марта вступит в силу </w:t>
      </w:r>
      <w:hyperlink r:id="rId86" w:anchor="block_602" w:history="1">
        <w:r w:rsidRPr="007720BD">
          <w:rPr>
            <w:color w:val="0000FF"/>
            <w:sz w:val="24"/>
            <w:szCs w:val="24"/>
            <w:u w:val="single"/>
          </w:rPr>
          <w:t>заключительная часть</w:t>
        </w:r>
      </w:hyperlink>
      <w:r w:rsidRPr="007720BD">
        <w:rPr>
          <w:sz w:val="24"/>
          <w:szCs w:val="24"/>
        </w:rPr>
        <w:t> поправок, внесенных в Федеральный закон от 27 июля 2006 г. № 152-ФЗ "</w:t>
      </w:r>
      <w:hyperlink r:id="rId87" w:history="1">
        <w:r w:rsidRPr="007720BD">
          <w:rPr>
            <w:color w:val="0000FF"/>
            <w:sz w:val="24"/>
            <w:szCs w:val="24"/>
            <w:u w:val="single"/>
          </w:rPr>
          <w:t>О персональных данных</w:t>
        </w:r>
      </w:hyperlink>
      <w:r w:rsidRPr="007720BD">
        <w:rPr>
          <w:sz w:val="24"/>
          <w:szCs w:val="24"/>
        </w:rPr>
        <w:t xml:space="preserve">" в июле прошлого года. Изменения касаются порядка подтверждения уничтожения персональных данных, трансграничной передачи данных, сроков уведомления </w:t>
      </w:r>
      <w:proofErr w:type="spellStart"/>
      <w:r w:rsidRPr="007720BD">
        <w:rPr>
          <w:sz w:val="24"/>
          <w:szCs w:val="24"/>
        </w:rPr>
        <w:t>Роскомнадзора</w:t>
      </w:r>
      <w:proofErr w:type="spellEnd"/>
      <w:r w:rsidRPr="007720BD">
        <w:rPr>
          <w:sz w:val="24"/>
          <w:szCs w:val="24"/>
        </w:rPr>
        <w:t xml:space="preserve"> об изменении сведений, ранее представленных в уведомлении об обработке персональных данных, и </w:t>
      </w:r>
      <w:r w:rsidRPr="007720BD">
        <w:rPr>
          <w:sz w:val="24"/>
          <w:szCs w:val="24"/>
        </w:rPr>
        <w:lastRenderedPageBreak/>
        <w:t>ряда иных вопросов. Остановимся на нововведениях подробнее (</w:t>
      </w:r>
      <w:hyperlink r:id="rId88" w:history="1">
        <w:r w:rsidRPr="007720BD">
          <w:rPr>
            <w:color w:val="0000FF"/>
            <w:sz w:val="24"/>
            <w:szCs w:val="24"/>
            <w:u w:val="single"/>
          </w:rPr>
          <w:t>Федеральный закон от 14 июля 2022 г. № 266-ФЗ</w:t>
        </w:r>
      </w:hyperlink>
      <w:r w:rsidRPr="007720BD">
        <w:rPr>
          <w:sz w:val="24"/>
          <w:szCs w:val="24"/>
        </w:rPr>
        <w:t>).</w:t>
      </w:r>
    </w:p>
    <w:p w:rsidR="007720BD" w:rsidRPr="007720BD" w:rsidRDefault="007720BD" w:rsidP="007720BD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Подтверждение уничтожения персональных данных.</w:t>
      </w:r>
      <w:r w:rsidRPr="007720BD">
        <w:rPr>
          <w:sz w:val="24"/>
          <w:szCs w:val="24"/>
        </w:rPr>
        <w:br/>
      </w:r>
      <w:r w:rsidR="00F53097">
        <w:rPr>
          <w:sz w:val="24"/>
          <w:szCs w:val="24"/>
        </w:rPr>
        <w:t xml:space="preserve">            </w:t>
      </w:r>
      <w:r w:rsidRPr="007720BD">
        <w:rPr>
          <w:sz w:val="24"/>
          <w:szCs w:val="24"/>
        </w:rPr>
        <w:t xml:space="preserve">С 1 марта 2023 года подтверждать уничтожение персональных данных (далее также ПД) нужно будет в соответствии с требованиями, установленными </w:t>
      </w:r>
      <w:proofErr w:type="spellStart"/>
      <w:r w:rsidRPr="007720BD">
        <w:rPr>
          <w:sz w:val="24"/>
          <w:szCs w:val="24"/>
        </w:rPr>
        <w:t>Роскомнадзором</w:t>
      </w:r>
      <w:proofErr w:type="spellEnd"/>
      <w:r w:rsidRPr="007720BD">
        <w:rPr>
          <w:sz w:val="24"/>
          <w:szCs w:val="24"/>
        </w:rPr>
        <w:t>. Напомним, что уничтожить персональные данные (или обеспечить их уничтожение) необходимо в случаях, предусмотренных </w:t>
      </w:r>
      <w:hyperlink r:id="rId89" w:anchor="block_21" w:history="1">
        <w:r w:rsidRPr="007720BD">
          <w:rPr>
            <w:color w:val="0000FF"/>
            <w:sz w:val="24"/>
            <w:szCs w:val="24"/>
            <w:u w:val="single"/>
          </w:rPr>
          <w:t>ст. 21 Закона о персональных данных</w:t>
        </w:r>
      </w:hyperlink>
      <w:r w:rsidRPr="007720BD">
        <w:rPr>
          <w:sz w:val="24"/>
          <w:szCs w:val="24"/>
        </w:rPr>
        <w:t>, в частности, при достижении целей их обработки.</w:t>
      </w:r>
      <w:r w:rsidRPr="007720BD">
        <w:rPr>
          <w:sz w:val="24"/>
          <w:szCs w:val="24"/>
        </w:rPr>
        <w:br/>
        <w:t>Требования к подтверждению уничтожения персональных данных предусмотрены </w:t>
      </w:r>
      <w:hyperlink r:id="rId90" w:history="1">
        <w:r w:rsidRPr="007720BD">
          <w:rPr>
            <w:color w:val="0000FF"/>
            <w:sz w:val="24"/>
            <w:szCs w:val="24"/>
            <w:u w:val="single"/>
          </w:rPr>
          <w:t>приказом</w:t>
        </w:r>
      </w:hyperlink>
      <w:r w:rsidRPr="007720BD">
        <w:rPr>
          <w:sz w:val="24"/>
          <w:szCs w:val="24"/>
        </w:rPr>
        <w:t> </w:t>
      </w:r>
      <w:proofErr w:type="spellStart"/>
      <w:r w:rsidRPr="007720BD">
        <w:rPr>
          <w:sz w:val="24"/>
          <w:szCs w:val="24"/>
        </w:rPr>
        <w:t>Роскомнадзора</w:t>
      </w:r>
      <w:proofErr w:type="spellEnd"/>
      <w:r w:rsidRPr="007720BD">
        <w:rPr>
          <w:sz w:val="24"/>
          <w:szCs w:val="24"/>
        </w:rPr>
        <w:t xml:space="preserve"> от 28 октября 2022 г. № 179. Он вступит в силу также 1 марта 2023 года.</w:t>
      </w:r>
      <w:r w:rsidRPr="007720BD">
        <w:rPr>
          <w:sz w:val="24"/>
          <w:szCs w:val="24"/>
        </w:rPr>
        <w:br/>
        <w:t>В связи с этим обратите внимание на </w:t>
      </w:r>
      <w:hyperlink r:id="rId91" w:history="1">
        <w:r w:rsidRPr="007720BD">
          <w:rPr>
            <w:color w:val="0000FF"/>
            <w:sz w:val="24"/>
            <w:szCs w:val="24"/>
            <w:u w:val="single"/>
          </w:rPr>
          <w:t>информационное сообщение</w:t>
        </w:r>
      </w:hyperlink>
      <w:r w:rsidRPr="007720BD">
        <w:rPr>
          <w:sz w:val="24"/>
          <w:szCs w:val="24"/>
        </w:rPr>
        <w:t> ведомства, в котором поясняется, как документально оформить факт уничтожения персональных данных.</w:t>
      </w:r>
      <w:r w:rsidRPr="007720BD">
        <w:rPr>
          <w:sz w:val="24"/>
          <w:szCs w:val="24"/>
        </w:rPr>
        <w:br/>
        <w:t> </w:t>
      </w:r>
    </w:p>
    <w:p w:rsidR="007720BD" w:rsidRPr="007720BD" w:rsidRDefault="007720BD" w:rsidP="007720BD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Трансграничная передача персональных данных.</w:t>
      </w:r>
      <w:r w:rsidRPr="007720BD">
        <w:rPr>
          <w:sz w:val="24"/>
          <w:szCs w:val="24"/>
        </w:rPr>
        <w:br/>
      </w:r>
      <w:r w:rsidR="00F53097">
        <w:rPr>
          <w:sz w:val="24"/>
          <w:szCs w:val="24"/>
        </w:rPr>
        <w:t xml:space="preserve">            </w:t>
      </w:r>
      <w:r w:rsidRPr="007720BD">
        <w:rPr>
          <w:sz w:val="24"/>
          <w:szCs w:val="24"/>
        </w:rPr>
        <w:t>В первую очередь напомним, что согласно уже действующим </w:t>
      </w:r>
      <w:hyperlink r:id="rId92" w:anchor="block_605" w:history="1">
        <w:r w:rsidRPr="007720BD">
          <w:rPr>
            <w:color w:val="0000FF"/>
            <w:sz w:val="24"/>
            <w:szCs w:val="24"/>
            <w:u w:val="single"/>
          </w:rPr>
          <w:t>положениям</w:t>
        </w:r>
      </w:hyperlink>
      <w:r w:rsidRPr="007720BD">
        <w:rPr>
          <w:sz w:val="24"/>
          <w:szCs w:val="24"/>
        </w:rPr>
        <w:t xml:space="preserve"> рассматриваемого Закона № 266-ФЗ, вступившим в силу 1 сентября 2022 года, при трансграничной передаче данных, операторы, которые ее осуществляли до 1 сентября 2022 года и продолжили ее осуществлять после этой даты, обязаны не позднее 1 марта 2023 года направить в </w:t>
      </w:r>
      <w:proofErr w:type="spellStart"/>
      <w:r w:rsidRPr="007720BD">
        <w:rPr>
          <w:sz w:val="24"/>
          <w:szCs w:val="24"/>
        </w:rPr>
        <w:t>Роскомнадзор</w:t>
      </w:r>
      <w:proofErr w:type="spellEnd"/>
      <w:r w:rsidRPr="007720BD">
        <w:rPr>
          <w:sz w:val="24"/>
          <w:szCs w:val="24"/>
        </w:rPr>
        <w:t xml:space="preserve"> уведомление об осуществлении такой передачи. Сделать это можно посредством формы, размещенной на Портале персональных</w:t>
      </w:r>
      <w:r w:rsidR="00F53097">
        <w:rPr>
          <w:sz w:val="24"/>
          <w:szCs w:val="24"/>
        </w:rPr>
        <w:t xml:space="preserve"> данных.</w:t>
      </w:r>
      <w:r w:rsidRPr="007720BD">
        <w:rPr>
          <w:sz w:val="24"/>
          <w:szCs w:val="24"/>
        </w:rPr>
        <w:br/>
      </w:r>
      <w:r w:rsidRPr="007720BD">
        <w:rPr>
          <w:sz w:val="24"/>
          <w:szCs w:val="24"/>
        </w:rPr>
        <w:br/>
      </w:r>
      <w:r w:rsidR="00F53097">
        <w:rPr>
          <w:sz w:val="24"/>
          <w:szCs w:val="24"/>
        </w:rPr>
        <w:t xml:space="preserve">             </w:t>
      </w:r>
      <w:r w:rsidRPr="007720BD">
        <w:rPr>
          <w:sz w:val="24"/>
          <w:szCs w:val="24"/>
        </w:rPr>
        <w:t xml:space="preserve">Разъясняя данное требование, </w:t>
      </w:r>
      <w:proofErr w:type="spellStart"/>
      <w:r w:rsidRPr="007720BD">
        <w:rPr>
          <w:sz w:val="24"/>
          <w:szCs w:val="24"/>
        </w:rPr>
        <w:t>Роскомнадзор</w:t>
      </w:r>
      <w:proofErr w:type="spellEnd"/>
      <w:r w:rsidRPr="007720BD">
        <w:rPr>
          <w:sz w:val="24"/>
          <w:szCs w:val="24"/>
        </w:rPr>
        <w:t> </w:t>
      </w:r>
      <w:hyperlink r:id="rId93" w:history="1">
        <w:r w:rsidRPr="007720BD">
          <w:rPr>
            <w:color w:val="0000FF"/>
            <w:sz w:val="24"/>
            <w:szCs w:val="24"/>
            <w:u w:val="single"/>
          </w:rPr>
          <w:t>сообщил</w:t>
        </w:r>
      </w:hyperlink>
      <w:r w:rsidRPr="007720BD">
        <w:rPr>
          <w:sz w:val="24"/>
          <w:szCs w:val="24"/>
        </w:rPr>
        <w:t>, что данная мера не предполагает получения разрешения на трансграничную передачу, а равно принятие решения о запрещении или ограничении трансграничной передачи ПД.</w:t>
      </w:r>
      <w:r w:rsidRPr="007720BD">
        <w:rPr>
          <w:sz w:val="24"/>
          <w:szCs w:val="24"/>
        </w:rPr>
        <w:br/>
      </w:r>
      <w:r w:rsidRPr="007720BD">
        <w:rPr>
          <w:sz w:val="24"/>
          <w:szCs w:val="24"/>
        </w:rPr>
        <w:br/>
      </w:r>
      <w:r w:rsidR="00F53097">
        <w:rPr>
          <w:sz w:val="24"/>
          <w:szCs w:val="24"/>
        </w:rPr>
        <w:t xml:space="preserve">             </w:t>
      </w:r>
      <w:r w:rsidRPr="007720BD">
        <w:rPr>
          <w:sz w:val="24"/>
          <w:szCs w:val="24"/>
        </w:rPr>
        <w:t>Однако с 1 марта правила изменятся. С указанной даты, согласно </w:t>
      </w:r>
      <w:hyperlink r:id="rId94" w:anchor="block_17" w:history="1">
        <w:r w:rsidRPr="007720BD">
          <w:rPr>
            <w:color w:val="0000FF"/>
            <w:sz w:val="24"/>
            <w:szCs w:val="24"/>
            <w:u w:val="single"/>
          </w:rPr>
          <w:t>новой редакции ст. 12 Закона о персональных данных</w:t>
        </w:r>
      </w:hyperlink>
      <w:r w:rsidRPr="007720BD">
        <w:rPr>
          <w:sz w:val="24"/>
          <w:szCs w:val="24"/>
        </w:rPr>
        <w:t xml:space="preserve">, операторы должны будут уведомлять </w:t>
      </w:r>
      <w:proofErr w:type="spellStart"/>
      <w:r w:rsidRPr="007720BD">
        <w:rPr>
          <w:sz w:val="24"/>
          <w:szCs w:val="24"/>
        </w:rPr>
        <w:t>Роскомнадзор</w:t>
      </w:r>
      <w:proofErr w:type="spellEnd"/>
      <w:r w:rsidRPr="007720BD">
        <w:rPr>
          <w:sz w:val="24"/>
          <w:szCs w:val="24"/>
        </w:rPr>
        <w:t xml:space="preserve"> о своем намерении осуществлять трансграничную передачу ПД до начала осуществления этой деятельности. В свою очередь ведомство, по итогам рассмотрения уведомления, будет вправе принять решение о запрете или ограничении передачи персональных данных в другие страны (см. в связи с этим правила, утв. постановлениями Правительства РФ </w:t>
      </w:r>
      <w:hyperlink r:id="rId95" w:history="1">
        <w:r w:rsidRPr="007720BD">
          <w:rPr>
            <w:color w:val="0000FF"/>
            <w:sz w:val="24"/>
            <w:szCs w:val="24"/>
            <w:u w:val="single"/>
          </w:rPr>
          <w:t>от 16 января 2023 года № 24</w:t>
        </w:r>
      </w:hyperlink>
      <w:r w:rsidRPr="007720BD">
        <w:rPr>
          <w:sz w:val="24"/>
          <w:szCs w:val="24"/>
        </w:rPr>
        <w:t> и </w:t>
      </w:r>
      <w:hyperlink r:id="rId96" w:history="1">
        <w:r w:rsidRPr="007720BD">
          <w:rPr>
            <w:color w:val="0000FF"/>
            <w:sz w:val="24"/>
            <w:szCs w:val="24"/>
            <w:u w:val="single"/>
          </w:rPr>
          <w:t>от 10 января 2023 г. № 6</w:t>
        </w:r>
      </w:hyperlink>
      <w:r w:rsidRPr="007720BD">
        <w:rPr>
          <w:sz w:val="24"/>
          <w:szCs w:val="24"/>
        </w:rPr>
        <w:t>). До истечения 10 рабочих дней после подачи такого уведомления </w:t>
      </w:r>
      <w:hyperlink r:id="rId97" w:anchor="block_1211" w:history="1">
        <w:r w:rsidRPr="007720BD">
          <w:rPr>
            <w:color w:val="0000FF"/>
            <w:sz w:val="24"/>
            <w:szCs w:val="24"/>
            <w:u w:val="single"/>
          </w:rPr>
          <w:t>запрещено</w:t>
        </w:r>
      </w:hyperlink>
      <w:r w:rsidRPr="007720BD">
        <w:rPr>
          <w:sz w:val="24"/>
          <w:szCs w:val="24"/>
        </w:rPr>
        <w:t> будет передавать данные в страны, не обеспечивающие адекватный уровень защиты прав субъектов персональных данных (см. в связи с этим </w:t>
      </w:r>
      <w:hyperlink r:id="rId98" w:anchor="block_1000" w:history="1">
        <w:r w:rsidRPr="007720BD">
          <w:rPr>
            <w:color w:val="0000FF"/>
            <w:sz w:val="24"/>
            <w:szCs w:val="24"/>
            <w:u w:val="single"/>
          </w:rPr>
          <w:t>Перечень</w:t>
        </w:r>
      </w:hyperlink>
      <w:r w:rsidRPr="007720BD">
        <w:rPr>
          <w:sz w:val="24"/>
          <w:szCs w:val="24"/>
        </w:rPr>
        <w:t> иностранных государств, обеспечивающих адекватную защиту прав субъектов ПД).</w:t>
      </w:r>
      <w:r w:rsidRPr="007720BD">
        <w:rPr>
          <w:sz w:val="24"/>
          <w:szCs w:val="24"/>
        </w:rPr>
        <w:br/>
      </w:r>
      <w:r w:rsidRPr="007720BD">
        <w:rPr>
          <w:sz w:val="24"/>
          <w:szCs w:val="24"/>
        </w:rPr>
        <w:br/>
      </w:r>
      <w:r w:rsidR="00F53097">
        <w:rPr>
          <w:sz w:val="24"/>
          <w:szCs w:val="24"/>
        </w:rPr>
        <w:t xml:space="preserve">                 </w:t>
      </w:r>
      <w:r w:rsidRPr="007720BD">
        <w:rPr>
          <w:sz w:val="24"/>
          <w:szCs w:val="24"/>
        </w:rPr>
        <w:t>Операторам, подавшим уведомление о трансграничной передаче до 1 марта, не надо будет подавать новое уведомление после этой даты, до тех пор, пока в их деятельности не произойдут изменения, которые предполагают создание новых трансграничных потоков данных (в новые страны или для новых целей). Об этом также говорится в упомянутом </w:t>
      </w:r>
      <w:hyperlink r:id="rId99" w:anchor="block_1000" w:history="1">
        <w:r w:rsidRPr="007720BD">
          <w:rPr>
            <w:color w:val="0000FF"/>
            <w:sz w:val="24"/>
            <w:szCs w:val="24"/>
            <w:u w:val="single"/>
          </w:rPr>
          <w:t>сообщении</w:t>
        </w:r>
      </w:hyperlink>
      <w:r w:rsidRPr="007720BD">
        <w:rPr>
          <w:sz w:val="24"/>
          <w:szCs w:val="24"/>
        </w:rPr>
        <w:t> ведомства.</w:t>
      </w:r>
      <w:r w:rsidRPr="007720BD">
        <w:rPr>
          <w:sz w:val="24"/>
          <w:szCs w:val="24"/>
        </w:rPr>
        <w:br/>
      </w:r>
      <w:r w:rsidRPr="007720BD">
        <w:rPr>
          <w:sz w:val="24"/>
          <w:szCs w:val="24"/>
        </w:rPr>
        <w:br/>
      </w:r>
      <w:r w:rsidR="00F53097">
        <w:rPr>
          <w:sz w:val="24"/>
          <w:szCs w:val="24"/>
        </w:rPr>
        <w:t xml:space="preserve">               </w:t>
      </w:r>
      <w:r w:rsidRPr="007720BD">
        <w:rPr>
          <w:sz w:val="24"/>
          <w:szCs w:val="24"/>
        </w:rPr>
        <w:t>Кроме того, обратите внимание на </w:t>
      </w:r>
      <w:hyperlink r:id="rId100" w:history="1">
        <w:r w:rsidRPr="007720BD">
          <w:rPr>
            <w:color w:val="0000FF"/>
            <w:sz w:val="24"/>
            <w:szCs w:val="24"/>
            <w:u w:val="single"/>
          </w:rPr>
          <w:t>постановление Правительства РФ от 29 декабря 2022 г. № 2526</w:t>
        </w:r>
      </w:hyperlink>
      <w:r w:rsidRPr="007720BD">
        <w:rPr>
          <w:sz w:val="24"/>
          <w:szCs w:val="24"/>
        </w:rPr>
        <w:t xml:space="preserve">, которым определены случаи, при которых к операторам, осуществляющим трансграничную передачу ПД, не применяются требования по уведомлению </w:t>
      </w:r>
      <w:proofErr w:type="spellStart"/>
      <w:r w:rsidRPr="007720BD">
        <w:rPr>
          <w:sz w:val="24"/>
          <w:szCs w:val="24"/>
        </w:rPr>
        <w:t>Роскомнадзора</w:t>
      </w:r>
      <w:proofErr w:type="spellEnd"/>
      <w:r w:rsidRPr="007720BD">
        <w:rPr>
          <w:sz w:val="24"/>
          <w:szCs w:val="24"/>
        </w:rPr>
        <w:t xml:space="preserve"> о намерении осуществлять трансграничную передачу, а также случаи, при которых не применяются положения закона, касающиеся принятия </w:t>
      </w:r>
      <w:r w:rsidRPr="007720BD">
        <w:rPr>
          <w:sz w:val="24"/>
          <w:szCs w:val="24"/>
        </w:rPr>
        <w:lastRenderedPageBreak/>
        <w:t>решений о запрещении или об ограничении трансграничной передачи ПД.</w:t>
      </w:r>
      <w:r w:rsidRPr="007720BD">
        <w:rPr>
          <w:sz w:val="24"/>
          <w:szCs w:val="24"/>
        </w:rPr>
        <w:br/>
        <w:t> </w:t>
      </w:r>
    </w:p>
    <w:p w:rsidR="007720BD" w:rsidRPr="007720BD" w:rsidRDefault="007720BD" w:rsidP="00F53097">
      <w:pPr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7720BD">
        <w:rPr>
          <w:sz w:val="24"/>
          <w:szCs w:val="24"/>
        </w:rPr>
        <w:t xml:space="preserve">Сроки уведомления </w:t>
      </w:r>
      <w:proofErr w:type="spellStart"/>
      <w:r w:rsidRPr="007720BD">
        <w:rPr>
          <w:sz w:val="24"/>
          <w:szCs w:val="24"/>
        </w:rPr>
        <w:t>Роскомнадзора</w:t>
      </w:r>
      <w:proofErr w:type="spellEnd"/>
      <w:r w:rsidRPr="007720BD">
        <w:rPr>
          <w:sz w:val="24"/>
          <w:szCs w:val="24"/>
        </w:rPr>
        <w:t xml:space="preserve"> об изменении сведений, ранее представленных в уведомлении об обработке персональных данных.</w:t>
      </w:r>
      <w:hyperlink r:id="rId101" w:anchor="block_660" w:history="1">
        <w:r w:rsidRPr="007720BD">
          <w:rPr>
            <w:color w:val="0000FF"/>
            <w:sz w:val="24"/>
            <w:szCs w:val="24"/>
            <w:u w:val="single"/>
          </w:rPr>
          <w:br/>
        </w:r>
        <w:r w:rsidR="00F53097" w:rsidRPr="00F53097">
          <w:rPr>
            <w:color w:val="0000FF"/>
            <w:sz w:val="24"/>
            <w:szCs w:val="24"/>
          </w:rPr>
          <w:t xml:space="preserve">            </w:t>
        </w:r>
        <w:r w:rsidRPr="00F53097">
          <w:rPr>
            <w:color w:val="0000FF"/>
            <w:sz w:val="24"/>
            <w:szCs w:val="24"/>
          </w:rPr>
          <w:t>Установлено</w:t>
        </w:r>
      </w:hyperlink>
      <w:r w:rsidRPr="007720BD">
        <w:rPr>
          <w:sz w:val="24"/>
          <w:szCs w:val="24"/>
        </w:rPr>
        <w:t>, что оператор обязан проинформировать ведомство не позднее 15-го числа месяца, следующего за месяцем, в котором возникли такие изменения.</w:t>
      </w:r>
      <w:r w:rsidRPr="007720BD">
        <w:rPr>
          <w:sz w:val="24"/>
          <w:szCs w:val="24"/>
        </w:rPr>
        <w:br/>
        <w:t xml:space="preserve">В случае прекращения обработки персональных данных оператор должен уведомить об этом </w:t>
      </w:r>
      <w:proofErr w:type="spellStart"/>
      <w:r w:rsidRPr="007720BD">
        <w:rPr>
          <w:sz w:val="24"/>
          <w:szCs w:val="24"/>
        </w:rPr>
        <w:t>Роскомнадзор</w:t>
      </w:r>
      <w:proofErr w:type="spellEnd"/>
      <w:r w:rsidRPr="007720BD">
        <w:rPr>
          <w:sz w:val="24"/>
          <w:szCs w:val="24"/>
        </w:rPr>
        <w:t xml:space="preserve"> в течение 10 рабочих дней с даты прекращения обработки персональных данных (</w:t>
      </w:r>
      <w:hyperlink r:id="rId102" w:anchor="block_2207" w:history="1">
        <w:r w:rsidRPr="007720BD">
          <w:rPr>
            <w:color w:val="0000FF"/>
            <w:sz w:val="24"/>
            <w:szCs w:val="24"/>
            <w:u w:val="single"/>
          </w:rPr>
          <w:t>сейчас</w:t>
        </w:r>
      </w:hyperlink>
      <w:r w:rsidRPr="007720BD">
        <w:rPr>
          <w:sz w:val="24"/>
          <w:szCs w:val="24"/>
        </w:rPr>
        <w:t> – в течение 10 рабочих дней с даты возникновения таких изменений или с даты прекращения обработки ПД).</w:t>
      </w:r>
      <w:r w:rsidRPr="007720BD">
        <w:rPr>
          <w:sz w:val="24"/>
          <w:szCs w:val="24"/>
        </w:rPr>
        <w:br/>
        <w:t> </w:t>
      </w:r>
    </w:p>
    <w:p w:rsidR="007720BD" w:rsidRPr="007720BD" w:rsidRDefault="007720BD" w:rsidP="00F53097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Оценка вреда, который может быть причинен субъектам персональных данных в случае нарушения Закона о персональных данных.</w:t>
      </w:r>
      <w:r w:rsidRPr="007720BD">
        <w:rPr>
          <w:sz w:val="24"/>
          <w:szCs w:val="24"/>
        </w:rPr>
        <w:br/>
        <w:t>Оценку вреда </w:t>
      </w:r>
      <w:hyperlink r:id="rId103" w:anchor="block_11015" w:history="1">
        <w:r w:rsidRPr="007720BD">
          <w:rPr>
            <w:color w:val="0000FF"/>
            <w:sz w:val="24"/>
            <w:szCs w:val="24"/>
            <w:u w:val="single"/>
          </w:rPr>
          <w:t>нужно будет</w:t>
        </w:r>
      </w:hyperlink>
      <w:r w:rsidRPr="007720BD">
        <w:rPr>
          <w:sz w:val="24"/>
          <w:szCs w:val="24"/>
        </w:rPr>
        <w:t> осуществлять в соответствии с </w:t>
      </w:r>
      <w:hyperlink r:id="rId104" w:anchor="block_1000" w:history="1">
        <w:r w:rsidRPr="007720BD">
          <w:rPr>
            <w:color w:val="0000FF"/>
            <w:sz w:val="24"/>
            <w:szCs w:val="24"/>
            <w:u w:val="single"/>
          </w:rPr>
          <w:t>требованиями</w:t>
        </w:r>
      </w:hyperlink>
      <w:r w:rsidRPr="007720BD">
        <w:rPr>
          <w:sz w:val="24"/>
          <w:szCs w:val="24"/>
        </w:rPr>
        <w:t>, утв. </w:t>
      </w:r>
      <w:hyperlink r:id="rId105" w:history="1">
        <w:r w:rsidRPr="007720BD">
          <w:rPr>
            <w:color w:val="0000FF"/>
            <w:sz w:val="24"/>
            <w:szCs w:val="24"/>
            <w:u w:val="single"/>
          </w:rPr>
          <w:t>приказом</w:t>
        </w:r>
      </w:hyperlink>
      <w:r w:rsidRPr="007720BD">
        <w:rPr>
          <w:sz w:val="24"/>
          <w:szCs w:val="24"/>
        </w:rPr>
        <w:t> </w:t>
      </w:r>
      <w:proofErr w:type="spellStart"/>
      <w:r w:rsidRPr="007720BD">
        <w:rPr>
          <w:sz w:val="24"/>
          <w:szCs w:val="24"/>
        </w:rPr>
        <w:t>Роскомнадзора</w:t>
      </w:r>
      <w:proofErr w:type="spellEnd"/>
      <w:r w:rsidRPr="007720BD">
        <w:rPr>
          <w:sz w:val="24"/>
          <w:szCs w:val="24"/>
        </w:rPr>
        <w:t xml:space="preserve"> от 27 октября 2022 г. № 178, который вступит в силу также 1 марта 2023 года.</w:t>
      </w:r>
      <w:r w:rsidRPr="007720BD">
        <w:rPr>
          <w:sz w:val="24"/>
          <w:szCs w:val="24"/>
        </w:rPr>
        <w:br/>
        <w:t> </w:t>
      </w:r>
    </w:p>
    <w:p w:rsidR="007720BD" w:rsidRPr="007720BD" w:rsidRDefault="007720BD" w:rsidP="00F53097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720BD">
        <w:rPr>
          <w:sz w:val="24"/>
          <w:szCs w:val="24"/>
        </w:rPr>
        <w:t>Утечка персональных данных.</w:t>
      </w:r>
      <w:r w:rsidRPr="007720BD">
        <w:rPr>
          <w:sz w:val="24"/>
          <w:szCs w:val="24"/>
        </w:rPr>
        <w:br/>
      </w:r>
      <w:r w:rsidR="00F53097">
        <w:rPr>
          <w:sz w:val="24"/>
          <w:szCs w:val="24"/>
        </w:rPr>
        <w:t xml:space="preserve">           </w:t>
      </w:r>
      <w:r w:rsidRPr="007720BD">
        <w:rPr>
          <w:sz w:val="24"/>
          <w:szCs w:val="24"/>
        </w:rPr>
        <w:t>Согласно новой </w:t>
      </w:r>
      <w:hyperlink r:id="rId106" w:anchor="block_2310" w:history="1">
        <w:r w:rsidRPr="007720BD">
          <w:rPr>
            <w:color w:val="0000FF"/>
            <w:sz w:val="24"/>
            <w:szCs w:val="24"/>
            <w:u w:val="single"/>
          </w:rPr>
          <w:t>ч. 10</w:t>
        </w:r>
      </w:hyperlink>
      <w:r w:rsidRPr="007720BD">
        <w:rPr>
          <w:sz w:val="24"/>
          <w:szCs w:val="24"/>
        </w:rPr>
        <w:t>, которая с 1 марта 2023 года появится в </w:t>
      </w:r>
      <w:hyperlink r:id="rId107" w:anchor="block_23" w:history="1">
        <w:r w:rsidRPr="007720BD">
          <w:rPr>
            <w:color w:val="0000FF"/>
            <w:sz w:val="24"/>
            <w:szCs w:val="24"/>
            <w:u w:val="single"/>
          </w:rPr>
          <w:t>ст. 23 Закона о персональных</w:t>
        </w:r>
      </w:hyperlink>
      <w:r w:rsidRPr="007720BD">
        <w:rPr>
          <w:sz w:val="24"/>
          <w:szCs w:val="24"/>
        </w:rPr>
        <w:t xml:space="preserve"> данных, для учета информации об инцидентах, поименованных в </w:t>
      </w:r>
      <w:hyperlink r:id="rId108" w:anchor="block_2131" w:history="1">
        <w:r w:rsidRPr="007720BD">
          <w:rPr>
            <w:color w:val="0000FF"/>
            <w:sz w:val="24"/>
            <w:szCs w:val="24"/>
            <w:u w:val="single"/>
          </w:rPr>
          <w:t>ч. 3.1 ст. 21 этого закона</w:t>
        </w:r>
      </w:hyperlink>
      <w:r w:rsidRPr="007720BD">
        <w:rPr>
          <w:sz w:val="24"/>
          <w:szCs w:val="24"/>
        </w:rPr>
        <w:t xml:space="preserve">, </w:t>
      </w:r>
      <w:proofErr w:type="spellStart"/>
      <w:r w:rsidRPr="007720BD">
        <w:rPr>
          <w:sz w:val="24"/>
          <w:szCs w:val="24"/>
        </w:rPr>
        <w:t>Роскомнадзор</w:t>
      </w:r>
      <w:proofErr w:type="spellEnd"/>
      <w:r w:rsidRPr="007720BD">
        <w:rPr>
          <w:sz w:val="24"/>
          <w:szCs w:val="24"/>
        </w:rPr>
        <w:t xml:space="preserve"> будет вести реестр учета инцидентов в области персональных данных.</w:t>
      </w:r>
      <w:r w:rsidRPr="007720BD">
        <w:rPr>
          <w:sz w:val="24"/>
          <w:szCs w:val="24"/>
        </w:rPr>
        <w:br/>
      </w:r>
      <w:r w:rsidR="00F53097">
        <w:rPr>
          <w:sz w:val="24"/>
          <w:szCs w:val="24"/>
        </w:rPr>
        <w:t xml:space="preserve">           </w:t>
      </w:r>
      <w:r w:rsidRPr="007720BD">
        <w:rPr>
          <w:sz w:val="24"/>
          <w:szCs w:val="24"/>
        </w:rPr>
        <w:t>Также с указанной даты вступит в силу </w:t>
      </w:r>
      <w:hyperlink r:id="rId109" w:history="1">
        <w:r w:rsidRPr="007720BD">
          <w:rPr>
            <w:color w:val="0000FF"/>
            <w:sz w:val="24"/>
            <w:szCs w:val="24"/>
            <w:u w:val="single"/>
          </w:rPr>
          <w:t>приказ ведомства от 14 ноября 2022 г. № 187</w:t>
        </w:r>
      </w:hyperlink>
      <w:r w:rsidRPr="007720BD">
        <w:rPr>
          <w:sz w:val="24"/>
          <w:szCs w:val="24"/>
        </w:rPr>
        <w:t xml:space="preserve">, устанавливающий порядок и условия взаимодействия </w:t>
      </w:r>
      <w:proofErr w:type="spellStart"/>
      <w:r w:rsidRPr="007720BD">
        <w:rPr>
          <w:sz w:val="24"/>
          <w:szCs w:val="24"/>
        </w:rPr>
        <w:t>Роскомнадзора</w:t>
      </w:r>
      <w:proofErr w:type="spellEnd"/>
      <w:r w:rsidRPr="007720BD">
        <w:rPr>
          <w:sz w:val="24"/>
          <w:szCs w:val="24"/>
        </w:rPr>
        <w:t xml:space="preserve"> с операторами в рамках ведения названного реестра. В том числе этим приказом закреплены требования к содержанию первичного и дополнительного уведомления об инциденте.</w:t>
      </w:r>
    </w:p>
    <w:p w:rsidR="007720BD" w:rsidRPr="007720BD" w:rsidRDefault="00F53097" w:rsidP="007720B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720BD" w:rsidRPr="007720BD">
        <w:rPr>
          <w:sz w:val="24"/>
          <w:szCs w:val="24"/>
        </w:rPr>
        <w:t>А в соответствии с </w:t>
      </w:r>
      <w:hyperlink r:id="rId110" w:anchor="block_2311" w:history="1">
        <w:r w:rsidR="007720BD" w:rsidRPr="007720BD">
          <w:rPr>
            <w:color w:val="0000FF"/>
            <w:sz w:val="24"/>
            <w:szCs w:val="24"/>
            <w:u w:val="single"/>
          </w:rPr>
          <w:t>ч. 11</w:t>
        </w:r>
      </w:hyperlink>
      <w:r w:rsidR="007720BD" w:rsidRPr="007720BD">
        <w:rPr>
          <w:sz w:val="24"/>
          <w:szCs w:val="24"/>
        </w:rPr>
        <w:t>, которая также появится в ст. 23 Закона о персональных данных с 1 марта 2023 года, информация о компьютерных инцидентах, повлекших неправомерную или случайную передачу (предоставление, распространение, доступ) персональных данных, должна передаваться в ФСБ России. Порядок передачи </w:t>
      </w:r>
      <w:hyperlink r:id="rId111" w:history="1">
        <w:r w:rsidR="007720BD" w:rsidRPr="007720BD">
          <w:rPr>
            <w:color w:val="0000FF"/>
            <w:sz w:val="24"/>
            <w:szCs w:val="24"/>
            <w:u w:val="single"/>
          </w:rPr>
          <w:t>будет установлен</w:t>
        </w:r>
      </w:hyperlink>
      <w:r w:rsidR="007720BD" w:rsidRPr="007720BD">
        <w:rPr>
          <w:sz w:val="24"/>
          <w:szCs w:val="24"/>
        </w:rPr>
        <w:t xml:space="preserve"> совместным приказом ФСБ и </w:t>
      </w:r>
      <w:proofErr w:type="spellStart"/>
      <w:r w:rsidR="007720BD" w:rsidRPr="007720BD">
        <w:rPr>
          <w:sz w:val="24"/>
          <w:szCs w:val="24"/>
        </w:rPr>
        <w:t>Роскомнадзора</w:t>
      </w:r>
      <w:proofErr w:type="spellEnd"/>
      <w:r w:rsidR="007720BD" w:rsidRPr="007720BD">
        <w:rPr>
          <w:sz w:val="24"/>
          <w:szCs w:val="24"/>
        </w:rPr>
        <w:t>.</w:t>
      </w:r>
    </w:p>
    <w:p w:rsidR="007720BD" w:rsidRPr="007720BD" w:rsidRDefault="00F53097" w:rsidP="007720B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720BD" w:rsidRPr="007720BD">
        <w:rPr>
          <w:sz w:val="24"/>
          <w:szCs w:val="24"/>
        </w:rPr>
        <w:t>В заключение отметим, что положениями рассматриваемого Закона № 266-ФЗ, вступающими в силу 1 марта 2023 года, предусмотрены также изменения в </w:t>
      </w:r>
      <w:hyperlink r:id="rId112" w:history="1">
        <w:r w:rsidR="007720BD" w:rsidRPr="007720BD">
          <w:rPr>
            <w:color w:val="0000FF"/>
            <w:sz w:val="24"/>
            <w:szCs w:val="24"/>
            <w:u w:val="single"/>
          </w:rPr>
          <w:t xml:space="preserve">Закон о </w:t>
        </w:r>
        <w:proofErr w:type="spellStart"/>
        <w:r w:rsidR="007720BD" w:rsidRPr="007720BD">
          <w:rPr>
            <w:color w:val="0000FF"/>
            <w:sz w:val="24"/>
            <w:szCs w:val="24"/>
            <w:u w:val="single"/>
          </w:rPr>
          <w:t>госрегистрации</w:t>
        </w:r>
        <w:proofErr w:type="spellEnd"/>
        <w:r w:rsidR="007720BD" w:rsidRPr="007720BD">
          <w:rPr>
            <w:color w:val="0000FF"/>
            <w:sz w:val="24"/>
            <w:szCs w:val="24"/>
            <w:u w:val="single"/>
          </w:rPr>
          <w:t xml:space="preserve"> недвижимости</w:t>
        </w:r>
      </w:hyperlink>
      <w:r w:rsidR="007720BD" w:rsidRPr="007720BD">
        <w:rPr>
          <w:sz w:val="24"/>
          <w:szCs w:val="24"/>
        </w:rPr>
        <w:t xml:space="preserve"> и </w:t>
      </w:r>
      <w:hyperlink r:id="rId113" w:history="1">
        <w:r w:rsidR="007720BD" w:rsidRPr="007720BD">
          <w:rPr>
            <w:color w:val="0000FF"/>
            <w:sz w:val="24"/>
            <w:szCs w:val="24"/>
            <w:u w:val="single"/>
          </w:rPr>
          <w:t>Основы законодательства Российской Федерации о нотариате</w:t>
        </w:r>
      </w:hyperlink>
      <w:r w:rsidR="007720BD" w:rsidRPr="007720BD">
        <w:rPr>
          <w:sz w:val="24"/>
          <w:szCs w:val="24"/>
        </w:rPr>
        <w:t>. После вступления этих поправок в силу получить из ЕГРН сведения о правообладателе недвижимости станет сложнее. Подробнее об этом рассказываем в </w:t>
      </w:r>
      <w:hyperlink r:id="rId114" w:history="1">
        <w:r w:rsidR="007720BD" w:rsidRPr="007720BD">
          <w:rPr>
            <w:color w:val="0000FF"/>
            <w:sz w:val="24"/>
            <w:szCs w:val="24"/>
            <w:u w:val="single"/>
          </w:rPr>
          <w:t>отдельной новости</w:t>
        </w:r>
      </w:hyperlink>
      <w:r w:rsidR="007720BD" w:rsidRPr="007720BD">
        <w:rPr>
          <w:sz w:val="24"/>
          <w:szCs w:val="24"/>
        </w:rPr>
        <w:t>.</w:t>
      </w:r>
    </w:p>
    <w:p w:rsidR="001303E4" w:rsidRDefault="001303E4" w:rsidP="001303E4">
      <w:pPr>
        <w:widowControl/>
        <w:autoSpaceDE/>
        <w:autoSpaceDN/>
        <w:adjustRightInd/>
        <w:jc w:val="center"/>
        <w:outlineLvl w:val="0"/>
        <w:rPr>
          <w:b/>
          <w:bCs/>
          <w:kern w:val="36"/>
          <w:sz w:val="24"/>
          <w:szCs w:val="24"/>
        </w:rPr>
      </w:pPr>
    </w:p>
    <w:p w:rsidR="001303E4" w:rsidRDefault="00F53097" w:rsidP="001303E4">
      <w:pPr>
        <w:widowControl/>
        <w:autoSpaceDE/>
        <w:autoSpaceDN/>
        <w:adjustRightInd/>
        <w:jc w:val="center"/>
        <w:outlineLvl w:val="0"/>
        <w:rPr>
          <w:b/>
          <w:bCs/>
          <w:kern w:val="36"/>
          <w:sz w:val="24"/>
          <w:szCs w:val="24"/>
        </w:rPr>
      </w:pPr>
      <w:r w:rsidRPr="00F53097">
        <w:rPr>
          <w:b/>
          <w:bCs/>
          <w:kern w:val="36"/>
          <w:sz w:val="24"/>
          <w:szCs w:val="24"/>
        </w:rPr>
        <w:t>Изменения в законодательстве с 1 марта 2023 года:</w:t>
      </w:r>
    </w:p>
    <w:p w:rsidR="00F53097" w:rsidRDefault="00F53097" w:rsidP="001303E4">
      <w:pPr>
        <w:widowControl/>
        <w:autoSpaceDE/>
        <w:autoSpaceDN/>
        <w:adjustRightInd/>
        <w:jc w:val="center"/>
        <w:outlineLvl w:val="0"/>
        <w:rPr>
          <w:b/>
          <w:bCs/>
          <w:kern w:val="36"/>
          <w:sz w:val="24"/>
          <w:szCs w:val="24"/>
        </w:rPr>
      </w:pPr>
      <w:r w:rsidRPr="00F53097">
        <w:rPr>
          <w:b/>
          <w:bCs/>
          <w:kern w:val="36"/>
          <w:sz w:val="24"/>
          <w:szCs w:val="24"/>
        </w:rPr>
        <w:t>о чем нужно знать кадровику</w:t>
      </w:r>
    </w:p>
    <w:p w:rsidR="001303E4" w:rsidRPr="00F53097" w:rsidRDefault="001303E4" w:rsidP="001303E4">
      <w:pPr>
        <w:widowControl/>
        <w:autoSpaceDE/>
        <w:autoSpaceDN/>
        <w:adjustRightInd/>
        <w:jc w:val="center"/>
        <w:outlineLvl w:val="0"/>
        <w:rPr>
          <w:b/>
          <w:bCs/>
          <w:kern w:val="36"/>
          <w:sz w:val="24"/>
          <w:szCs w:val="24"/>
        </w:rPr>
      </w:pPr>
      <w:bookmarkStart w:id="1" w:name="_GoBack"/>
      <w:bookmarkEnd w:id="1"/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С 1 марта 2023 года специалистов кадровых служб ожидает ряд нововведений. Расскажем, на что необходимо обратить внимание.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F53097">
        <w:rPr>
          <w:sz w:val="24"/>
          <w:szCs w:val="24"/>
        </w:rPr>
        <w:t>Персональные данные.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Вступает в силу </w:t>
      </w:r>
      <w:hyperlink r:id="rId115" w:anchor="block_602" w:history="1">
        <w:r w:rsidRPr="00F53097">
          <w:rPr>
            <w:color w:val="0000FF"/>
            <w:sz w:val="24"/>
            <w:szCs w:val="24"/>
            <w:u w:val="single"/>
          </w:rPr>
          <w:t>заключительная часть</w:t>
        </w:r>
      </w:hyperlink>
      <w:r w:rsidRPr="00F53097">
        <w:rPr>
          <w:sz w:val="24"/>
          <w:szCs w:val="24"/>
        </w:rPr>
        <w:t> поправок, внесенных в </w:t>
      </w:r>
      <w:hyperlink r:id="rId116" w:history="1">
        <w:r w:rsidRPr="00F53097">
          <w:rPr>
            <w:color w:val="0000FF"/>
            <w:sz w:val="24"/>
            <w:szCs w:val="24"/>
            <w:u w:val="single"/>
          </w:rPr>
          <w:t>Закон</w:t>
        </w:r>
      </w:hyperlink>
      <w:r w:rsidRPr="00F53097">
        <w:rPr>
          <w:sz w:val="24"/>
          <w:szCs w:val="24"/>
        </w:rPr>
        <w:t> о персональных данных в июле прошлого года. С 1 марта 2023 г. подтверждать уничтожение персональных данных нужно будет в соответствии с </w:t>
      </w:r>
      <w:hyperlink r:id="rId117" w:anchor="block_1000" w:history="1">
        <w:r w:rsidRPr="00F53097">
          <w:rPr>
            <w:color w:val="0000FF"/>
            <w:sz w:val="24"/>
            <w:szCs w:val="24"/>
            <w:u w:val="single"/>
          </w:rPr>
          <w:t>требованиями</w:t>
        </w:r>
      </w:hyperlink>
      <w:r w:rsidRPr="00F53097">
        <w:rPr>
          <w:sz w:val="24"/>
          <w:szCs w:val="24"/>
        </w:rPr>
        <w:t xml:space="preserve">, установленными </w:t>
      </w:r>
      <w:proofErr w:type="spellStart"/>
      <w:r w:rsidRPr="00F53097">
        <w:rPr>
          <w:sz w:val="24"/>
          <w:szCs w:val="24"/>
        </w:rPr>
        <w:t>Роскомнадзором</w:t>
      </w:r>
      <w:proofErr w:type="spellEnd"/>
      <w:r w:rsidRPr="00F53097">
        <w:rPr>
          <w:sz w:val="24"/>
          <w:szCs w:val="24"/>
        </w:rPr>
        <w:t>. В связи с этим обратите внимание на </w:t>
      </w:r>
      <w:hyperlink r:id="rId118" w:history="1">
        <w:r w:rsidRPr="00F53097">
          <w:rPr>
            <w:color w:val="0000FF"/>
            <w:sz w:val="24"/>
            <w:szCs w:val="24"/>
            <w:u w:val="single"/>
          </w:rPr>
          <w:t>информационное сообщение</w:t>
        </w:r>
      </w:hyperlink>
      <w:r w:rsidRPr="00F53097">
        <w:rPr>
          <w:sz w:val="24"/>
          <w:szCs w:val="24"/>
        </w:rPr>
        <w:t> ведомства, в котором поясняется, как документально оформить факт уничтожения персональных данных.</w:t>
      </w:r>
    </w:p>
    <w:p w:rsidR="00F53097" w:rsidRPr="00F53097" w:rsidRDefault="00F53097" w:rsidP="00F53097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F53097">
        <w:rPr>
          <w:sz w:val="24"/>
          <w:szCs w:val="24"/>
        </w:rPr>
        <w:t xml:space="preserve">Меняются сроки уведомления </w:t>
      </w:r>
      <w:proofErr w:type="spellStart"/>
      <w:r w:rsidRPr="00F53097">
        <w:rPr>
          <w:sz w:val="24"/>
          <w:szCs w:val="24"/>
        </w:rPr>
        <w:t>Роскомнадзора</w:t>
      </w:r>
      <w:proofErr w:type="spellEnd"/>
      <w:r w:rsidRPr="00F53097">
        <w:rPr>
          <w:sz w:val="24"/>
          <w:szCs w:val="24"/>
        </w:rPr>
        <w:t xml:space="preserve"> об изменении сведений, ранее представленных в уведомлении об обработке персональных данных. </w:t>
      </w:r>
      <w:hyperlink r:id="rId119" w:anchor="block_660" w:history="1">
        <w:r w:rsidRPr="00F53097">
          <w:rPr>
            <w:color w:val="0000FF"/>
            <w:sz w:val="24"/>
            <w:szCs w:val="24"/>
            <w:u w:val="single"/>
          </w:rPr>
          <w:t>Установлено</w:t>
        </w:r>
      </w:hyperlink>
      <w:r w:rsidRPr="00F53097">
        <w:rPr>
          <w:sz w:val="24"/>
          <w:szCs w:val="24"/>
        </w:rPr>
        <w:t xml:space="preserve">, что </w:t>
      </w:r>
      <w:r w:rsidRPr="00F53097">
        <w:rPr>
          <w:sz w:val="24"/>
          <w:szCs w:val="24"/>
        </w:rPr>
        <w:lastRenderedPageBreak/>
        <w:t xml:space="preserve">оператор обязан проинформировать ведомство не позднее 15-го числа месяца, следующего за месяцем, в котором возникли такие изменения. В случае прекращения обработки персональных данных оператор должен уведомить об этом </w:t>
      </w:r>
      <w:proofErr w:type="spellStart"/>
      <w:r w:rsidRPr="00F53097">
        <w:rPr>
          <w:sz w:val="24"/>
          <w:szCs w:val="24"/>
        </w:rPr>
        <w:t>Роскомнадзор</w:t>
      </w:r>
      <w:proofErr w:type="spellEnd"/>
      <w:r w:rsidRPr="00F53097">
        <w:rPr>
          <w:sz w:val="24"/>
          <w:szCs w:val="24"/>
        </w:rPr>
        <w:t xml:space="preserve"> в течение 10 рабочих дней с даты прекращения обработки персональных данных (</w:t>
      </w:r>
      <w:hyperlink r:id="rId120" w:anchor="block_2207" w:history="1">
        <w:r w:rsidRPr="00F53097">
          <w:rPr>
            <w:color w:val="0000FF"/>
            <w:sz w:val="24"/>
            <w:szCs w:val="24"/>
            <w:u w:val="single"/>
          </w:rPr>
          <w:t>сейчас</w:t>
        </w:r>
      </w:hyperlink>
      <w:r w:rsidRPr="00F53097">
        <w:rPr>
          <w:sz w:val="24"/>
          <w:szCs w:val="24"/>
        </w:rPr>
        <w:t> – в течение 10 рабочих дней с даты возникновения таких изменений или с даты прекращения обработки ПД).</w:t>
      </w:r>
    </w:p>
    <w:p w:rsidR="002C4831" w:rsidRPr="00F53097" w:rsidRDefault="00F53097" w:rsidP="00F53097">
      <w:pPr>
        <w:ind w:firstLine="360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Оценку вреда, который может быть причинен субъектам персональных данных в случае нарушения Закона о персональных данных, </w:t>
      </w:r>
      <w:hyperlink r:id="rId121" w:anchor="block_660" w:history="1">
        <w:r w:rsidRPr="00F53097">
          <w:rPr>
            <w:color w:val="0000FF"/>
            <w:sz w:val="24"/>
            <w:szCs w:val="24"/>
            <w:u w:val="single"/>
          </w:rPr>
          <w:t>нужно будет</w:t>
        </w:r>
      </w:hyperlink>
      <w:r w:rsidRPr="00F53097">
        <w:rPr>
          <w:sz w:val="24"/>
          <w:szCs w:val="24"/>
        </w:rPr>
        <w:t> осуществлять в соответствии с </w:t>
      </w:r>
      <w:hyperlink r:id="rId122" w:anchor="block_1000" w:history="1">
        <w:r w:rsidRPr="00F53097">
          <w:rPr>
            <w:color w:val="0000FF"/>
            <w:sz w:val="24"/>
            <w:szCs w:val="24"/>
            <w:u w:val="single"/>
          </w:rPr>
          <w:t>требованиями</w:t>
        </w:r>
      </w:hyperlink>
      <w:r w:rsidRPr="00F53097">
        <w:rPr>
          <w:sz w:val="24"/>
          <w:szCs w:val="24"/>
        </w:rPr>
        <w:t>, утв. </w:t>
      </w:r>
      <w:hyperlink r:id="rId123" w:history="1">
        <w:r w:rsidRPr="00F53097">
          <w:rPr>
            <w:color w:val="0000FF"/>
            <w:sz w:val="24"/>
            <w:szCs w:val="24"/>
            <w:u w:val="single"/>
          </w:rPr>
          <w:t>приказом </w:t>
        </w:r>
        <w:proofErr w:type="spellStart"/>
        <w:r w:rsidRPr="00F53097">
          <w:rPr>
            <w:color w:val="0000FF"/>
            <w:sz w:val="24"/>
            <w:szCs w:val="24"/>
            <w:u w:val="single"/>
          </w:rPr>
          <w:t>Роскомнадзора</w:t>
        </w:r>
        <w:proofErr w:type="spellEnd"/>
        <w:r w:rsidRPr="00F53097">
          <w:rPr>
            <w:color w:val="0000FF"/>
            <w:sz w:val="24"/>
            <w:szCs w:val="24"/>
            <w:u w:val="single"/>
          </w:rPr>
          <w:t xml:space="preserve"> от 27 октября 2022 г. № 178</w:t>
        </w:r>
      </w:hyperlink>
      <w:r w:rsidRPr="00F53097">
        <w:rPr>
          <w:sz w:val="24"/>
          <w:szCs w:val="24"/>
        </w:rPr>
        <w:t>, который вступит в силу также 1 марта.</w:t>
      </w:r>
    </w:p>
    <w:p w:rsidR="00F53097" w:rsidRPr="00F53097" w:rsidRDefault="00F53097" w:rsidP="00F53097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proofErr w:type="gramStart"/>
      <w:r w:rsidRPr="00F53097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 w:rsidRPr="00F53097">
        <w:rPr>
          <w:sz w:val="24"/>
          <w:szCs w:val="24"/>
        </w:rPr>
        <w:t>Правила</w:t>
      </w:r>
      <w:proofErr w:type="gramEnd"/>
      <w:r w:rsidRPr="00F53097">
        <w:rPr>
          <w:sz w:val="24"/>
          <w:szCs w:val="24"/>
        </w:rPr>
        <w:t xml:space="preserve"> эвакуации работников при чрезвычайных ситуациях.</w:t>
      </w:r>
    </w:p>
    <w:p w:rsidR="00F53097" w:rsidRPr="00F53097" w:rsidRDefault="00F53097" w:rsidP="00F53097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Вступают в силу </w:t>
      </w:r>
      <w:hyperlink r:id="rId124" w:anchor="block_1000" w:history="1">
        <w:r w:rsidRPr="00F53097">
          <w:rPr>
            <w:color w:val="0000FF"/>
            <w:sz w:val="24"/>
            <w:szCs w:val="24"/>
            <w:u w:val="single"/>
          </w:rPr>
          <w:t>правила</w:t>
        </w:r>
      </w:hyperlink>
      <w:r w:rsidRPr="00F53097">
        <w:rPr>
          <w:sz w:val="24"/>
          <w:szCs w:val="24"/>
        </w:rPr>
        <w:t> эвакуации при угрозе возникновения или возникновении чрезвычайных ситуаций. В документе определили, в частности, какие действия должны предпринимать работодатели.</w:t>
      </w:r>
    </w:p>
    <w:p w:rsidR="00F53097" w:rsidRPr="00F53097" w:rsidRDefault="00F53097" w:rsidP="00F53097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F53097">
        <w:rPr>
          <w:sz w:val="24"/>
          <w:szCs w:val="24"/>
        </w:rPr>
        <w:t>Новые правила расследования и учета случаев профзаболеваний работников.</w:t>
      </w:r>
    </w:p>
    <w:p w:rsidR="00F53097" w:rsidRPr="00F53097" w:rsidRDefault="00F53097" w:rsidP="00F53097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Вступает в силу новый </w:t>
      </w:r>
      <w:hyperlink r:id="rId125" w:anchor="block_1000" w:history="1">
        <w:r w:rsidRPr="00F53097">
          <w:rPr>
            <w:color w:val="0000FF"/>
            <w:sz w:val="24"/>
            <w:szCs w:val="24"/>
            <w:u w:val="single"/>
          </w:rPr>
          <w:t>порядок</w:t>
        </w:r>
      </w:hyperlink>
      <w:r w:rsidRPr="00F53097">
        <w:rPr>
          <w:sz w:val="24"/>
          <w:szCs w:val="24"/>
        </w:rPr>
        <w:t> расследования и учета профессиональных заболеваний работников, который учитывает изменившееся законодательство и практику его применения. В документе установлено, что работодателю необходимо направлять сведения для составления санитарно-гигиенической характеристики условий труда работника в орган государственного санитарно-эпидемиологического контроля (надзора):</w:t>
      </w:r>
    </w:p>
    <w:p w:rsidR="00F53097" w:rsidRPr="00F53097" w:rsidRDefault="00F53097" w:rsidP="00F53097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4"/>
          <w:szCs w:val="24"/>
        </w:rPr>
      </w:pPr>
      <w:hyperlink r:id="rId126" w:anchor="block_1004" w:history="1">
        <w:r w:rsidRPr="00F53097">
          <w:rPr>
            <w:color w:val="0000FF"/>
            <w:sz w:val="24"/>
            <w:szCs w:val="24"/>
            <w:u w:val="single"/>
          </w:rPr>
          <w:t>в течение суток</w:t>
        </w:r>
      </w:hyperlink>
      <w:r w:rsidRPr="00F53097">
        <w:rPr>
          <w:sz w:val="24"/>
          <w:szCs w:val="24"/>
        </w:rPr>
        <w:t xml:space="preserve"> со дня, следующего за днем получения из </w:t>
      </w:r>
      <w:proofErr w:type="spellStart"/>
      <w:r w:rsidRPr="00F53097">
        <w:rPr>
          <w:sz w:val="24"/>
          <w:szCs w:val="24"/>
        </w:rPr>
        <w:t>медорганизации</w:t>
      </w:r>
      <w:proofErr w:type="spellEnd"/>
      <w:r w:rsidRPr="00F53097">
        <w:rPr>
          <w:sz w:val="24"/>
          <w:szCs w:val="24"/>
        </w:rPr>
        <w:t xml:space="preserve"> извещения об установлении работнику предварительного диагноза – острое профзаболевание;</w:t>
      </w:r>
    </w:p>
    <w:p w:rsidR="00F53097" w:rsidRPr="00F53097" w:rsidRDefault="00F53097" w:rsidP="00F53097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4"/>
          <w:szCs w:val="24"/>
        </w:rPr>
      </w:pPr>
      <w:hyperlink r:id="rId127" w:anchor="block_1009" w:history="1">
        <w:r w:rsidRPr="00F53097">
          <w:rPr>
            <w:color w:val="0000FF"/>
            <w:sz w:val="24"/>
            <w:szCs w:val="24"/>
            <w:u w:val="single"/>
          </w:rPr>
          <w:t>в течение 7 рабочих дней</w:t>
        </w:r>
      </w:hyperlink>
      <w:r w:rsidRPr="00F53097">
        <w:rPr>
          <w:sz w:val="24"/>
          <w:szCs w:val="24"/>
        </w:rPr>
        <w:t> со дня, следующего за днем получения извещения об установлении работнику предварительного диагноза – хроническое профзаболевание.</w:t>
      </w:r>
    </w:p>
    <w:p w:rsidR="00F53097" w:rsidRPr="00F53097" w:rsidRDefault="00F53097" w:rsidP="00F5309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53097">
        <w:rPr>
          <w:sz w:val="24"/>
          <w:szCs w:val="24"/>
        </w:rPr>
        <w:t>Заседания комиссии по расследованию профзаболевания будут </w:t>
      </w:r>
      <w:hyperlink r:id="rId128" w:anchor="block_1026" w:history="1">
        <w:r w:rsidRPr="00F53097">
          <w:rPr>
            <w:color w:val="0000FF"/>
            <w:sz w:val="24"/>
            <w:szCs w:val="24"/>
            <w:u w:val="single"/>
          </w:rPr>
          <w:t>проходить</w:t>
        </w:r>
      </w:hyperlink>
      <w:r w:rsidRPr="00F53097">
        <w:rPr>
          <w:sz w:val="24"/>
          <w:szCs w:val="24"/>
        </w:rPr>
        <w:t> как в очной форме, так и с использованием средств дистанционного взаимодействия. Подробности – в </w:t>
      </w:r>
      <w:hyperlink r:id="rId129" w:history="1">
        <w:r w:rsidRPr="00F53097">
          <w:rPr>
            <w:color w:val="0000FF"/>
            <w:sz w:val="24"/>
            <w:szCs w:val="24"/>
            <w:u w:val="single"/>
          </w:rPr>
          <w:t>новостном выпуске</w:t>
        </w:r>
      </w:hyperlink>
      <w:r w:rsidRPr="00F53097">
        <w:rPr>
          <w:sz w:val="24"/>
          <w:szCs w:val="24"/>
        </w:rPr>
        <w:t>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53097">
        <w:rPr>
          <w:sz w:val="24"/>
          <w:szCs w:val="24"/>
        </w:rPr>
        <w:t xml:space="preserve">Перечень рабочих мест, в отношении которых СОУТ проводится с учетом устанавливаемых </w:t>
      </w:r>
      <w:proofErr w:type="spellStart"/>
      <w:r w:rsidRPr="00F53097">
        <w:rPr>
          <w:sz w:val="24"/>
          <w:szCs w:val="24"/>
        </w:rPr>
        <w:t>минтрудом</w:t>
      </w:r>
      <w:proofErr w:type="spellEnd"/>
      <w:r w:rsidRPr="00F53097">
        <w:rPr>
          <w:sz w:val="24"/>
          <w:szCs w:val="24"/>
        </w:rPr>
        <w:t xml:space="preserve"> особенностей.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В силу </w:t>
      </w:r>
      <w:hyperlink r:id="rId130" w:anchor="block_97" w:history="1">
        <w:r w:rsidRPr="00F53097">
          <w:rPr>
            <w:color w:val="0000FF"/>
            <w:sz w:val="24"/>
            <w:szCs w:val="24"/>
            <w:u w:val="single"/>
          </w:rPr>
          <w:t>ч. 7 ст. 9 Федерального закона от 28 декабря 2013 г. № 426-ФЗ</w:t>
        </w:r>
      </w:hyperlink>
      <w:r w:rsidRPr="00F53097">
        <w:rPr>
          <w:sz w:val="24"/>
          <w:szCs w:val="24"/>
        </w:rPr>
        <w:t xml:space="preserve"> СОУТ на отдельных рабочих местах осуществляется с учетом особенностей, устанавливаемых уполномоченным федеральным органом исполнительной власти. С 1 марта 2023 г. до 1 марта 2029 г. будет действовать новый </w:t>
      </w:r>
      <w:hyperlink r:id="rId131" w:anchor="block_1000" w:history="1">
        <w:r w:rsidRPr="00F53097">
          <w:rPr>
            <w:color w:val="0000FF"/>
            <w:sz w:val="24"/>
            <w:szCs w:val="24"/>
            <w:u w:val="single"/>
          </w:rPr>
          <w:t>перечень</w:t>
        </w:r>
      </w:hyperlink>
      <w:r w:rsidRPr="00F53097">
        <w:rPr>
          <w:sz w:val="24"/>
          <w:szCs w:val="24"/>
        </w:rPr>
        <w:t> рабочих мест, в отношении которых специальная оценка условий труда проводится с учетом устанавливаемых Минтрудом России особенностей.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53097">
        <w:rPr>
          <w:sz w:val="24"/>
          <w:szCs w:val="24"/>
        </w:rPr>
        <w:t xml:space="preserve">Особенности проведения СОУТ для </w:t>
      </w:r>
      <w:proofErr w:type="spellStart"/>
      <w:r w:rsidRPr="00F53097">
        <w:rPr>
          <w:sz w:val="24"/>
          <w:szCs w:val="24"/>
        </w:rPr>
        <w:t>микропредприятий</w:t>
      </w:r>
      <w:proofErr w:type="spellEnd"/>
      <w:r w:rsidRPr="00F53097">
        <w:rPr>
          <w:sz w:val="24"/>
          <w:szCs w:val="24"/>
        </w:rPr>
        <w:t>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Вступают в силу </w:t>
      </w:r>
      <w:hyperlink r:id="rId132" w:anchor="block_1000" w:history="1">
        <w:r w:rsidRPr="00F53097">
          <w:rPr>
            <w:color w:val="0000FF"/>
            <w:sz w:val="24"/>
            <w:szCs w:val="24"/>
            <w:u w:val="single"/>
          </w:rPr>
          <w:t>особенности</w:t>
        </w:r>
      </w:hyperlink>
      <w:r w:rsidRPr="00F53097">
        <w:rPr>
          <w:sz w:val="24"/>
          <w:szCs w:val="24"/>
        </w:rPr>
        <w:t xml:space="preserve"> проведения СОУТ для </w:t>
      </w:r>
      <w:proofErr w:type="spellStart"/>
      <w:r w:rsidRPr="00F53097">
        <w:rPr>
          <w:sz w:val="24"/>
          <w:szCs w:val="24"/>
        </w:rPr>
        <w:t>микропредприятий</w:t>
      </w:r>
      <w:proofErr w:type="spellEnd"/>
      <w:r w:rsidRPr="00F53097">
        <w:rPr>
          <w:sz w:val="24"/>
          <w:szCs w:val="24"/>
        </w:rPr>
        <w:t xml:space="preserve"> (без необходимости проведения измерений, исследований, испытаний и других дорогостоящих процедур). См. подробнее в </w:t>
      </w:r>
      <w:hyperlink r:id="rId133" w:history="1">
        <w:r w:rsidRPr="00F53097">
          <w:rPr>
            <w:color w:val="0000FF"/>
            <w:sz w:val="24"/>
            <w:szCs w:val="24"/>
            <w:u w:val="single"/>
          </w:rPr>
          <w:t>новостном выпуске</w:t>
        </w:r>
      </w:hyperlink>
      <w:r w:rsidRPr="00F53097">
        <w:rPr>
          <w:sz w:val="24"/>
          <w:szCs w:val="24"/>
        </w:rPr>
        <w:t>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F53097">
        <w:rPr>
          <w:sz w:val="24"/>
          <w:szCs w:val="24"/>
        </w:rPr>
        <w:t>Единые требования к электронным документам, связанным с работой.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С 1 марта 2023 г. при создании электронных документов будут применяться единые </w:t>
      </w:r>
      <w:hyperlink r:id="rId134" w:anchor="block_1000" w:history="1">
        <w:r w:rsidRPr="00F53097">
          <w:rPr>
            <w:color w:val="0000FF"/>
            <w:sz w:val="24"/>
            <w:szCs w:val="24"/>
            <w:u w:val="single"/>
          </w:rPr>
          <w:t>требования</w:t>
        </w:r>
      </w:hyperlink>
      <w:r w:rsidRPr="00F53097">
        <w:rPr>
          <w:sz w:val="24"/>
          <w:szCs w:val="24"/>
        </w:rPr>
        <w:t> к составу и форматам документов, связанных с работой. Вводится справочник основных видов электронных документов, связанных с работой. Разобраться в требованиях к элементам электронных документов поможет </w:t>
      </w:r>
      <w:hyperlink r:id="rId135" w:history="1">
        <w:r w:rsidRPr="00F53097">
          <w:rPr>
            <w:color w:val="0000FF"/>
            <w:sz w:val="24"/>
            <w:szCs w:val="24"/>
            <w:u w:val="single"/>
          </w:rPr>
          <w:t>Энциклопедия решений</w:t>
        </w:r>
      </w:hyperlink>
      <w:r w:rsidRPr="00F53097">
        <w:rPr>
          <w:sz w:val="24"/>
          <w:szCs w:val="24"/>
        </w:rPr>
        <w:t>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F53097">
        <w:rPr>
          <w:sz w:val="24"/>
          <w:szCs w:val="24"/>
        </w:rPr>
        <w:t>Запрет на работу в такси и городском транспорте лицам, имеющим судимость.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Вступает в силу ст. 328.1 ТК РФ, которой устанавливается запрет на работу в такси и городском транспорте лицам, имеющим судимость, либо подвергающимся уголовному преследованию за преступления, перечисленные в новой статье. При поступлении на работу работник должен будет предоставить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Уже работающие водители должны будут представить справку в срок до 1 сентября.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lastRenderedPageBreak/>
        <w:t>8</w:t>
      </w:r>
      <w:r>
        <w:rPr>
          <w:sz w:val="24"/>
          <w:szCs w:val="24"/>
        </w:rPr>
        <w:t xml:space="preserve"> </w:t>
      </w:r>
      <w:r w:rsidRPr="00F53097">
        <w:rPr>
          <w:sz w:val="24"/>
          <w:szCs w:val="24"/>
        </w:rPr>
        <w:t>Пилотный проект по профилактике профзаболеваний работников в отдельных видах экономической деятельности.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С 1 марта по 31 декабря 2023 г. </w:t>
      </w:r>
      <w:hyperlink r:id="rId136" w:anchor="202302071" w:history="1">
        <w:r w:rsidRPr="00F53097">
          <w:rPr>
            <w:color w:val="0000FF"/>
            <w:sz w:val="24"/>
            <w:szCs w:val="24"/>
            <w:u w:val="single"/>
          </w:rPr>
          <w:t>проводится</w:t>
        </w:r>
      </w:hyperlink>
      <w:r w:rsidRPr="00F53097">
        <w:rPr>
          <w:sz w:val="24"/>
          <w:szCs w:val="24"/>
        </w:rPr>
        <w:t> пилотный </w:t>
      </w:r>
      <w:hyperlink r:id="rId137" w:anchor="block_1000" w:history="1">
        <w:r w:rsidRPr="00F53097">
          <w:rPr>
            <w:color w:val="0000FF"/>
            <w:sz w:val="24"/>
            <w:szCs w:val="24"/>
            <w:u w:val="single"/>
          </w:rPr>
          <w:t>проект</w:t>
        </w:r>
      </w:hyperlink>
      <w:r w:rsidRPr="00F53097">
        <w:rPr>
          <w:sz w:val="24"/>
          <w:szCs w:val="24"/>
        </w:rPr>
        <w:t> по профилактике профзаболеваний работников в отдельных видах экономической деятельности. СФР профинансирует расходы работодателей на реализацию профилактики профзаболеваний в реабилитационных центрах СФР; дополнительного отпуска на период профилактики; проезда работников к месту проведения профилактики и др.</w:t>
      </w:r>
    </w:p>
    <w:p w:rsid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 xml:space="preserve">Кроме того, с 1 марта в ТК РФ появится обязанность работодателя оплачивать проезд </w:t>
      </w:r>
      <w:proofErr w:type="spellStart"/>
      <w:r w:rsidRPr="00F53097">
        <w:rPr>
          <w:sz w:val="24"/>
          <w:szCs w:val="24"/>
        </w:rPr>
        <w:t>вахтовиков</w:t>
      </w:r>
      <w:proofErr w:type="spellEnd"/>
      <w:r w:rsidRPr="00F53097">
        <w:rPr>
          <w:sz w:val="24"/>
          <w:szCs w:val="24"/>
        </w:rPr>
        <w:t xml:space="preserve"> от места нахождения работодателя или пункта сбора до места выполнения работы и обратно (ранее такая обязанность была установлена в </w:t>
      </w:r>
      <w:hyperlink r:id="rId138" w:anchor="block_25" w:history="1">
        <w:r w:rsidRPr="00F53097">
          <w:rPr>
            <w:color w:val="0000FF"/>
            <w:sz w:val="24"/>
            <w:szCs w:val="24"/>
            <w:u w:val="single"/>
          </w:rPr>
          <w:t>Основных положениях</w:t>
        </w:r>
      </w:hyperlink>
      <w:r w:rsidRPr="00F53097">
        <w:rPr>
          <w:sz w:val="24"/>
          <w:szCs w:val="24"/>
        </w:rPr>
        <w:t xml:space="preserve"> о вахтовом методе организации работ, утв. постановлением Госкомтруда СССР, Секретариата ВЦСПС и Минздрава СССР от 31 декабря 1987 г. N 794/33-82). </w:t>
      </w:r>
      <w:r>
        <w:rPr>
          <w:sz w:val="24"/>
          <w:szCs w:val="24"/>
        </w:rPr>
        <w:t xml:space="preserve"> 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Помимо этого, в ТК РФ будет установлен гарантированный минимум оплаты труда творческих работников, когда они не участвуют в создании и (или) исполнении произведений или не выступают (подробности – в </w:t>
      </w:r>
      <w:hyperlink r:id="rId139" w:history="1">
        <w:r w:rsidRPr="00F53097">
          <w:rPr>
            <w:color w:val="0000FF"/>
            <w:sz w:val="24"/>
            <w:szCs w:val="24"/>
            <w:u w:val="single"/>
          </w:rPr>
          <w:t>новостном выпуске</w:t>
        </w:r>
      </w:hyperlink>
      <w:r w:rsidRPr="00F53097">
        <w:rPr>
          <w:sz w:val="24"/>
          <w:szCs w:val="24"/>
        </w:rPr>
        <w:t>). Есть и другие изменения, ознакомиться с которыми можно в нашем специальном </w:t>
      </w:r>
      <w:hyperlink r:id="rId140" w:anchor="/document/76817410/paragraph/1:4" w:history="1">
        <w:r w:rsidRPr="00F53097">
          <w:rPr>
            <w:color w:val="0000FF"/>
            <w:sz w:val="24"/>
            <w:szCs w:val="24"/>
            <w:u w:val="single"/>
          </w:rPr>
          <w:t>обзоре</w:t>
        </w:r>
      </w:hyperlink>
      <w:r w:rsidRPr="00F53097">
        <w:rPr>
          <w:sz w:val="24"/>
          <w:szCs w:val="24"/>
        </w:rPr>
        <w:t>.</w:t>
      </w:r>
    </w:p>
    <w:p w:rsidR="00F53097" w:rsidRDefault="00F53097" w:rsidP="00F53097">
      <w:pPr>
        <w:ind w:firstLine="360"/>
        <w:jc w:val="both"/>
        <w:rPr>
          <w:sz w:val="24"/>
          <w:szCs w:val="24"/>
        </w:rPr>
      </w:pPr>
    </w:p>
    <w:p w:rsidR="00F53097" w:rsidRPr="00F53097" w:rsidRDefault="00F53097" w:rsidP="00F53097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F53097">
        <w:rPr>
          <w:b/>
          <w:bCs/>
          <w:kern w:val="36"/>
          <w:sz w:val="24"/>
          <w:szCs w:val="24"/>
        </w:rPr>
        <w:t>Определен порядок сопоставления преступлений в рамках запрета на работу в такси и в городском транспорте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С 1 марта вступает в силу статья 328.1 ТК РФ, которой устанавливается запрет на работу в такси и в городском транспорте лицам, имеющим судимость, либо подвергающимся уголовному преследованию за преступления, перечисленные в новой статье (</w:t>
      </w:r>
      <w:hyperlink r:id="rId141" w:history="1">
        <w:r w:rsidRPr="00F53097">
          <w:rPr>
            <w:color w:val="0000FF"/>
            <w:sz w:val="24"/>
            <w:szCs w:val="24"/>
            <w:u w:val="single"/>
          </w:rPr>
          <w:t>Постановление Правительства РФ от 18 февраля 2023 г. № 266</w:t>
        </w:r>
      </w:hyperlink>
      <w:r w:rsidRPr="00F53097">
        <w:rPr>
          <w:sz w:val="24"/>
          <w:szCs w:val="24"/>
        </w:rPr>
        <w:t>).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Работать в такси не смогут лица, совершившие 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УК РФ к преступлениям средней тяжести, тяжким и особо тяжким преступлениям, а также преступления, предусмотренные законодательством другого государства – члена ЕАЭС, соответствующие перечисленным преступлениям.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Работать водителями автобусов, трамваев, троллейбусов не смогут лица, совершившие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УК РФ к тяжким и особо тяжким преступлениям, а также преступления, предусмотренные законодательством другого государства – члена ЕАЭС, соответствующие перечисленным преступлениям.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 xml:space="preserve">Правительством утверждена таблица соответствия преступлений, предусмотренных законодательством другого государства – члена ЕАЭС, преступлениям, предусмотренным </w:t>
      </w:r>
      <w:hyperlink r:id="rId142" w:history="1">
        <w:r w:rsidRPr="00F53097">
          <w:rPr>
            <w:color w:val="0000FF"/>
            <w:sz w:val="24"/>
            <w:szCs w:val="24"/>
            <w:u w:val="single"/>
          </w:rPr>
          <w:t>Уголовным кодексом</w:t>
        </w:r>
      </w:hyperlink>
      <w:r w:rsidRPr="00F53097">
        <w:rPr>
          <w:sz w:val="24"/>
          <w:szCs w:val="24"/>
        </w:rPr>
        <w:t>.</w:t>
      </w:r>
    </w:p>
    <w:p w:rsidR="00F53097" w:rsidRPr="00F53097" w:rsidRDefault="00F53097" w:rsidP="00F5309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53097">
        <w:rPr>
          <w:sz w:val="24"/>
          <w:szCs w:val="24"/>
        </w:rPr>
        <w:t>Постановление вступает в силу с 1 марта 2023 года.</w:t>
      </w:r>
    </w:p>
    <w:p w:rsidR="008907B0" w:rsidRPr="008907B0" w:rsidRDefault="008907B0" w:rsidP="008907B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8907B0">
        <w:rPr>
          <w:b/>
          <w:bCs/>
          <w:kern w:val="36"/>
          <w:sz w:val="24"/>
          <w:szCs w:val="24"/>
        </w:rPr>
        <w:t>Минтруд России: документы о прохождении инструктажа оформляются только на бумажном носителе</w:t>
      </w:r>
    </w:p>
    <w:p w:rsidR="008907B0" w:rsidRPr="008907B0" w:rsidRDefault="008907B0" w:rsidP="008907B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907B0">
        <w:rPr>
          <w:sz w:val="24"/>
          <w:szCs w:val="24"/>
        </w:rPr>
        <w:t>Согласно ТК РФ электронный документооборот </w:t>
      </w:r>
      <w:hyperlink r:id="rId143" w:anchor="p_128077539" w:history="1">
        <w:r w:rsidRPr="008907B0">
          <w:rPr>
            <w:color w:val="0000FF"/>
            <w:sz w:val="24"/>
            <w:szCs w:val="24"/>
            <w:u w:val="single"/>
          </w:rPr>
          <w:t>не применяется</w:t>
        </w:r>
      </w:hyperlink>
      <w:r w:rsidRPr="008907B0">
        <w:rPr>
          <w:sz w:val="24"/>
          <w:szCs w:val="24"/>
        </w:rPr>
        <w:t> в отношении документов, подтверждающих прохождение работником инструктажей по охране труда (</w:t>
      </w:r>
      <w:hyperlink r:id="rId144" w:history="1">
        <w:r w:rsidRPr="008907B0">
          <w:rPr>
            <w:color w:val="0000FF"/>
            <w:sz w:val="24"/>
            <w:szCs w:val="24"/>
            <w:u w:val="single"/>
          </w:rPr>
          <w:t>Письмо Минтруда России от 12 января 2023 г. № 14-6/ООГ-97</w:t>
        </w:r>
      </w:hyperlink>
      <w:r w:rsidRPr="008907B0">
        <w:rPr>
          <w:sz w:val="24"/>
          <w:szCs w:val="24"/>
        </w:rPr>
        <w:t>).</w:t>
      </w:r>
    </w:p>
    <w:p w:rsidR="008907B0" w:rsidRPr="008907B0" w:rsidRDefault="008907B0" w:rsidP="008907B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907B0">
        <w:rPr>
          <w:sz w:val="24"/>
          <w:szCs w:val="24"/>
        </w:rPr>
        <w:t>Значит ли это, что указанные документы могут быть оформлены исключительно на бумажном носителе?</w:t>
      </w:r>
    </w:p>
    <w:p w:rsidR="008907B0" w:rsidRPr="008907B0" w:rsidRDefault="008907B0" w:rsidP="008907B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907B0">
        <w:rPr>
          <w:sz w:val="24"/>
          <w:szCs w:val="24"/>
        </w:rPr>
        <w:lastRenderedPageBreak/>
        <w:t>Или их можно оформить в электронном виде с подписанием усиленной квалифицированной цифровой подписью? Ведь в силу </w:t>
      </w:r>
      <w:hyperlink r:id="rId145" w:history="1">
        <w:r w:rsidRPr="008907B0">
          <w:rPr>
            <w:color w:val="0000FF"/>
            <w:sz w:val="24"/>
            <w:szCs w:val="24"/>
            <w:u w:val="single"/>
          </w:rPr>
          <w:t>ст. 6 Федерального закона от 6 апреля 2011 г. № 63-ФЗ</w:t>
        </w:r>
      </w:hyperlink>
      <w:r w:rsidRPr="008907B0">
        <w:rPr>
          <w:sz w:val="24"/>
          <w:szCs w:val="24"/>
        </w:rPr>
        <w:t xml:space="preserve"> такой документ признается равнозначным документу на бумажном носителе, подписанному собственноручной подписью, и может применяться в любых правоотношениях, если не установлено требование о необходимости составления документа исключительно на бумажном носителе.</w:t>
      </w:r>
    </w:p>
    <w:p w:rsidR="008907B0" w:rsidRPr="008907B0" w:rsidRDefault="008907B0" w:rsidP="008907B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907B0">
        <w:rPr>
          <w:sz w:val="24"/>
          <w:szCs w:val="24"/>
        </w:rPr>
        <w:t>Отвечая на поставленные вопросы, Минтруд России разъяснил, что ТК РФ исключает возможность электронного документооборота для акта о несчастном случае на производстве и документов, подтверждающих прохождение работником инструктажей по охране труда. Поэтому их подписание осуществляется только на бумажном носителе.</w:t>
      </w:r>
    </w:p>
    <w:p w:rsidR="008907B0" w:rsidRPr="008907B0" w:rsidRDefault="008907B0" w:rsidP="008907B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907B0">
        <w:rPr>
          <w:sz w:val="24"/>
          <w:szCs w:val="24"/>
        </w:rPr>
        <w:t>Введение данной нормы связано с исключительным значением данных документов. Их изъятие из-под действия электронного документооборота направлено на защиту интересов работников от возможного неправомерного и одностороннего изменения электронного документа, в том числе "задним числом", учитывая в том числе их влияние на исчисление сроков исковой давности по трудовым спорам.</w:t>
      </w:r>
    </w:p>
    <w:p w:rsidR="008907B0" w:rsidRPr="008907B0" w:rsidRDefault="008907B0" w:rsidP="008907B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907B0">
        <w:rPr>
          <w:sz w:val="24"/>
          <w:szCs w:val="24"/>
        </w:rPr>
        <w:t>Оформление в бумажном виде акта о несчастном случае на производстве по установленной форме и документов, подтверждающих прохождение работником инструктажей по охране труда, не позволит работодателю нарушать права работников, а работнику злоупотреблять своими правами.</w:t>
      </w:r>
    </w:p>
    <w:p w:rsidR="00F53097" w:rsidRDefault="00F53097" w:rsidP="008907B0">
      <w:pPr>
        <w:ind w:firstLine="360"/>
        <w:jc w:val="center"/>
        <w:rPr>
          <w:sz w:val="24"/>
          <w:szCs w:val="24"/>
        </w:rPr>
      </w:pPr>
    </w:p>
    <w:p w:rsidR="008907B0" w:rsidRPr="008907B0" w:rsidRDefault="008907B0" w:rsidP="008907B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8907B0">
        <w:rPr>
          <w:b/>
          <w:bCs/>
          <w:kern w:val="36"/>
          <w:sz w:val="24"/>
          <w:szCs w:val="24"/>
        </w:rPr>
        <w:t xml:space="preserve">Новшества для автомобилистов и владельцев </w:t>
      </w:r>
      <w:proofErr w:type="spellStart"/>
      <w:r w:rsidRPr="008907B0">
        <w:rPr>
          <w:b/>
          <w:bCs/>
          <w:kern w:val="36"/>
          <w:sz w:val="24"/>
          <w:szCs w:val="24"/>
        </w:rPr>
        <w:t>электросамокатов</w:t>
      </w:r>
      <w:proofErr w:type="spellEnd"/>
      <w:r w:rsidRPr="008907B0">
        <w:rPr>
          <w:b/>
          <w:bCs/>
          <w:kern w:val="36"/>
          <w:sz w:val="24"/>
          <w:szCs w:val="24"/>
        </w:rPr>
        <w:t xml:space="preserve"> с 1 марта</w:t>
      </w:r>
    </w:p>
    <w:p w:rsidR="008907B0" w:rsidRPr="008907B0" w:rsidRDefault="008907B0" w:rsidP="008907B0">
      <w:pPr>
        <w:ind w:firstLine="360"/>
        <w:jc w:val="both"/>
        <w:rPr>
          <w:sz w:val="24"/>
          <w:szCs w:val="24"/>
        </w:rPr>
      </w:pPr>
      <w:r w:rsidRPr="008907B0">
        <w:rPr>
          <w:sz w:val="24"/>
          <w:szCs w:val="24"/>
        </w:rPr>
        <w:t>1 марта вступают в силу утвержденные прошлой осенью важные </w:t>
      </w:r>
      <w:hyperlink r:id="rId146" w:history="1">
        <w:r w:rsidRPr="008907B0">
          <w:rPr>
            <w:color w:val="0000FF"/>
            <w:sz w:val="24"/>
            <w:szCs w:val="24"/>
            <w:u w:val="single"/>
          </w:rPr>
          <w:t>изменения</w:t>
        </w:r>
      </w:hyperlink>
      <w:r w:rsidRPr="008907B0">
        <w:rPr>
          <w:sz w:val="24"/>
          <w:szCs w:val="24"/>
        </w:rPr>
        <w:t> в </w:t>
      </w:r>
      <w:hyperlink r:id="rId147" w:anchor="block_1000" w:history="1">
        <w:r w:rsidRPr="008907B0">
          <w:rPr>
            <w:color w:val="0000FF"/>
            <w:sz w:val="24"/>
            <w:szCs w:val="24"/>
            <w:u w:val="single"/>
          </w:rPr>
          <w:t>Правила</w:t>
        </w:r>
      </w:hyperlink>
      <w:r w:rsidRPr="008907B0">
        <w:rPr>
          <w:sz w:val="24"/>
          <w:szCs w:val="24"/>
        </w:rPr>
        <w:t> дорожного движения (</w:t>
      </w:r>
      <w:hyperlink r:id="rId148" w:history="1">
        <w:r w:rsidRPr="008907B0">
          <w:rPr>
            <w:color w:val="0000FF"/>
            <w:sz w:val="24"/>
            <w:szCs w:val="24"/>
            <w:u w:val="single"/>
          </w:rPr>
          <w:t>Постановления Правительства РФ от 6 октября 2022 г. № 1769</w:t>
        </w:r>
      </w:hyperlink>
      <w:r w:rsidRPr="008907B0">
        <w:rPr>
          <w:sz w:val="24"/>
          <w:szCs w:val="24"/>
        </w:rPr>
        <w:t> и </w:t>
      </w:r>
      <w:hyperlink r:id="rId149" w:history="1">
        <w:r w:rsidRPr="008907B0">
          <w:rPr>
            <w:color w:val="0000FF"/>
            <w:sz w:val="24"/>
            <w:szCs w:val="24"/>
            <w:u w:val="single"/>
          </w:rPr>
          <w:t>от 21 октября 2022 г. № 1882</w:t>
        </w:r>
      </w:hyperlink>
      <w:r w:rsidRPr="008907B0">
        <w:rPr>
          <w:sz w:val="24"/>
          <w:szCs w:val="24"/>
        </w:rPr>
        <w:t>).</w:t>
      </w:r>
    </w:p>
    <w:p w:rsidR="008907B0" w:rsidRPr="008907B0" w:rsidRDefault="008907B0" w:rsidP="008907B0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8907B0">
        <w:rPr>
          <w:sz w:val="24"/>
          <w:szCs w:val="24"/>
        </w:rPr>
        <w:t>В частности, скорректирована формулировка </w:t>
      </w:r>
      <w:hyperlink r:id="rId150" w:anchor="block_13111" w:history="1">
        <w:r w:rsidRPr="008907B0">
          <w:rPr>
            <w:color w:val="0000FF"/>
            <w:sz w:val="24"/>
            <w:szCs w:val="24"/>
            <w:u w:val="single"/>
          </w:rPr>
          <w:t>п. 13.11.1</w:t>
        </w:r>
      </w:hyperlink>
      <w:r w:rsidRPr="008907B0">
        <w:rPr>
          <w:sz w:val="24"/>
          <w:szCs w:val="24"/>
        </w:rPr>
        <w:t> Правил, регулирующего порядок проезда перекрестка с круговым движением. Действующая редакция этого пункта предусматривает, что при въезде на перекресток, на котором организовано круговое движение и который обозначен </w:t>
      </w:r>
      <w:hyperlink r:id="rId151" w:anchor="block_4043" w:history="1">
        <w:r w:rsidRPr="008907B0">
          <w:rPr>
            <w:color w:val="0000FF"/>
            <w:sz w:val="24"/>
            <w:szCs w:val="24"/>
            <w:u w:val="single"/>
          </w:rPr>
          <w:t>знаком 4.3</w:t>
        </w:r>
      </w:hyperlink>
      <w:r w:rsidRPr="008907B0">
        <w:rPr>
          <w:sz w:val="24"/>
          <w:szCs w:val="24"/>
        </w:rPr>
        <w:t>, водитель обязан уступить дорогу транспортным средствам, движущимся по такому перекрестку. Поправками </w:t>
      </w:r>
      <w:hyperlink r:id="rId152" w:anchor="block_13111" w:history="1">
        <w:r w:rsidRPr="008907B0">
          <w:rPr>
            <w:color w:val="0000FF"/>
            <w:sz w:val="24"/>
            <w:szCs w:val="24"/>
            <w:u w:val="single"/>
          </w:rPr>
          <w:t>уточняется</w:t>
        </w:r>
      </w:hyperlink>
      <w:r w:rsidRPr="008907B0">
        <w:rPr>
          <w:sz w:val="24"/>
          <w:szCs w:val="24"/>
        </w:rPr>
        <w:t>, что данное правило действует в тех случаях, когда въезд на перекресток осуществляется по дороге, не являющейся главной.</w:t>
      </w:r>
    </w:p>
    <w:p w:rsidR="008907B0" w:rsidRPr="008907B0" w:rsidRDefault="008907B0" w:rsidP="008907B0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8907B0">
        <w:rPr>
          <w:sz w:val="24"/>
          <w:szCs w:val="24"/>
        </w:rPr>
        <w:t>Также Правила дополнены </w:t>
      </w:r>
      <w:hyperlink r:id="rId153" w:anchor="block_10111" w:history="1">
        <w:r w:rsidRPr="008907B0">
          <w:rPr>
            <w:color w:val="0000FF"/>
            <w:sz w:val="24"/>
            <w:szCs w:val="24"/>
            <w:u w:val="single"/>
          </w:rPr>
          <w:t>примечанием</w:t>
        </w:r>
      </w:hyperlink>
      <w:r w:rsidRPr="008907B0">
        <w:rPr>
          <w:sz w:val="24"/>
          <w:szCs w:val="24"/>
        </w:rPr>
        <w:t>, предусматривающим, что в тех случаях, когда документы, которые водитель должен иметь при себе, в соответствии с законодательством оформлены в электронном виде, они могут предъявляться сотрудникам полиции в виде электронного документа или его копии на бумажном носителе.</w:t>
      </w:r>
    </w:p>
    <w:p w:rsidR="008907B0" w:rsidRPr="008907B0" w:rsidRDefault="008907B0" w:rsidP="008907B0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8907B0">
        <w:rPr>
          <w:sz w:val="24"/>
          <w:szCs w:val="24"/>
        </w:rPr>
        <w:t xml:space="preserve">Значительная часть поправок посвящена правилам передвижения на </w:t>
      </w:r>
      <w:proofErr w:type="spellStart"/>
      <w:r w:rsidRPr="008907B0">
        <w:rPr>
          <w:sz w:val="24"/>
          <w:szCs w:val="24"/>
        </w:rPr>
        <w:t>электросамокатах</w:t>
      </w:r>
      <w:proofErr w:type="spellEnd"/>
      <w:r w:rsidRPr="008907B0">
        <w:rPr>
          <w:sz w:val="24"/>
          <w:szCs w:val="24"/>
        </w:rPr>
        <w:t xml:space="preserve">, </w:t>
      </w:r>
      <w:proofErr w:type="spellStart"/>
      <w:r w:rsidRPr="008907B0">
        <w:rPr>
          <w:sz w:val="24"/>
          <w:szCs w:val="24"/>
        </w:rPr>
        <w:t>гироскутерах</w:t>
      </w:r>
      <w:proofErr w:type="spellEnd"/>
      <w:r w:rsidRPr="008907B0">
        <w:rPr>
          <w:sz w:val="24"/>
          <w:szCs w:val="24"/>
        </w:rPr>
        <w:t xml:space="preserve">, </w:t>
      </w:r>
      <w:proofErr w:type="spellStart"/>
      <w:r w:rsidRPr="008907B0">
        <w:rPr>
          <w:sz w:val="24"/>
          <w:szCs w:val="24"/>
        </w:rPr>
        <w:t>сегвеях</w:t>
      </w:r>
      <w:proofErr w:type="spellEnd"/>
      <w:r w:rsidRPr="008907B0">
        <w:rPr>
          <w:sz w:val="24"/>
          <w:szCs w:val="24"/>
        </w:rPr>
        <w:t xml:space="preserve">, </w:t>
      </w:r>
      <w:proofErr w:type="spellStart"/>
      <w:r w:rsidRPr="008907B0">
        <w:rPr>
          <w:sz w:val="24"/>
          <w:szCs w:val="24"/>
        </w:rPr>
        <w:t>моноколесах</w:t>
      </w:r>
      <w:proofErr w:type="spellEnd"/>
      <w:r w:rsidRPr="008907B0">
        <w:rPr>
          <w:sz w:val="24"/>
          <w:szCs w:val="24"/>
        </w:rPr>
        <w:t xml:space="preserve"> и других аналогичных устройствах, оснащенных двигателем. Такие устройства будут охватываться понятием "средства индивидуальной мобильности" (СИМ) и при их эксплуатации нужно будет соблюдать определенные специальные требования.</w:t>
      </w:r>
    </w:p>
    <w:p w:rsidR="008907B0" w:rsidRPr="008907B0" w:rsidRDefault="008907B0" w:rsidP="008907B0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8907B0">
        <w:rPr>
          <w:sz w:val="24"/>
          <w:szCs w:val="24"/>
        </w:rPr>
        <w:t>Так, максимальная допустимая скорость передвижения на подобных устройствах ограничена </w:t>
      </w:r>
      <w:hyperlink r:id="rId154" w:anchor="block_350" w:history="1">
        <w:r w:rsidRPr="008907B0">
          <w:rPr>
            <w:color w:val="0000FF"/>
            <w:sz w:val="24"/>
            <w:szCs w:val="24"/>
            <w:u w:val="single"/>
          </w:rPr>
          <w:t>25 км/ч</w:t>
        </w:r>
      </w:hyperlink>
      <w:r w:rsidRPr="008907B0">
        <w:rPr>
          <w:sz w:val="24"/>
          <w:szCs w:val="24"/>
        </w:rPr>
        <w:t>, а их вес (по общему правилу, за некоторыми исключениями) – </w:t>
      </w:r>
      <w:hyperlink r:id="rId155" w:anchor="block_11271" w:history="1">
        <w:r w:rsidRPr="008907B0">
          <w:rPr>
            <w:color w:val="0000FF"/>
            <w:sz w:val="24"/>
            <w:szCs w:val="24"/>
            <w:u w:val="single"/>
          </w:rPr>
          <w:t>35 кг</w:t>
        </w:r>
      </w:hyperlink>
      <w:r w:rsidRPr="008907B0">
        <w:rPr>
          <w:sz w:val="24"/>
          <w:szCs w:val="24"/>
        </w:rPr>
        <w:t>. Для случаев совмещенного движения пешеходов и владельцев СИМ </w:t>
      </w:r>
      <w:hyperlink r:id="rId156" w:anchor="block_350" w:history="1">
        <w:r w:rsidRPr="008907B0">
          <w:rPr>
            <w:color w:val="0000FF"/>
            <w:sz w:val="24"/>
            <w:szCs w:val="24"/>
            <w:u w:val="single"/>
          </w:rPr>
          <w:t>установлен</w:t>
        </w:r>
      </w:hyperlink>
      <w:r w:rsidRPr="008907B0">
        <w:rPr>
          <w:sz w:val="24"/>
          <w:szCs w:val="24"/>
        </w:rPr>
        <w:t> приоритет в пользу пешеходов: если эксплуатация устройства подвергает опасности или создает помехи для движения пешеходов, его владелец должен спешиться или снизить скорость до уровня, не превышающего скорость движения пешеходов.</w:t>
      </w:r>
    </w:p>
    <w:p w:rsidR="008907B0" w:rsidRPr="008907B0" w:rsidRDefault="008907B0" w:rsidP="008907B0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8907B0">
        <w:rPr>
          <w:sz w:val="24"/>
          <w:szCs w:val="24"/>
        </w:rPr>
        <w:lastRenderedPageBreak/>
        <w:t>В Правила внесен также ряд других изменений, касающихся, помимо прочего, отдельных дорожных знаков, разметки зон парковки и др. Подробнее о них см. наши новостные материалы.</w:t>
      </w:r>
    </w:p>
    <w:p w:rsidR="008907B0" w:rsidRPr="008907B0" w:rsidRDefault="008907B0" w:rsidP="008907B0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8907B0">
        <w:rPr>
          <w:sz w:val="24"/>
          <w:szCs w:val="24"/>
        </w:rPr>
        <w:t>С 1 марта вступят в силу и новые </w:t>
      </w:r>
      <w:hyperlink r:id="rId157" w:anchor="block_1000" w:history="1">
        <w:r w:rsidRPr="008907B0">
          <w:rPr>
            <w:color w:val="0000FF"/>
            <w:sz w:val="24"/>
            <w:szCs w:val="24"/>
            <w:u w:val="single"/>
          </w:rPr>
          <w:t>Правила</w:t>
        </w:r>
      </w:hyperlink>
      <w:r w:rsidRPr="008907B0">
        <w:rPr>
          <w:sz w:val="24"/>
          <w:szCs w:val="24"/>
        </w:rPr>
        <w:t> освидетельствования водителей на состояние алкогольного опьянения, которые заменят аналогичный </w:t>
      </w:r>
      <w:hyperlink r:id="rId158" w:history="1">
        <w:r w:rsidRPr="008907B0">
          <w:rPr>
            <w:color w:val="0000FF"/>
            <w:sz w:val="24"/>
            <w:szCs w:val="24"/>
            <w:u w:val="single"/>
          </w:rPr>
          <w:t>документ</w:t>
        </w:r>
      </w:hyperlink>
      <w:r w:rsidRPr="008907B0">
        <w:rPr>
          <w:sz w:val="24"/>
          <w:szCs w:val="24"/>
        </w:rPr>
        <w:t> 2008 года.</w:t>
      </w:r>
    </w:p>
    <w:p w:rsidR="008907B0" w:rsidRPr="008907B0" w:rsidRDefault="008907B0" w:rsidP="008907B0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8907B0">
        <w:rPr>
          <w:sz w:val="24"/>
          <w:szCs w:val="24"/>
        </w:rPr>
        <w:t>Существенных изменений Правила не претерпели: прежним останется и критерий опьянения (0,16 миллиграмма этилового спирта на один литр выдыхаемого воздуха), и основания освидетельствования. Отдельные коррективы </w:t>
      </w:r>
      <w:hyperlink r:id="rId159" w:anchor="block_1004" w:history="1">
        <w:r w:rsidRPr="008907B0">
          <w:rPr>
            <w:color w:val="0000FF"/>
            <w:sz w:val="24"/>
            <w:szCs w:val="24"/>
            <w:u w:val="single"/>
          </w:rPr>
          <w:t>коснулись</w:t>
        </w:r>
      </w:hyperlink>
      <w:r w:rsidRPr="008907B0">
        <w:rPr>
          <w:sz w:val="24"/>
          <w:szCs w:val="24"/>
        </w:rPr>
        <w:t> порядка информирования водителей о применяемом при освидетельствовании измерительном средстве. Кроме того, в Правилах закреплены положения, корреспондирующие </w:t>
      </w:r>
      <w:hyperlink r:id="rId160" w:anchor="block_271202" w:history="1">
        <w:r w:rsidRPr="008907B0">
          <w:rPr>
            <w:color w:val="0000FF"/>
            <w:sz w:val="24"/>
            <w:szCs w:val="24"/>
            <w:u w:val="single"/>
          </w:rPr>
          <w:t>норме</w:t>
        </w:r>
      </w:hyperlink>
      <w:r w:rsidRPr="008907B0">
        <w:rPr>
          <w:sz w:val="24"/>
          <w:szCs w:val="24"/>
        </w:rPr>
        <w:t> КоАП РФ, которая в качестве альтернативы привлечению понятых при освидетельствовании и направлении на медицинское освидетельствование предусматривает возможность применения видеозаписи.</w:t>
      </w:r>
    </w:p>
    <w:p w:rsidR="008907B0" w:rsidRPr="008907B0" w:rsidRDefault="008907B0" w:rsidP="008907B0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8907B0">
        <w:rPr>
          <w:sz w:val="24"/>
          <w:szCs w:val="24"/>
        </w:rPr>
        <w:t xml:space="preserve">В отличие от Правил 2008 года, новый документ не регламентирует сам порядок </w:t>
      </w:r>
      <w:proofErr w:type="spellStart"/>
      <w:r w:rsidRPr="008907B0">
        <w:rPr>
          <w:sz w:val="24"/>
          <w:szCs w:val="24"/>
        </w:rPr>
        <w:t>медосвидетельствования</w:t>
      </w:r>
      <w:proofErr w:type="spellEnd"/>
      <w:r w:rsidRPr="008907B0">
        <w:rPr>
          <w:sz w:val="24"/>
          <w:szCs w:val="24"/>
        </w:rPr>
        <w:t xml:space="preserve"> и оформления его результатов, равно как и порядок определения наличия в организме водителя наркотических средств или психотропных веществ (см. также </w:t>
      </w:r>
      <w:hyperlink r:id="rId161" w:history="1">
        <w:r w:rsidRPr="008907B0">
          <w:rPr>
            <w:color w:val="0000FF"/>
            <w:sz w:val="24"/>
            <w:szCs w:val="24"/>
            <w:u w:val="single"/>
          </w:rPr>
          <w:t>Сравнительный анализ</w:t>
        </w:r>
      </w:hyperlink>
      <w:r w:rsidRPr="008907B0">
        <w:rPr>
          <w:sz w:val="24"/>
          <w:szCs w:val="24"/>
        </w:rPr>
        <w:t> 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2008 и 2022 гг.).</w:t>
      </w:r>
    </w:p>
    <w:p w:rsidR="008907B0" w:rsidRDefault="008907B0" w:rsidP="008907B0">
      <w:pPr>
        <w:ind w:firstLine="360"/>
        <w:jc w:val="both"/>
        <w:rPr>
          <w:sz w:val="24"/>
          <w:szCs w:val="24"/>
        </w:rPr>
      </w:pPr>
    </w:p>
    <w:p w:rsidR="008907B0" w:rsidRPr="008907B0" w:rsidRDefault="008907B0" w:rsidP="001303E4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8907B0">
        <w:rPr>
          <w:b/>
          <w:bCs/>
          <w:kern w:val="36"/>
          <w:sz w:val="24"/>
          <w:szCs w:val="24"/>
        </w:rPr>
        <w:t>С 11 марта 2023 года не будет назначаться штраф за небольшое превышение габаритов грузовика, попавшее на камеру</w:t>
      </w:r>
    </w:p>
    <w:p w:rsidR="001303E4" w:rsidRPr="001303E4" w:rsidRDefault="001303E4" w:rsidP="001303E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303E4">
        <w:rPr>
          <w:sz w:val="24"/>
          <w:szCs w:val="24"/>
        </w:rPr>
        <w:t xml:space="preserve">Владельца грузовика больше не будут штрафовать на 150 тыс. руб. за небольшое превышение габаритов грузовика, зафиксированное специальными </w:t>
      </w:r>
      <w:proofErr w:type="spellStart"/>
      <w:r w:rsidRPr="001303E4">
        <w:rPr>
          <w:sz w:val="24"/>
          <w:szCs w:val="24"/>
        </w:rPr>
        <w:t>техсредствами</w:t>
      </w:r>
      <w:proofErr w:type="spellEnd"/>
      <w:r w:rsidRPr="001303E4">
        <w:rPr>
          <w:sz w:val="24"/>
          <w:szCs w:val="24"/>
        </w:rPr>
        <w:t>, имеющими функции фото- и киносъемки, видеозаписи, или средствами фото- и киносъемки, видеозаписи (</w:t>
      </w:r>
      <w:hyperlink r:id="rId162" w:history="1">
        <w:r w:rsidRPr="001303E4">
          <w:rPr>
            <w:color w:val="0000FF"/>
            <w:sz w:val="24"/>
            <w:szCs w:val="24"/>
            <w:u w:val="single"/>
          </w:rPr>
          <w:t>Федеральный закон от 28 февраля 2023 г. № 48-ФЗ</w:t>
        </w:r>
      </w:hyperlink>
      <w:r w:rsidRPr="001303E4">
        <w:rPr>
          <w:sz w:val="24"/>
          <w:szCs w:val="24"/>
        </w:rPr>
        <w:t>).</w:t>
      </w:r>
    </w:p>
    <w:p w:rsidR="001303E4" w:rsidRPr="001303E4" w:rsidRDefault="001303E4" w:rsidP="001303E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303E4">
        <w:rPr>
          <w:sz w:val="24"/>
          <w:szCs w:val="24"/>
        </w:rPr>
        <w:t xml:space="preserve">Напомним, Конституционный Суд РФ признал неконституционными нормы, которые предусматривают необоснованно крупный размер штрафа за незначительные правонарушения, фиксируемые специальными </w:t>
      </w:r>
      <w:proofErr w:type="spellStart"/>
      <w:r w:rsidRPr="001303E4">
        <w:rPr>
          <w:sz w:val="24"/>
          <w:szCs w:val="24"/>
        </w:rPr>
        <w:t>техсредствами</w:t>
      </w:r>
      <w:proofErr w:type="spellEnd"/>
      <w:r w:rsidRPr="001303E4">
        <w:rPr>
          <w:sz w:val="24"/>
          <w:szCs w:val="24"/>
        </w:rPr>
        <w:t xml:space="preserve">, работающими в автоматическом режиме. По данным региональных властей наблюдается превышение установленных нормативов на 1-5 см в основном на </w:t>
      </w:r>
      <w:proofErr w:type="spellStart"/>
      <w:r w:rsidRPr="001303E4">
        <w:rPr>
          <w:sz w:val="24"/>
          <w:szCs w:val="24"/>
        </w:rPr>
        <w:t>тентованных</w:t>
      </w:r>
      <w:proofErr w:type="spellEnd"/>
      <w:r w:rsidRPr="001303E4">
        <w:rPr>
          <w:sz w:val="24"/>
          <w:szCs w:val="24"/>
        </w:rPr>
        <w:t xml:space="preserve"> грузовиках. Во время движения происходит раздувание тентов независимо от воли водителя, однако это не влияет на безопасность дорожного движения.</w:t>
      </w:r>
    </w:p>
    <w:p w:rsidR="008907B0" w:rsidRPr="008907B0" w:rsidRDefault="008907B0" w:rsidP="008907B0">
      <w:pPr>
        <w:ind w:firstLine="360"/>
        <w:jc w:val="both"/>
        <w:rPr>
          <w:sz w:val="24"/>
          <w:szCs w:val="24"/>
        </w:rPr>
      </w:pPr>
    </w:p>
    <w:sectPr w:rsidR="008907B0" w:rsidRPr="0089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E747F"/>
    <w:multiLevelType w:val="multilevel"/>
    <w:tmpl w:val="1A10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E4116"/>
    <w:multiLevelType w:val="multilevel"/>
    <w:tmpl w:val="6A74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0246B"/>
    <w:multiLevelType w:val="multilevel"/>
    <w:tmpl w:val="BE8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E3FC3"/>
    <w:multiLevelType w:val="multilevel"/>
    <w:tmpl w:val="A068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70FE1"/>
    <w:multiLevelType w:val="multilevel"/>
    <w:tmpl w:val="DBC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D5B37"/>
    <w:multiLevelType w:val="multilevel"/>
    <w:tmpl w:val="4704DD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68"/>
    <w:rsid w:val="001303E4"/>
    <w:rsid w:val="001656E3"/>
    <w:rsid w:val="001F50FE"/>
    <w:rsid w:val="002C4831"/>
    <w:rsid w:val="007720BD"/>
    <w:rsid w:val="008907B0"/>
    <w:rsid w:val="009A154C"/>
    <w:rsid w:val="00AA63DE"/>
    <w:rsid w:val="00AE4468"/>
    <w:rsid w:val="00E171A3"/>
    <w:rsid w:val="00F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1BBD"/>
  <w15:chartTrackingRefBased/>
  <w15:docId w15:val="{592283AC-E485-46C0-A564-9178EBEE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1F5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10900200/65fc7828c2d4d833ad6b1fd1a55a4b54/" TargetMode="External"/><Relationship Id="rId117" Type="http://schemas.openxmlformats.org/officeDocument/2006/relationships/hyperlink" Target="https://base.garant.ru/405821247/" TargetMode="External"/><Relationship Id="rId21" Type="http://schemas.openxmlformats.org/officeDocument/2006/relationships/hyperlink" Target="http://base.garant.ru/405573893/" TargetMode="External"/><Relationship Id="rId42" Type="http://schemas.openxmlformats.org/officeDocument/2006/relationships/hyperlink" Target="https://base.garant.ru/76800076/" TargetMode="External"/><Relationship Id="rId47" Type="http://schemas.openxmlformats.org/officeDocument/2006/relationships/hyperlink" Target="https://base.garant.ru/76804678/8da4cd5c78bd47b479d14fe6aae87cf2/" TargetMode="External"/><Relationship Id="rId63" Type="http://schemas.openxmlformats.org/officeDocument/2006/relationships/hyperlink" Target="http://base.garant.ru/405806675/" TargetMode="External"/><Relationship Id="rId68" Type="http://schemas.openxmlformats.org/officeDocument/2006/relationships/hyperlink" Target="https://base.garant.ru/406192443/" TargetMode="External"/><Relationship Id="rId84" Type="http://schemas.openxmlformats.org/officeDocument/2006/relationships/hyperlink" Target="http://base.garant.ru/406032659/" TargetMode="External"/><Relationship Id="rId89" Type="http://schemas.openxmlformats.org/officeDocument/2006/relationships/hyperlink" Target="https://base.garant.ru/12148567/b5dae26bebf2908c0e8dd3b8a66868fe/" TargetMode="External"/><Relationship Id="rId112" Type="http://schemas.openxmlformats.org/officeDocument/2006/relationships/hyperlink" Target="https://base.garant.ru/56939262/" TargetMode="External"/><Relationship Id="rId133" Type="http://schemas.openxmlformats.org/officeDocument/2006/relationships/hyperlink" Target="https://www.garant.ru/news/1587881/" TargetMode="External"/><Relationship Id="rId138" Type="http://schemas.openxmlformats.org/officeDocument/2006/relationships/hyperlink" Target="http://base.garant.ru/178667/" TargetMode="External"/><Relationship Id="rId154" Type="http://schemas.openxmlformats.org/officeDocument/2006/relationships/hyperlink" Target="http://base.garant.ru/405398117/" TargetMode="External"/><Relationship Id="rId159" Type="http://schemas.openxmlformats.org/officeDocument/2006/relationships/hyperlink" Target="http://base.garant.ru/405547109/" TargetMode="External"/><Relationship Id="rId16" Type="http://schemas.openxmlformats.org/officeDocument/2006/relationships/hyperlink" Target="http://base.garant.ru/74680206/" TargetMode="External"/><Relationship Id="rId107" Type="http://schemas.openxmlformats.org/officeDocument/2006/relationships/hyperlink" Target="https://base.garant.ru/12148567/74d7c78a3a1e33cef2750a2b7b35d2ed/" TargetMode="External"/><Relationship Id="rId11" Type="http://schemas.openxmlformats.org/officeDocument/2006/relationships/hyperlink" Target="http://base.garant.ru/405573893/" TargetMode="External"/><Relationship Id="rId32" Type="http://schemas.openxmlformats.org/officeDocument/2006/relationships/hyperlink" Target="http://base.garant.ru/77663400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base.garant.ru/405365705/" TargetMode="External"/><Relationship Id="rId58" Type="http://schemas.openxmlformats.org/officeDocument/2006/relationships/hyperlink" Target="https://base.garant.ru/405806675/" TargetMode="External"/><Relationship Id="rId74" Type="http://schemas.openxmlformats.org/officeDocument/2006/relationships/hyperlink" Target="https://base.garant.ru/404993577/1b93c134b90c6071b4dc3f495464b753/" TargetMode="External"/><Relationship Id="rId79" Type="http://schemas.openxmlformats.org/officeDocument/2006/relationships/hyperlink" Target="https://base.garant.ru/404993577/5ac206a89ea76855804609cd950fcaf7/" TargetMode="External"/><Relationship Id="rId102" Type="http://schemas.openxmlformats.org/officeDocument/2006/relationships/hyperlink" Target="https://base.garant.ru/12148567/94f5bf092e8d98af576ee351987de4f0/" TargetMode="External"/><Relationship Id="rId123" Type="http://schemas.openxmlformats.org/officeDocument/2006/relationships/hyperlink" Target="https://base.garant.ru/405821227/" TargetMode="External"/><Relationship Id="rId128" Type="http://schemas.openxmlformats.org/officeDocument/2006/relationships/hyperlink" Target="https://base.garant.ru/404960111/" TargetMode="External"/><Relationship Id="rId144" Type="http://schemas.openxmlformats.org/officeDocument/2006/relationships/hyperlink" Target="https://base.garant.ru/406201483/" TargetMode="External"/><Relationship Id="rId149" Type="http://schemas.openxmlformats.org/officeDocument/2006/relationships/hyperlink" Target="http://base.garant.ru/405547109/" TargetMode="External"/><Relationship Id="rId5" Type="http://schemas.openxmlformats.org/officeDocument/2006/relationships/hyperlink" Target="http://base.garant.ru/405573893/" TargetMode="External"/><Relationship Id="rId90" Type="http://schemas.openxmlformats.org/officeDocument/2006/relationships/hyperlink" Target="http://base.garant.ru/405821247/" TargetMode="External"/><Relationship Id="rId95" Type="http://schemas.openxmlformats.org/officeDocument/2006/relationships/hyperlink" Target="https://base.garant.ru/406171381/" TargetMode="External"/><Relationship Id="rId160" Type="http://schemas.openxmlformats.org/officeDocument/2006/relationships/hyperlink" Target="https://base.garant.ru/12125267/dff4e3b008b26a6ec006e3550840f969/" TargetMode="External"/><Relationship Id="rId22" Type="http://schemas.openxmlformats.org/officeDocument/2006/relationships/hyperlink" Target="http://base.garant.ru/405573893/" TargetMode="External"/><Relationship Id="rId27" Type="http://schemas.openxmlformats.org/officeDocument/2006/relationships/hyperlink" Target="http://base.garant.ru/10900200/62653c6d8c1fec0d9d9832f37feb36f8/" TargetMode="External"/><Relationship Id="rId43" Type="http://schemas.openxmlformats.org/officeDocument/2006/relationships/hyperlink" Target="http://base.garant.ru/56945016/" TargetMode="External"/><Relationship Id="rId48" Type="http://schemas.openxmlformats.org/officeDocument/2006/relationships/hyperlink" Target="https://base.garant.ru/76804678/8da4cd5c78bd47b479d14fe6aae87cf2/" TargetMode="External"/><Relationship Id="rId64" Type="http://schemas.openxmlformats.org/officeDocument/2006/relationships/hyperlink" Target="http://base.garant.ru/406402807/" TargetMode="External"/><Relationship Id="rId69" Type="http://schemas.openxmlformats.org/officeDocument/2006/relationships/hyperlink" Target="https://www.garant.ru/news/1609788/" TargetMode="External"/><Relationship Id="rId113" Type="http://schemas.openxmlformats.org/officeDocument/2006/relationships/hyperlink" Target="https://base.garant.ru/10102426/" TargetMode="External"/><Relationship Id="rId118" Type="http://schemas.openxmlformats.org/officeDocument/2006/relationships/hyperlink" Target="http://base.garant.ru/406186933/" TargetMode="External"/><Relationship Id="rId134" Type="http://schemas.openxmlformats.org/officeDocument/2006/relationships/hyperlink" Target="http://base.garant.ru/405365705/" TargetMode="External"/><Relationship Id="rId139" Type="http://schemas.openxmlformats.org/officeDocument/2006/relationships/hyperlink" Target="https://www.garant.ru/news/1489089/" TargetMode="External"/><Relationship Id="rId80" Type="http://schemas.openxmlformats.org/officeDocument/2006/relationships/hyperlink" Target="https://base.garant.ru/404993577/5ac206a89ea76855804609cd950fcaf7/" TargetMode="External"/><Relationship Id="rId85" Type="http://schemas.openxmlformats.org/officeDocument/2006/relationships/hyperlink" Target="http://base.garant.ru/406396605/" TargetMode="External"/><Relationship Id="rId150" Type="http://schemas.openxmlformats.org/officeDocument/2006/relationships/hyperlink" Target="http://base.garant.ru/1305770/" TargetMode="External"/><Relationship Id="rId155" Type="http://schemas.openxmlformats.org/officeDocument/2006/relationships/hyperlink" Target="http://base.garant.ru/405398117/" TargetMode="External"/><Relationship Id="rId12" Type="http://schemas.openxmlformats.org/officeDocument/2006/relationships/hyperlink" Target="https://base.garant.ru/12161584/" TargetMode="External"/><Relationship Id="rId17" Type="http://schemas.openxmlformats.org/officeDocument/2006/relationships/hyperlink" Target="http://base.garant.ru/74680206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s://base.garant.ru/74449388/5ac206a89ea76855804609cd950fcaf7/" TargetMode="External"/><Relationship Id="rId59" Type="http://schemas.openxmlformats.org/officeDocument/2006/relationships/hyperlink" Target="http://base.garant.ru/405806675/" TargetMode="External"/><Relationship Id="rId103" Type="http://schemas.openxmlformats.org/officeDocument/2006/relationships/hyperlink" Target="https://base.garant.ru/404993577/1cafb24d049dcd1e7707a22d98e9858f/" TargetMode="External"/><Relationship Id="rId108" Type="http://schemas.openxmlformats.org/officeDocument/2006/relationships/hyperlink" Target="https://base.garant.ru/12148567/b5dae26bebf2908c0e8dd3b8a66868fe/" TargetMode="External"/><Relationship Id="rId124" Type="http://schemas.openxmlformats.org/officeDocument/2006/relationships/hyperlink" Target="https://base.garant.ru/405334477/" TargetMode="External"/><Relationship Id="rId129" Type="http://schemas.openxmlformats.org/officeDocument/2006/relationships/hyperlink" Target="https://www.garant.ru/news/1553911/" TargetMode="External"/><Relationship Id="rId54" Type="http://schemas.openxmlformats.org/officeDocument/2006/relationships/hyperlink" Target="http://base.garant.ru/405365705/" TargetMode="External"/><Relationship Id="rId70" Type="http://schemas.openxmlformats.org/officeDocument/2006/relationships/hyperlink" Target="https://www.garant.ru/news/1588938/" TargetMode="External"/><Relationship Id="rId75" Type="http://schemas.openxmlformats.org/officeDocument/2006/relationships/hyperlink" Target="https://base.garant.ru/404993577/1b93c134b90c6071b4dc3f495464b753/" TargetMode="External"/><Relationship Id="rId91" Type="http://schemas.openxmlformats.org/officeDocument/2006/relationships/hyperlink" Target="http://base.garant.ru/406186933/" TargetMode="External"/><Relationship Id="rId96" Type="http://schemas.openxmlformats.org/officeDocument/2006/relationships/hyperlink" Target="https://base.garant.ru/406104029/" TargetMode="External"/><Relationship Id="rId140" Type="http://schemas.openxmlformats.org/officeDocument/2006/relationships/hyperlink" Target="http://ivo.garant.ru/" TargetMode="External"/><Relationship Id="rId145" Type="http://schemas.openxmlformats.org/officeDocument/2006/relationships/hyperlink" Target="https://base.garant.ru/12184522/8b7b3c1c76e91f88d33c08b3736aa67a/" TargetMode="External"/><Relationship Id="rId161" Type="http://schemas.openxmlformats.org/officeDocument/2006/relationships/hyperlink" Target="http://base.garant.ru/7715206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4680206/" TargetMode="External"/><Relationship Id="rId15" Type="http://schemas.openxmlformats.org/officeDocument/2006/relationships/hyperlink" Target="http://base.garant.ru/405573893/" TargetMode="External"/><Relationship Id="rId23" Type="http://schemas.openxmlformats.org/officeDocument/2006/relationships/hyperlink" Target="http://base.garant.ru/74680206/" TargetMode="External"/><Relationship Id="rId28" Type="http://schemas.openxmlformats.org/officeDocument/2006/relationships/hyperlink" Target="http://base.garant.ru/10900200/646882137a6a76f226bdfaff58df1005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base.garant.ru/405821247/" TargetMode="External"/><Relationship Id="rId57" Type="http://schemas.openxmlformats.org/officeDocument/2006/relationships/hyperlink" Target="https://base.garant.ru/406198267/" TargetMode="External"/><Relationship Id="rId106" Type="http://schemas.openxmlformats.org/officeDocument/2006/relationships/hyperlink" Target="https://base.garant.ru/404993577/1cafb24d049dcd1e7707a22d98e9858f/" TargetMode="External"/><Relationship Id="rId114" Type="http://schemas.openxmlformats.org/officeDocument/2006/relationships/hyperlink" Target="https://www.garant.ru/news/1610451/" TargetMode="External"/><Relationship Id="rId119" Type="http://schemas.openxmlformats.org/officeDocument/2006/relationships/hyperlink" Target="http://base.garant.ru/404993577/" TargetMode="External"/><Relationship Id="rId127" Type="http://schemas.openxmlformats.org/officeDocument/2006/relationships/hyperlink" Target="http://base.garant.ru/404960111/" TargetMode="External"/><Relationship Id="rId10" Type="http://schemas.openxmlformats.org/officeDocument/2006/relationships/hyperlink" Target="http://base.garant.ru/405573893/" TargetMode="External"/><Relationship Id="rId31" Type="http://schemas.openxmlformats.org/officeDocument/2006/relationships/hyperlink" Target="https://base.garant.ru/12125267/b5433770851c5a00afd7fbf7ec7d8c96/" TargetMode="External"/><Relationship Id="rId44" Type="http://schemas.openxmlformats.org/officeDocument/2006/relationships/hyperlink" Target="http://base.garant.ru/77191215/" TargetMode="External"/><Relationship Id="rId52" Type="http://schemas.openxmlformats.org/officeDocument/2006/relationships/hyperlink" Target="http://base.garant.ru/405461483/" TargetMode="External"/><Relationship Id="rId60" Type="http://schemas.openxmlformats.org/officeDocument/2006/relationships/hyperlink" Target="http://base.garant.ru/405806675/" TargetMode="External"/><Relationship Id="rId65" Type="http://schemas.openxmlformats.org/officeDocument/2006/relationships/hyperlink" Target="https://base.garant.ru/406042519/" TargetMode="External"/><Relationship Id="rId73" Type="http://schemas.openxmlformats.org/officeDocument/2006/relationships/hyperlink" Target="https://base.garant.ru/404993577/5ac206a89ea76855804609cd950fcaf7/" TargetMode="External"/><Relationship Id="rId78" Type="http://schemas.openxmlformats.org/officeDocument/2006/relationships/hyperlink" Target="https://base.garant.ru/404993577/1b93c134b90c6071b4dc3f495464b753/" TargetMode="External"/><Relationship Id="rId81" Type="http://schemas.openxmlformats.org/officeDocument/2006/relationships/hyperlink" Target="https://base.garant.ru/404993577/5ac206a89ea76855804609cd950fcaf7/" TargetMode="External"/><Relationship Id="rId86" Type="http://schemas.openxmlformats.org/officeDocument/2006/relationships/hyperlink" Target="https://base.garant.ru/404993577/8b7b3c1c76e91f88d33c08b3736aa67a/" TargetMode="External"/><Relationship Id="rId94" Type="http://schemas.openxmlformats.org/officeDocument/2006/relationships/hyperlink" Target="https://base.garant.ru/404993577/1cafb24d049dcd1e7707a22d98e9858f/" TargetMode="External"/><Relationship Id="rId99" Type="http://schemas.openxmlformats.org/officeDocument/2006/relationships/hyperlink" Target="https://base.garant.ru/405309273/" TargetMode="External"/><Relationship Id="rId101" Type="http://schemas.openxmlformats.org/officeDocument/2006/relationships/hyperlink" Target="https://base.garant.ru/404993577/1cafb24d049dcd1e7707a22d98e9858f/" TargetMode="External"/><Relationship Id="rId122" Type="http://schemas.openxmlformats.org/officeDocument/2006/relationships/hyperlink" Target="https://base.garant.ru/405821227/" TargetMode="External"/><Relationship Id="rId130" Type="http://schemas.openxmlformats.org/officeDocument/2006/relationships/hyperlink" Target="https://base.garant.ru/70552676/493aff9450b0b89b29b367693300b74a/" TargetMode="External"/><Relationship Id="rId135" Type="http://schemas.openxmlformats.org/officeDocument/2006/relationships/hyperlink" Target="http://base.garant.ru/58072920/" TargetMode="External"/><Relationship Id="rId143" Type="http://schemas.openxmlformats.org/officeDocument/2006/relationships/hyperlink" Target="https://base.garant.ru/12125268/36d18a8e0153815a74f41346c8c05dcd/" TargetMode="External"/><Relationship Id="rId148" Type="http://schemas.openxmlformats.org/officeDocument/2006/relationships/hyperlink" Target="http://base.garant.ru/405398117/" TargetMode="External"/><Relationship Id="rId151" Type="http://schemas.openxmlformats.org/officeDocument/2006/relationships/hyperlink" Target="http://base.garant.ru/1305770/" TargetMode="External"/><Relationship Id="rId156" Type="http://schemas.openxmlformats.org/officeDocument/2006/relationships/hyperlink" Target="http://base.garant.ru/405398117/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680206/" TargetMode="External"/><Relationship Id="rId13" Type="http://schemas.openxmlformats.org/officeDocument/2006/relationships/hyperlink" Target="http://base.garant.ru/405573893/" TargetMode="External"/><Relationship Id="rId18" Type="http://schemas.openxmlformats.org/officeDocument/2006/relationships/hyperlink" Target="http://base.garant.ru/405573893/" TargetMode="External"/><Relationship Id="rId39" Type="http://schemas.openxmlformats.org/officeDocument/2006/relationships/hyperlink" Target="http://base.garant.ru/405828219/" TargetMode="External"/><Relationship Id="rId109" Type="http://schemas.openxmlformats.org/officeDocument/2006/relationships/hyperlink" Target="https://base.garant.ru/406045757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base.garant.ru/402777404/" TargetMode="External"/><Relationship Id="rId55" Type="http://schemas.openxmlformats.org/officeDocument/2006/relationships/hyperlink" Target="https://base.garant.ru/12125268/60cef87b387ea8b1bdc2c6f03351be87/" TargetMode="External"/><Relationship Id="rId76" Type="http://schemas.openxmlformats.org/officeDocument/2006/relationships/hyperlink" Target="https://base.garant.ru/71129192/7dc915bc75cffbb81484b76070f99d35/" TargetMode="External"/><Relationship Id="rId97" Type="http://schemas.openxmlformats.org/officeDocument/2006/relationships/hyperlink" Target="https://base.garant.ru/404993577/1cafb24d049dcd1e7707a22d98e9858f/" TargetMode="External"/><Relationship Id="rId104" Type="http://schemas.openxmlformats.org/officeDocument/2006/relationships/hyperlink" Target="https://base.garant.ru/405821227/" TargetMode="External"/><Relationship Id="rId120" Type="http://schemas.openxmlformats.org/officeDocument/2006/relationships/hyperlink" Target="http://base.garant.ru/12148567/4/" TargetMode="External"/><Relationship Id="rId125" Type="http://schemas.openxmlformats.org/officeDocument/2006/relationships/hyperlink" Target="http://base.garant.ru/404960111/" TargetMode="External"/><Relationship Id="rId141" Type="http://schemas.openxmlformats.org/officeDocument/2006/relationships/hyperlink" Target="http://base.garant.ru/406415711/" TargetMode="External"/><Relationship Id="rId146" Type="http://schemas.openxmlformats.org/officeDocument/2006/relationships/hyperlink" Target="http://base.garant.ru/405398117/" TargetMode="External"/><Relationship Id="rId7" Type="http://schemas.openxmlformats.org/officeDocument/2006/relationships/hyperlink" Target="http://base.garant.ru/405573893/" TargetMode="External"/><Relationship Id="rId71" Type="http://schemas.openxmlformats.org/officeDocument/2006/relationships/hyperlink" Target="http://base.garant.ru/10900200/2c2d4c47652499da777b2c19de85035c/" TargetMode="External"/><Relationship Id="rId92" Type="http://schemas.openxmlformats.org/officeDocument/2006/relationships/hyperlink" Target="https://base.garant.ru/404993577/8b7b3c1c76e91f88d33c08b3736aa67a/" TargetMode="External"/><Relationship Id="rId162" Type="http://schemas.openxmlformats.org/officeDocument/2006/relationships/hyperlink" Target="https://base.garant.ru/406455455/" TargetMode="External"/><Relationship Id="rId2" Type="http://schemas.openxmlformats.org/officeDocument/2006/relationships/styles" Target="styles.xml"/><Relationship Id="rId29" Type="http://schemas.openxmlformats.org/officeDocument/2006/relationships/hyperlink" Target="http://base.garant.ru/10900200/06d59c7da7676f93513aef97abe192f3/" TargetMode="External"/><Relationship Id="rId24" Type="http://schemas.openxmlformats.org/officeDocument/2006/relationships/hyperlink" Target="http://base.garant.ru/405573893/" TargetMode="External"/><Relationship Id="rId40" Type="http://schemas.openxmlformats.org/officeDocument/2006/relationships/hyperlink" Target="http://base.garant.ru/74840851/" TargetMode="External"/><Relationship Id="rId45" Type="http://schemas.openxmlformats.org/officeDocument/2006/relationships/hyperlink" Target="https://www.garant.ru/news/1489089/" TargetMode="External"/><Relationship Id="rId66" Type="http://schemas.openxmlformats.org/officeDocument/2006/relationships/hyperlink" Target="https://www.garant.ru/news/1602578/" TargetMode="External"/><Relationship Id="rId87" Type="http://schemas.openxmlformats.org/officeDocument/2006/relationships/hyperlink" Target="https://base.garant.ru/12148567/" TargetMode="External"/><Relationship Id="rId110" Type="http://schemas.openxmlformats.org/officeDocument/2006/relationships/hyperlink" Target="https://base.garant.ru/404993577/1cafb24d049dcd1e7707a22d98e9858f/" TargetMode="External"/><Relationship Id="rId115" Type="http://schemas.openxmlformats.org/officeDocument/2006/relationships/hyperlink" Target="http://base.garant.ru/404993577/" TargetMode="External"/><Relationship Id="rId131" Type="http://schemas.openxmlformats.org/officeDocument/2006/relationships/hyperlink" Target="http://base.garant.ru/405486239/" TargetMode="External"/><Relationship Id="rId136" Type="http://schemas.openxmlformats.org/officeDocument/2006/relationships/hyperlink" Target="https://www.garant.ru/files/profnews/www/hr/index.html" TargetMode="External"/><Relationship Id="rId157" Type="http://schemas.openxmlformats.org/officeDocument/2006/relationships/hyperlink" Target="http://base.garant.ru/405547109/" TargetMode="External"/><Relationship Id="rId61" Type="http://schemas.openxmlformats.org/officeDocument/2006/relationships/hyperlink" Target="https://base.garant.ru/406402807/" TargetMode="External"/><Relationship Id="rId82" Type="http://schemas.openxmlformats.org/officeDocument/2006/relationships/hyperlink" Target="https://base.garant.ru/404993577/5ac206a89ea76855804609cd950fcaf7/" TargetMode="External"/><Relationship Id="rId152" Type="http://schemas.openxmlformats.org/officeDocument/2006/relationships/hyperlink" Target="http://base.garant.ru/405398117/" TargetMode="External"/><Relationship Id="rId19" Type="http://schemas.openxmlformats.org/officeDocument/2006/relationships/hyperlink" Target="https://www.garant.ru/news/1427032/" TargetMode="External"/><Relationship Id="rId14" Type="http://schemas.openxmlformats.org/officeDocument/2006/relationships/hyperlink" Target="http://base.garant.ru/405573893/" TargetMode="External"/><Relationship Id="rId30" Type="http://schemas.openxmlformats.org/officeDocument/2006/relationships/hyperlink" Target="http://base.garant.ru/74032246/" TargetMode="External"/><Relationship Id="rId35" Type="http://schemas.openxmlformats.org/officeDocument/2006/relationships/hyperlink" Target="https://www.garant.ru/news/1536257/" TargetMode="External"/><Relationship Id="rId56" Type="http://schemas.openxmlformats.org/officeDocument/2006/relationships/hyperlink" Target="https://base.garant.ru/12125268/60cef87b387ea8b1bdc2c6f03351be87/" TargetMode="External"/><Relationship Id="rId77" Type="http://schemas.openxmlformats.org/officeDocument/2006/relationships/hyperlink" Target="https://base.garant.ru/404993577/1b93c134b90c6071b4dc3f495464b753/" TargetMode="External"/><Relationship Id="rId100" Type="http://schemas.openxmlformats.org/officeDocument/2006/relationships/hyperlink" Target="https://base.garant.ru/406065117/" TargetMode="External"/><Relationship Id="rId105" Type="http://schemas.openxmlformats.org/officeDocument/2006/relationships/hyperlink" Target="https://base.garant.ru/405821227/" TargetMode="External"/><Relationship Id="rId126" Type="http://schemas.openxmlformats.org/officeDocument/2006/relationships/hyperlink" Target="http://base.garant.ru/404960111/" TargetMode="External"/><Relationship Id="rId147" Type="http://schemas.openxmlformats.org/officeDocument/2006/relationships/hyperlink" Target="http://base.garant.ru/1305770/" TargetMode="External"/><Relationship Id="rId8" Type="http://schemas.openxmlformats.org/officeDocument/2006/relationships/hyperlink" Target="http://base.garant.ru/405573893/" TargetMode="External"/><Relationship Id="rId51" Type="http://schemas.openxmlformats.org/officeDocument/2006/relationships/hyperlink" Target="http://base.garant.ru/403337153/" TargetMode="External"/><Relationship Id="rId72" Type="http://schemas.openxmlformats.org/officeDocument/2006/relationships/hyperlink" Target="https://base.garant.ru/71129192/" TargetMode="External"/><Relationship Id="rId93" Type="http://schemas.openxmlformats.org/officeDocument/2006/relationships/hyperlink" Target="http://base.garant.ru/406371971/" TargetMode="External"/><Relationship Id="rId98" Type="http://schemas.openxmlformats.org/officeDocument/2006/relationships/hyperlink" Target="http://base.garant.ru/405309273/" TargetMode="External"/><Relationship Id="rId121" Type="http://schemas.openxmlformats.org/officeDocument/2006/relationships/hyperlink" Target="https://base.garant.ru/404993577/1cafb24d049dcd1e7707a22d98e9858f/" TargetMode="External"/><Relationship Id="rId142" Type="http://schemas.openxmlformats.org/officeDocument/2006/relationships/hyperlink" Target="http://base.garant.ru/10108000/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base.garant.ru/74680206/" TargetMode="External"/><Relationship Id="rId46" Type="http://schemas.openxmlformats.org/officeDocument/2006/relationships/hyperlink" Target="http://base.garant.ru/406165889/" TargetMode="External"/><Relationship Id="rId67" Type="http://schemas.openxmlformats.org/officeDocument/2006/relationships/hyperlink" Target="https://base.garant.ru/404583716/" TargetMode="External"/><Relationship Id="rId116" Type="http://schemas.openxmlformats.org/officeDocument/2006/relationships/hyperlink" Target="http://base.garant.ru/12148567/" TargetMode="External"/><Relationship Id="rId137" Type="http://schemas.openxmlformats.org/officeDocument/2006/relationships/hyperlink" Target="http://base.garant.ru/406291371/" TargetMode="External"/><Relationship Id="rId158" Type="http://schemas.openxmlformats.org/officeDocument/2006/relationships/hyperlink" Target="http://base.garant.ru/12161120/" TargetMode="External"/><Relationship Id="rId20" Type="http://schemas.openxmlformats.org/officeDocument/2006/relationships/hyperlink" Target="http://base.garant.ru/74680206/" TargetMode="External"/><Relationship Id="rId41" Type="http://schemas.openxmlformats.org/officeDocument/2006/relationships/hyperlink" Target="https://base.garant.ru/405828219/" TargetMode="External"/><Relationship Id="rId62" Type="http://schemas.openxmlformats.org/officeDocument/2006/relationships/hyperlink" Target="https://base.garant.ru/12112604/d90b7106051b5ed17374dd687d773553/" TargetMode="External"/><Relationship Id="rId83" Type="http://schemas.openxmlformats.org/officeDocument/2006/relationships/hyperlink" Target="https://base.garant.ru/404993577/1b93c134b90c6071b4dc3f495464b753/" TargetMode="External"/><Relationship Id="rId88" Type="http://schemas.openxmlformats.org/officeDocument/2006/relationships/hyperlink" Target="https://base.garant.ru/404993577/" TargetMode="External"/><Relationship Id="rId111" Type="http://schemas.openxmlformats.org/officeDocument/2006/relationships/hyperlink" Target="http://base.garant.ru/56939262/" TargetMode="External"/><Relationship Id="rId132" Type="http://schemas.openxmlformats.org/officeDocument/2006/relationships/hyperlink" Target="https://base.garant.ru/405813809/53f89421bbdaf741eb2d1ecc4ddb4c33/" TargetMode="External"/><Relationship Id="rId153" Type="http://schemas.openxmlformats.org/officeDocument/2006/relationships/hyperlink" Target="http://base.garant.ru/4053981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7903</Words>
  <Characters>45048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Цыбина Лариса Загировна</cp:lastModifiedBy>
  <cp:revision>2</cp:revision>
  <dcterms:created xsi:type="dcterms:W3CDTF">2023-03-06T05:28:00Z</dcterms:created>
  <dcterms:modified xsi:type="dcterms:W3CDTF">2023-03-06T05:28:00Z</dcterms:modified>
</cp:coreProperties>
</file>