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14" w:rsidRPr="00201514" w:rsidRDefault="00201514" w:rsidP="00201514">
      <w:pPr>
        <w:widowControl/>
        <w:autoSpaceDE/>
        <w:autoSpaceDN/>
        <w:adjustRightInd/>
        <w:spacing w:before="100" w:beforeAutospacing="1" w:after="100" w:afterAutospacing="1"/>
        <w:jc w:val="center"/>
        <w:outlineLvl w:val="2"/>
        <w:rPr>
          <w:b/>
          <w:bCs/>
          <w:sz w:val="24"/>
          <w:szCs w:val="24"/>
        </w:rPr>
      </w:pPr>
      <w:r w:rsidRPr="00201514">
        <w:rPr>
          <w:b/>
          <w:bCs/>
          <w:sz w:val="24"/>
          <w:szCs w:val="24"/>
        </w:rPr>
        <w:t>Правительство утвердило график выпуска и распределения жилищных сертификатов в 2023 году</w:t>
      </w:r>
    </w:p>
    <w:p w:rsidR="00201514" w:rsidRPr="00201514" w:rsidRDefault="00201514" w:rsidP="00201514">
      <w:pPr>
        <w:widowControl/>
        <w:autoSpaceDE/>
        <w:autoSpaceDN/>
        <w:adjustRightInd/>
        <w:spacing w:before="100" w:beforeAutospacing="1" w:after="100" w:afterAutospacing="1"/>
        <w:ind w:left="720"/>
        <w:outlineLvl w:val="2"/>
        <w:rPr>
          <w:bCs/>
          <w:sz w:val="27"/>
          <w:szCs w:val="27"/>
        </w:rPr>
      </w:pPr>
      <w:r w:rsidRPr="00201514">
        <w:rPr>
          <w:bCs/>
          <w:sz w:val="27"/>
          <w:szCs w:val="27"/>
        </w:rPr>
        <w:t>Распоряжение от 4 февраля 2023 года №238-р</w:t>
      </w:r>
    </w:p>
    <w:p w:rsidR="00201514" w:rsidRPr="00201514" w:rsidRDefault="00201514" w:rsidP="00201514">
      <w:pPr>
        <w:widowControl/>
        <w:autoSpaceDE/>
        <w:autoSpaceDN/>
        <w:adjustRightInd/>
        <w:ind w:firstLine="708"/>
        <w:jc w:val="both"/>
        <w:rPr>
          <w:sz w:val="24"/>
          <w:szCs w:val="24"/>
        </w:rPr>
      </w:pPr>
      <w:r w:rsidRPr="00201514">
        <w:rPr>
          <w:sz w:val="24"/>
          <w:szCs w:val="24"/>
        </w:rPr>
        <w:t xml:space="preserve">В 2023 году более 2,5 тысячи россиян смогут получить сертификаты на приобретение жилья за счёт средств федерального бюджета. График выпуска и распределения таких документов утвердил Председатель Правительства Михаил </w:t>
      </w:r>
      <w:proofErr w:type="spellStart"/>
      <w:r w:rsidRPr="00201514">
        <w:rPr>
          <w:sz w:val="24"/>
          <w:szCs w:val="24"/>
        </w:rPr>
        <w:t>Мишустин</w:t>
      </w:r>
      <w:proofErr w:type="spellEnd"/>
      <w:r w:rsidRPr="00201514">
        <w:rPr>
          <w:sz w:val="24"/>
          <w:szCs w:val="24"/>
        </w:rPr>
        <w:t>.</w:t>
      </w:r>
    </w:p>
    <w:p w:rsidR="00201514" w:rsidRPr="00201514" w:rsidRDefault="00201514" w:rsidP="00201514">
      <w:pPr>
        <w:widowControl/>
        <w:autoSpaceDE/>
        <w:autoSpaceDN/>
        <w:adjustRightInd/>
        <w:ind w:firstLine="708"/>
        <w:jc w:val="both"/>
        <w:rPr>
          <w:sz w:val="24"/>
          <w:szCs w:val="24"/>
        </w:rPr>
      </w:pPr>
      <w:r w:rsidRPr="00201514">
        <w:rPr>
          <w:sz w:val="24"/>
          <w:szCs w:val="24"/>
        </w:rPr>
        <w:t>Сертификаты позволяют гражданам улучшить жилищные условия, переехав в населённые пункты, оснащённые всей необходимой социальной инфраструктурой, или же получить более комфортные квартиры в городах, где они уже проживают.</w:t>
      </w:r>
    </w:p>
    <w:p w:rsidR="00201514" w:rsidRPr="00201514" w:rsidRDefault="00201514" w:rsidP="00201514">
      <w:pPr>
        <w:widowControl/>
        <w:autoSpaceDE/>
        <w:autoSpaceDN/>
        <w:adjustRightInd/>
        <w:ind w:firstLine="708"/>
        <w:jc w:val="both"/>
        <w:rPr>
          <w:sz w:val="24"/>
          <w:szCs w:val="24"/>
        </w:rPr>
      </w:pPr>
      <w:r w:rsidRPr="00201514">
        <w:rPr>
          <w:sz w:val="24"/>
          <w:szCs w:val="24"/>
        </w:rPr>
        <w:t>В 2023 году на эту меру поддержки в федеральном бюджете предусмотрено почти 12 млрд рублей. Рассчитывать на неё могут отдельные категории граждан, в их числе – чернобыльцы, вынужденные переселенцы, граждане, переезжающие из Байконура, районов Крайнего Севера и закрытых административно-территориальных образований, а также военнослужащие, сотрудники органов внутренних дел и МЧС. Помощь положена тем из них, кто по действующим нормативам нуждается в улучшении жилищных условий.</w:t>
      </w:r>
    </w:p>
    <w:p w:rsidR="00201514" w:rsidRPr="00201514" w:rsidRDefault="00201514" w:rsidP="00201514">
      <w:pPr>
        <w:widowControl/>
        <w:autoSpaceDE/>
        <w:autoSpaceDN/>
        <w:adjustRightInd/>
        <w:jc w:val="both"/>
        <w:rPr>
          <w:sz w:val="24"/>
          <w:szCs w:val="24"/>
        </w:rPr>
      </w:pPr>
      <w:r w:rsidRPr="00201514">
        <w:rPr>
          <w:sz w:val="24"/>
          <w:szCs w:val="24"/>
        </w:rPr>
        <w:t>Работа ведётся в рамках государственной программы «Обеспечение доступным и комфортным жильём и коммунальными услугами граждан Российской Федерации».</w:t>
      </w:r>
    </w:p>
    <w:p w:rsidR="00E171A3" w:rsidRDefault="00E171A3" w:rsidP="00201514">
      <w:pPr>
        <w:jc w:val="both"/>
      </w:pPr>
    </w:p>
    <w:p w:rsidR="00201514" w:rsidRDefault="00201514" w:rsidP="00201514">
      <w:pPr>
        <w:jc w:val="both"/>
      </w:pPr>
    </w:p>
    <w:p w:rsidR="00201514" w:rsidRPr="00201514" w:rsidRDefault="00201514" w:rsidP="00201514">
      <w:pPr>
        <w:pStyle w:val="3"/>
        <w:jc w:val="center"/>
        <w:rPr>
          <w:sz w:val="24"/>
          <w:szCs w:val="24"/>
        </w:rPr>
      </w:pPr>
      <w:r w:rsidRPr="00201514">
        <w:rPr>
          <w:sz w:val="24"/>
          <w:szCs w:val="24"/>
        </w:rPr>
        <w:t>Правительство утвердило порядок ведения реестра земель сельскохозяйственного назначения</w:t>
      </w:r>
    </w:p>
    <w:p w:rsidR="00201514" w:rsidRDefault="00201514" w:rsidP="00201514">
      <w:pPr>
        <w:pStyle w:val="a4"/>
        <w:spacing w:before="0" w:beforeAutospacing="0" w:after="0" w:afterAutospacing="0"/>
        <w:ind w:firstLine="708"/>
        <w:jc w:val="both"/>
      </w:pPr>
      <w:r>
        <w:t xml:space="preserve">В России продолжается работа над формированием реестра земель сельскохозяйственного назначения. Порядок ведения этого государственного информационного ресурса утвердил Председатель Правительства Михаил </w:t>
      </w:r>
      <w:proofErr w:type="spellStart"/>
      <w:r>
        <w:t>Мишустин</w:t>
      </w:r>
      <w:proofErr w:type="spellEnd"/>
      <w:r>
        <w:t>.</w:t>
      </w:r>
    </w:p>
    <w:p w:rsidR="00201514" w:rsidRDefault="00201514" w:rsidP="00201514">
      <w:pPr>
        <w:pStyle w:val="a4"/>
        <w:spacing w:before="0" w:beforeAutospacing="0" w:after="0" w:afterAutospacing="0"/>
        <w:ind w:firstLine="708"/>
        <w:jc w:val="both"/>
      </w:pPr>
      <w:r>
        <w:t>Реестр будет содержать полный объём достоверных систематизированных сведений о состоянии и использовании земель сельскохозяйственного назначения, о расположенных там участках и зданиях.</w:t>
      </w:r>
    </w:p>
    <w:p w:rsidR="00201514" w:rsidRDefault="00201514" w:rsidP="00201514">
      <w:pPr>
        <w:pStyle w:val="a4"/>
        <w:spacing w:before="0" w:beforeAutospacing="0" w:after="0" w:afterAutospacing="0"/>
        <w:ind w:firstLine="708"/>
        <w:jc w:val="both"/>
      </w:pPr>
      <w:r>
        <w:t xml:space="preserve">По сути, этот ресурс станет инструментом оценки состояния земель для сельскохозяйственного производства. Он позволит быстрее находить возможности для новых </w:t>
      </w:r>
      <w:proofErr w:type="spellStart"/>
      <w:r>
        <w:t>агропроектов</w:t>
      </w:r>
      <w:proofErr w:type="spellEnd"/>
      <w:r>
        <w:t>, в том числе по наращиванию производства продовольствия.</w:t>
      </w:r>
    </w:p>
    <w:p w:rsidR="00201514" w:rsidRDefault="00201514" w:rsidP="00201514">
      <w:pPr>
        <w:pStyle w:val="a4"/>
        <w:spacing w:before="0" w:beforeAutospacing="0" w:after="0" w:afterAutospacing="0"/>
        <w:ind w:firstLine="708"/>
        <w:jc w:val="both"/>
      </w:pPr>
      <w:r>
        <w:t xml:space="preserve">Предоставлять сведения для внесения в реестр будут организации, подведомственные Минсельхозу, органы власти, а также </w:t>
      </w:r>
      <w:proofErr w:type="spellStart"/>
      <w:r>
        <w:t>госкорпорация</w:t>
      </w:r>
      <w:proofErr w:type="spellEnd"/>
      <w:r>
        <w:t xml:space="preserve"> «</w:t>
      </w:r>
      <w:proofErr w:type="spellStart"/>
      <w:r>
        <w:t>Роскосмос</w:t>
      </w:r>
      <w:proofErr w:type="spellEnd"/>
      <w:r>
        <w:t xml:space="preserve">». Реестр в том числе будет регулярно пополняться информацией в ходе мониторинга земель </w:t>
      </w:r>
      <w:proofErr w:type="spellStart"/>
      <w:r>
        <w:t>сельхозназначения</w:t>
      </w:r>
      <w:proofErr w:type="spellEnd"/>
      <w:r>
        <w:t>.</w:t>
      </w:r>
    </w:p>
    <w:p w:rsidR="00201514" w:rsidRDefault="00201514" w:rsidP="00201514">
      <w:pPr>
        <w:pStyle w:val="a4"/>
        <w:spacing w:before="0" w:beforeAutospacing="0" w:after="0" w:afterAutospacing="0"/>
        <w:ind w:firstLine="708"/>
        <w:jc w:val="both"/>
      </w:pPr>
      <w:r>
        <w:t xml:space="preserve">Собственники, арендаторы земельных участков, землепользователи и землевладельцы смогут получать сведения о своих участках из реестра бесплатно – через портал </w:t>
      </w:r>
      <w:proofErr w:type="spellStart"/>
      <w:r>
        <w:t>госуслуг</w:t>
      </w:r>
      <w:proofErr w:type="spellEnd"/>
      <w:r>
        <w:t>.</w:t>
      </w:r>
    </w:p>
    <w:p w:rsidR="00201514" w:rsidRDefault="00201514" w:rsidP="00201514">
      <w:pPr>
        <w:pStyle w:val="a4"/>
        <w:spacing w:before="0" w:beforeAutospacing="0" w:after="0" w:afterAutospacing="0"/>
        <w:ind w:firstLine="708"/>
        <w:jc w:val="both"/>
      </w:pPr>
      <w:r>
        <w:t xml:space="preserve">Функционирование реестра также будет способствовать реализации утверждённой Правительством по поручению Президента госпрограммы эффективного вовлечения в оборот земель </w:t>
      </w:r>
      <w:proofErr w:type="spellStart"/>
      <w:r>
        <w:t>сельхозназначения</w:t>
      </w:r>
      <w:proofErr w:type="spellEnd"/>
      <w:r>
        <w:t xml:space="preserve"> и развития мелиоративного комплекса до 2030 года. Она предполагает вовлечение в оборот 13,2 млн га неиспользуемых земель и сохранение в </w:t>
      </w:r>
      <w:proofErr w:type="spellStart"/>
      <w:r>
        <w:t>сельхозобороте</w:t>
      </w:r>
      <w:proofErr w:type="spellEnd"/>
      <w:r>
        <w:t xml:space="preserve"> мелиорированных земель на площади не менее 3,6 млн га.</w:t>
      </w:r>
    </w:p>
    <w:p w:rsidR="00201514" w:rsidRDefault="00201514" w:rsidP="00201514">
      <w:pPr>
        <w:jc w:val="both"/>
      </w:pPr>
    </w:p>
    <w:p w:rsidR="00201514" w:rsidRPr="00201514" w:rsidRDefault="00201514" w:rsidP="00201514">
      <w:pPr>
        <w:pStyle w:val="3"/>
        <w:jc w:val="center"/>
        <w:rPr>
          <w:sz w:val="24"/>
          <w:szCs w:val="24"/>
        </w:rPr>
      </w:pPr>
      <w:r w:rsidRPr="00201514">
        <w:rPr>
          <w:sz w:val="24"/>
          <w:szCs w:val="24"/>
        </w:rPr>
        <w:t>Правительство выделило дополнительные средства на программу социальной газификации</w:t>
      </w:r>
    </w:p>
    <w:p w:rsidR="00201514" w:rsidRPr="00201514" w:rsidRDefault="00201514" w:rsidP="00201514">
      <w:pPr>
        <w:widowControl/>
        <w:autoSpaceDE/>
        <w:autoSpaceDN/>
        <w:adjustRightInd/>
        <w:spacing w:before="100" w:beforeAutospacing="1" w:after="100" w:afterAutospacing="1"/>
        <w:rPr>
          <w:sz w:val="24"/>
          <w:szCs w:val="24"/>
        </w:rPr>
      </w:pPr>
      <w:r w:rsidRPr="00201514">
        <w:rPr>
          <w:sz w:val="24"/>
          <w:szCs w:val="24"/>
        </w:rPr>
        <w:t>Распоряжение от 2 февраля 2023 года №229-р</w:t>
      </w:r>
    </w:p>
    <w:p w:rsidR="00201514" w:rsidRPr="00201514" w:rsidRDefault="00201514" w:rsidP="00201514">
      <w:pPr>
        <w:widowControl/>
        <w:autoSpaceDE/>
        <w:autoSpaceDN/>
        <w:adjustRightInd/>
        <w:ind w:firstLine="708"/>
        <w:jc w:val="both"/>
        <w:rPr>
          <w:sz w:val="24"/>
          <w:szCs w:val="24"/>
        </w:rPr>
      </w:pPr>
      <w:r w:rsidRPr="00201514">
        <w:rPr>
          <w:sz w:val="24"/>
          <w:szCs w:val="24"/>
        </w:rPr>
        <w:t xml:space="preserve">Более 2,3 млрд рублей будет дополнительно направлено в 54 региона на реализацию программы социальной газификации. Распоряжение об этом подписал Председатель Правительства Михаил </w:t>
      </w:r>
      <w:proofErr w:type="spellStart"/>
      <w:r w:rsidRPr="00201514">
        <w:rPr>
          <w:sz w:val="24"/>
          <w:szCs w:val="24"/>
        </w:rPr>
        <w:t>Мишустин</w:t>
      </w:r>
      <w:proofErr w:type="spellEnd"/>
      <w:r w:rsidRPr="00201514">
        <w:rPr>
          <w:sz w:val="24"/>
          <w:szCs w:val="24"/>
        </w:rPr>
        <w:t>.</w:t>
      </w:r>
    </w:p>
    <w:p w:rsidR="00201514" w:rsidRPr="00201514" w:rsidRDefault="00201514" w:rsidP="00201514">
      <w:pPr>
        <w:widowControl/>
        <w:autoSpaceDE/>
        <w:autoSpaceDN/>
        <w:adjustRightInd/>
        <w:ind w:firstLine="708"/>
        <w:jc w:val="both"/>
        <w:rPr>
          <w:sz w:val="24"/>
          <w:szCs w:val="24"/>
        </w:rPr>
      </w:pPr>
      <w:r w:rsidRPr="00201514">
        <w:rPr>
          <w:sz w:val="24"/>
          <w:szCs w:val="24"/>
        </w:rPr>
        <w:t xml:space="preserve">Федеральные средства поступят в регионы на условиях </w:t>
      </w:r>
      <w:proofErr w:type="spellStart"/>
      <w:r w:rsidRPr="00201514">
        <w:rPr>
          <w:sz w:val="24"/>
          <w:szCs w:val="24"/>
        </w:rPr>
        <w:t>софинансирования</w:t>
      </w:r>
      <w:proofErr w:type="spellEnd"/>
      <w:r w:rsidRPr="00201514">
        <w:rPr>
          <w:sz w:val="24"/>
          <w:szCs w:val="24"/>
        </w:rPr>
        <w:t>. Из этих средств будет выплачиваться субсидия участникам Великой Отечественной войны, ветеранам боевых действий, семьям с низкими доходами и многодетным семьям. Размер субсидии составит не менее 100 тыс. рублей. Их можно будет потратить на проведение работ внутри участка.</w:t>
      </w:r>
    </w:p>
    <w:p w:rsidR="00201514" w:rsidRPr="00201514" w:rsidRDefault="00C36013" w:rsidP="00CB75CF">
      <w:pPr>
        <w:widowControl/>
        <w:numPr>
          <w:ilvl w:val="0"/>
          <w:numId w:val="3"/>
        </w:numPr>
        <w:tabs>
          <w:tab w:val="clear" w:pos="720"/>
        </w:tabs>
        <w:autoSpaceDE/>
        <w:autoSpaceDN/>
        <w:adjustRightInd/>
        <w:spacing w:before="100" w:beforeAutospacing="1" w:after="100" w:afterAutospacing="1"/>
        <w:jc w:val="both"/>
        <w:rPr>
          <w:color w:val="000000" w:themeColor="text1"/>
          <w:sz w:val="24"/>
          <w:szCs w:val="24"/>
        </w:rPr>
      </w:pPr>
      <w:hyperlink r:id="rId6" w:anchor="rp229-r" w:tgtFrame="_blank" w:tooltip="Из вступительного слова Михаила Мишустина на заседании Правительства, 1 февраля 2023 год" w:history="1">
        <w:r w:rsidR="00201514" w:rsidRPr="00201514">
          <w:rPr>
            <w:color w:val="000000" w:themeColor="text1"/>
            <w:sz w:val="24"/>
            <w:szCs w:val="24"/>
            <w:u w:val="single"/>
          </w:rPr>
          <w:t xml:space="preserve">Из вступительного слова Михаила </w:t>
        </w:r>
        <w:proofErr w:type="spellStart"/>
        <w:r w:rsidR="00201514" w:rsidRPr="00201514">
          <w:rPr>
            <w:color w:val="000000" w:themeColor="text1"/>
            <w:sz w:val="24"/>
            <w:szCs w:val="24"/>
            <w:u w:val="single"/>
          </w:rPr>
          <w:t>Мишустина</w:t>
        </w:r>
        <w:proofErr w:type="spellEnd"/>
        <w:r w:rsidR="00201514" w:rsidRPr="00201514">
          <w:rPr>
            <w:color w:val="000000" w:themeColor="text1"/>
            <w:sz w:val="24"/>
            <w:szCs w:val="24"/>
            <w:u w:val="single"/>
          </w:rPr>
          <w:t xml:space="preserve"> на заседании Правительства, 1 февраля 2023 год</w:t>
        </w:r>
      </w:hyperlink>
      <w:r w:rsidR="00201514" w:rsidRPr="00201514">
        <w:rPr>
          <w:color w:val="000000" w:themeColor="text1"/>
          <w:sz w:val="24"/>
          <w:szCs w:val="24"/>
        </w:rPr>
        <w:t xml:space="preserve"> </w:t>
      </w:r>
    </w:p>
    <w:p w:rsidR="00201514" w:rsidRPr="00201514" w:rsidRDefault="00201514" w:rsidP="00C64F93">
      <w:pPr>
        <w:widowControl/>
        <w:autoSpaceDE/>
        <w:autoSpaceDN/>
        <w:adjustRightInd/>
        <w:ind w:firstLine="708"/>
        <w:jc w:val="both"/>
        <w:rPr>
          <w:sz w:val="24"/>
          <w:szCs w:val="24"/>
        </w:rPr>
      </w:pPr>
      <w:r w:rsidRPr="00201514">
        <w:rPr>
          <w:sz w:val="24"/>
          <w:szCs w:val="24"/>
        </w:rPr>
        <w:t xml:space="preserve">Комментируя принятое решение в ходе </w:t>
      </w:r>
      <w:hyperlink r:id="rId7" w:tgtFrame="_blank" w:tooltip="Заседание Правительства" w:history="1">
        <w:r w:rsidRPr="00201514">
          <w:rPr>
            <w:color w:val="0000FF"/>
            <w:sz w:val="24"/>
            <w:szCs w:val="24"/>
            <w:u w:val="single"/>
          </w:rPr>
          <w:t>заседания Правительства 1 февраля</w:t>
        </w:r>
      </w:hyperlink>
      <w:r w:rsidRPr="00201514">
        <w:rPr>
          <w:sz w:val="24"/>
          <w:szCs w:val="24"/>
        </w:rPr>
        <w:t xml:space="preserve">, Михаил </w:t>
      </w:r>
      <w:proofErr w:type="spellStart"/>
      <w:r w:rsidRPr="00201514">
        <w:rPr>
          <w:sz w:val="24"/>
          <w:szCs w:val="24"/>
        </w:rPr>
        <w:t>Мишустин</w:t>
      </w:r>
      <w:proofErr w:type="spellEnd"/>
      <w:r w:rsidRPr="00201514">
        <w:rPr>
          <w:sz w:val="24"/>
          <w:szCs w:val="24"/>
        </w:rPr>
        <w:t xml:space="preserve"> обратил внимание глав регионов на значимость этой меры поддержки. «Важно, чтобы люди знали о возможности получения такой помощи и при оформлении выплат не сталкивались с излишней бюрократией», – подчеркнул Председатель Правительства.</w:t>
      </w:r>
    </w:p>
    <w:p w:rsidR="00201514" w:rsidRPr="00201514" w:rsidRDefault="00201514" w:rsidP="00C64F93">
      <w:pPr>
        <w:widowControl/>
        <w:autoSpaceDE/>
        <w:autoSpaceDN/>
        <w:adjustRightInd/>
        <w:ind w:firstLine="708"/>
        <w:jc w:val="both"/>
        <w:rPr>
          <w:sz w:val="24"/>
          <w:szCs w:val="24"/>
        </w:rPr>
      </w:pPr>
      <w:r w:rsidRPr="00201514">
        <w:rPr>
          <w:sz w:val="24"/>
          <w:szCs w:val="24"/>
        </w:rPr>
        <w:t>Программа социальной газификации была запущена в 2021 году по поручению Президента. Благодаря ей у россиян появилась возможность бесплатно провести газ до границ своих участков. Льготным категориям граждан государство помогает подвести газ к домам.</w:t>
      </w:r>
    </w:p>
    <w:p w:rsidR="00201514" w:rsidRPr="00201514" w:rsidRDefault="00201514" w:rsidP="00C64F93">
      <w:pPr>
        <w:widowControl/>
        <w:autoSpaceDE/>
        <w:autoSpaceDN/>
        <w:adjustRightInd/>
        <w:ind w:firstLine="708"/>
        <w:jc w:val="both"/>
        <w:rPr>
          <w:sz w:val="24"/>
          <w:szCs w:val="24"/>
        </w:rPr>
      </w:pPr>
      <w:r w:rsidRPr="00201514">
        <w:rPr>
          <w:sz w:val="24"/>
          <w:szCs w:val="24"/>
        </w:rPr>
        <w:t>На сегодняшний день общее количество заявок на бесплатное подведение газовых магистралей к земельным участкам приближается к миллиону.</w:t>
      </w:r>
    </w:p>
    <w:p w:rsidR="00201514" w:rsidRPr="00201514" w:rsidRDefault="00201514" w:rsidP="00C64F93">
      <w:pPr>
        <w:widowControl/>
        <w:autoSpaceDE/>
        <w:autoSpaceDN/>
        <w:adjustRightInd/>
        <w:ind w:firstLine="708"/>
        <w:jc w:val="both"/>
        <w:rPr>
          <w:sz w:val="24"/>
          <w:szCs w:val="24"/>
        </w:rPr>
      </w:pPr>
      <w:r w:rsidRPr="00201514">
        <w:rPr>
          <w:sz w:val="24"/>
          <w:szCs w:val="24"/>
        </w:rPr>
        <w:t>Рассмотреть вопрос о поддержке льготников, участвующих в этой программе, Правительству поручил Президент по итогам пленарного заседания международного форума «Российская энергетическая неделя» в конце 2022 года.</w:t>
      </w:r>
    </w:p>
    <w:p w:rsidR="00201514" w:rsidRDefault="00201514" w:rsidP="00201514">
      <w:pPr>
        <w:jc w:val="both"/>
      </w:pPr>
    </w:p>
    <w:p w:rsidR="00CB75CF" w:rsidRPr="00CB75CF" w:rsidRDefault="00CB75CF" w:rsidP="00CB75CF">
      <w:pPr>
        <w:pStyle w:val="3"/>
        <w:jc w:val="center"/>
        <w:rPr>
          <w:sz w:val="24"/>
          <w:szCs w:val="24"/>
        </w:rPr>
      </w:pPr>
      <w:r w:rsidRPr="00CB75CF">
        <w:rPr>
          <w:sz w:val="24"/>
          <w:szCs w:val="24"/>
        </w:rPr>
        <w:t xml:space="preserve">Марат </w:t>
      </w:r>
      <w:proofErr w:type="spellStart"/>
      <w:r w:rsidRPr="00CB75CF">
        <w:rPr>
          <w:sz w:val="24"/>
          <w:szCs w:val="24"/>
        </w:rPr>
        <w:t>Хуснуллин</w:t>
      </w:r>
      <w:proofErr w:type="spellEnd"/>
      <w:r w:rsidRPr="00CB75CF">
        <w:rPr>
          <w:sz w:val="24"/>
          <w:szCs w:val="24"/>
        </w:rPr>
        <w:t>: Более 26 млрд рублей будет направлено в 21 регион для модернизации 3,2 тыс. км коммунальных сетей</w:t>
      </w:r>
    </w:p>
    <w:p w:rsidR="00CB75CF" w:rsidRDefault="00CB75CF" w:rsidP="00CB75CF">
      <w:pPr>
        <w:pStyle w:val="a4"/>
        <w:spacing w:before="0" w:beforeAutospacing="0" w:after="0" w:afterAutospacing="0"/>
        <w:ind w:firstLine="708"/>
        <w:jc w:val="both"/>
      </w:pPr>
      <w:r>
        <w:t xml:space="preserve">Правительственная комиссия по региональному развитию рассмотрела и утвердила региональные программы модернизации коммунальной инфраструктуры с федеральной финансовой поддержкой. Средства будут направлены в Брянскую, Орловскую, Вологодскую, Саратовскую, Кировскую, Тюменскую, Мурманскую, Ульяновскую, Нижегородскую, Новгородскую, Челябинскую, Воронежскую, Пензенскую, Оренбургскую области, а также Чеченскую и Карачаево-Черкесскую республики, Республику Хакасия, Ханты-Мансийский, Ненецкий, Чукотский автономные округа и Ставропольский край. </w:t>
      </w:r>
    </w:p>
    <w:p w:rsidR="00CB75CF" w:rsidRDefault="00CB75CF" w:rsidP="00CB75CF">
      <w:pPr>
        <w:pStyle w:val="a4"/>
        <w:spacing w:before="0" w:beforeAutospacing="0" w:after="0" w:afterAutospacing="0"/>
        <w:ind w:firstLine="708"/>
        <w:jc w:val="both"/>
      </w:pPr>
      <w:r>
        <w:t xml:space="preserve">«Обновление коммунальных сетей – сегодня самое востребованное направление развития ЖКХ, которое находится на особом контроле Правительства. Поэтому в региональных программах модернизации систем коммунальной инфраструктуры акцент сделан на обновлении линейных объектов. Только сегодня мы утвердили 21 проект программ с объёмом федерального финансирования более 26 млрд рублей, в рамках которых в ближайшие два года в субъектах будет построено или реконструировано более 3,2 тыс. км сетей, а также 40 объектов производственного назначения. Таким образом мы планируем улучшить качество предоставляемых коммунальных услуг для более чем 673 тысяч граждан», – заявил Заместитель Председателя Правительства Марат </w:t>
      </w:r>
      <w:proofErr w:type="spellStart"/>
      <w:r>
        <w:t>Хуснуллин</w:t>
      </w:r>
      <w:proofErr w:type="spellEnd"/>
      <w:r>
        <w:t xml:space="preserve">. Он также добавил, что всего </w:t>
      </w:r>
      <w:proofErr w:type="spellStart"/>
      <w:r>
        <w:t>правкомиссия</w:t>
      </w:r>
      <w:proofErr w:type="spellEnd"/>
      <w:r>
        <w:t xml:space="preserve"> одобрила 38 проектов региональных программ с общим объёмом финансирования из федерального бюджета более 46 млрд рублей.</w:t>
      </w:r>
    </w:p>
    <w:p w:rsidR="00CB75CF" w:rsidRDefault="00CB75CF" w:rsidP="00CB75CF">
      <w:pPr>
        <w:pStyle w:val="a4"/>
        <w:spacing w:before="0" w:beforeAutospacing="0" w:after="0" w:afterAutospacing="0"/>
        <w:ind w:firstLine="708"/>
        <w:jc w:val="both"/>
      </w:pPr>
      <w:r>
        <w:t xml:space="preserve">При этом вице-премьер обратил внимание глав ряда субъектов на необходимость ускорить утверждение региональных стратегий и программ модернизации ЖКХ. «Особый упор в стратегиях должен быть на развитии ЖКХ с учётом того, что наша задача – сформировать комплексную программу модернизации ЖКХ до 2030 года», – сказал он. Помимо этого, Марат </w:t>
      </w:r>
      <w:proofErr w:type="spellStart"/>
      <w:r>
        <w:t>Хуснуллин</w:t>
      </w:r>
      <w:proofErr w:type="spellEnd"/>
      <w:r>
        <w:t xml:space="preserve"> указал Минстрою и Фонду развития территорий на недопустимость удорожания проектов и поручил совместно с </w:t>
      </w:r>
      <w:proofErr w:type="spellStart"/>
      <w:r>
        <w:t>Минпромторгом</w:t>
      </w:r>
      <w:proofErr w:type="spellEnd"/>
      <w:r>
        <w:t xml:space="preserve">, ФАС контролировать ценовую политику заводов – производителей труб и другой продукции, задействованных в реализации этой программы. </w:t>
      </w:r>
    </w:p>
    <w:p w:rsidR="00CB75CF" w:rsidRDefault="00CB75CF" w:rsidP="00CB75CF">
      <w:pPr>
        <w:pStyle w:val="a4"/>
        <w:spacing w:before="0" w:beforeAutospacing="0" w:after="0" w:afterAutospacing="0"/>
        <w:ind w:firstLine="708"/>
        <w:jc w:val="both"/>
      </w:pPr>
      <w:r>
        <w:t xml:space="preserve">В ходе заседания глава Минстроя </w:t>
      </w:r>
      <w:proofErr w:type="spellStart"/>
      <w:r>
        <w:t>Ирек</w:t>
      </w:r>
      <w:proofErr w:type="spellEnd"/>
      <w:r>
        <w:t xml:space="preserve"> </w:t>
      </w:r>
      <w:proofErr w:type="spellStart"/>
      <w:r>
        <w:t>Файзуллин</w:t>
      </w:r>
      <w:proofErr w:type="spellEnd"/>
      <w:r>
        <w:t xml:space="preserve"> рассказал об итогах реализации Федеральной адресной инвестиционной программы (ФАИП) в 2022 году. «В прошлом году в ФАИП участвовали 53 главных распорядителя бюджетных средств в рамках 39 госпрограмм и 13 нацпроектов. Бюджетные средства были адресно распределены на реализацию 1204 объектов. </w:t>
      </w:r>
      <w:proofErr w:type="gramStart"/>
      <w:r>
        <w:t>По предварительным данным, кассовое исполнение составило 96,2%, это на 10% больше, чем в 2021 году</w:t>
      </w:r>
      <w:proofErr w:type="gramEnd"/>
      <w:r>
        <w:t xml:space="preserve">, – сказал он. – Такие результаты были достигнуты в том числе благодаря механизму оперативного перераспределения бюджетных средств – высвобождаемые средства направлялись на объекты капстроительства, где они необходимы в текущем финансовом году. Эта возможность позволила ускорить сроки ввода объектов и повысить качество жизни в населённых пунктах нашей страны». </w:t>
      </w:r>
    </w:p>
    <w:p w:rsidR="00CB75CF" w:rsidRDefault="00CB75CF" w:rsidP="00CB75CF">
      <w:pPr>
        <w:pStyle w:val="a4"/>
        <w:spacing w:before="0" w:beforeAutospacing="0" w:after="0" w:afterAutospacing="0"/>
        <w:ind w:firstLine="708"/>
        <w:jc w:val="both"/>
      </w:pPr>
      <w:r>
        <w:t xml:space="preserve">По итогам доклада Марат </w:t>
      </w:r>
      <w:proofErr w:type="spellStart"/>
      <w:r>
        <w:t>Хуснуллин</w:t>
      </w:r>
      <w:proofErr w:type="spellEnd"/>
      <w:r>
        <w:t xml:space="preserve"> отметил хорошую работу по выполнению ФАИП в 2022 году, несмотря на сложную экономическую и финансовую ситуацию, отметил рекордное кассовое освоение и обратил внимание на необходимость и в дальнейшем выдерживать сроки разработки ПСД и контрактации.</w:t>
      </w:r>
    </w:p>
    <w:p w:rsidR="00CB75CF" w:rsidRDefault="00CB75CF" w:rsidP="00CB75CF">
      <w:pPr>
        <w:pStyle w:val="a4"/>
        <w:spacing w:before="0" w:beforeAutospacing="0" w:after="0" w:afterAutospacing="0"/>
        <w:ind w:firstLine="708"/>
        <w:jc w:val="both"/>
      </w:pPr>
      <w:r>
        <w:t>Помимо этого, Заместитель Председателя Правительства акцентировал внимание участников совещания на вопросе завершения всех объектов капитального строительства в рамках утверждённой «дорожной карты». Он заявил, что главам регионов необходимо держать этот вопрос на личном контроле и совместно с Минстроем провести анализ незавершённого строительства в регионах – как федеральной, так и региональной собственности, после чего должны быть приняты соответствующие решения.</w:t>
      </w:r>
    </w:p>
    <w:p w:rsidR="00CB75CF" w:rsidRDefault="00CB75CF" w:rsidP="00CB75CF">
      <w:pPr>
        <w:jc w:val="both"/>
      </w:pPr>
    </w:p>
    <w:p w:rsidR="00AD087E" w:rsidRPr="00AD087E" w:rsidRDefault="00AD087E" w:rsidP="00AD087E">
      <w:pPr>
        <w:widowControl/>
        <w:autoSpaceDE/>
        <w:autoSpaceDN/>
        <w:adjustRightInd/>
        <w:spacing w:before="100" w:beforeAutospacing="1" w:after="100" w:afterAutospacing="1"/>
        <w:jc w:val="center"/>
        <w:outlineLvl w:val="0"/>
        <w:rPr>
          <w:b/>
          <w:bCs/>
          <w:kern w:val="36"/>
          <w:sz w:val="24"/>
          <w:szCs w:val="24"/>
        </w:rPr>
      </w:pPr>
      <w:r w:rsidRPr="00AD087E">
        <w:rPr>
          <w:b/>
          <w:bCs/>
          <w:kern w:val="36"/>
          <w:sz w:val="24"/>
          <w:szCs w:val="24"/>
        </w:rPr>
        <w:t>Полномочия муниципалитетов в области молодежной политики будут расширены</w:t>
      </w:r>
    </w:p>
    <w:p w:rsidR="00AD087E" w:rsidRDefault="00AD087E" w:rsidP="00AD087E">
      <w:pPr>
        <w:ind w:firstLine="708"/>
        <w:jc w:val="both"/>
      </w:pPr>
      <w:r>
        <w:t>Соответствующий законопроект внесен членами Комитета по молодежной политике</w:t>
      </w:r>
    </w:p>
    <w:p w:rsidR="00AD087E" w:rsidRPr="00AD087E" w:rsidRDefault="00AD087E" w:rsidP="00AD087E">
      <w:pPr>
        <w:widowControl/>
        <w:autoSpaceDE/>
        <w:autoSpaceDN/>
        <w:adjustRightInd/>
        <w:ind w:firstLine="708"/>
        <w:jc w:val="both"/>
        <w:rPr>
          <w:sz w:val="24"/>
          <w:szCs w:val="24"/>
        </w:rPr>
      </w:pPr>
      <w:r w:rsidRPr="00AD087E">
        <w:rPr>
          <w:sz w:val="24"/>
          <w:szCs w:val="24"/>
        </w:rPr>
        <w:t xml:space="preserve">Как сообщил один из авторов инициативы, Председатель Комитета по молодежной политике </w:t>
      </w:r>
      <w:hyperlink r:id="rId8" w:history="1">
        <w:r w:rsidRPr="00AD087E">
          <w:rPr>
            <w:color w:val="0000FF"/>
            <w:sz w:val="24"/>
            <w:szCs w:val="24"/>
            <w:u w:val="single"/>
          </w:rPr>
          <w:t xml:space="preserve">Артем </w:t>
        </w:r>
        <w:proofErr w:type="spellStart"/>
        <w:r w:rsidRPr="00AD087E">
          <w:rPr>
            <w:color w:val="0000FF"/>
            <w:sz w:val="24"/>
            <w:szCs w:val="24"/>
            <w:u w:val="single"/>
          </w:rPr>
          <w:t>Метелев</w:t>
        </w:r>
        <w:proofErr w:type="spellEnd"/>
      </w:hyperlink>
      <w:r w:rsidRPr="00AD087E">
        <w:rPr>
          <w:sz w:val="24"/>
          <w:szCs w:val="24"/>
        </w:rPr>
        <w:t>, изменения будут внесены в Федеральный закон «Об общих принципах организации местного самоуправления в Российской Федерации»: он будет приведен в соответствие с законом «О молодежной политике в Российской Федерации».</w:t>
      </w:r>
    </w:p>
    <w:p w:rsidR="00AD087E" w:rsidRPr="00AD087E" w:rsidRDefault="00AD087E" w:rsidP="00AD087E">
      <w:pPr>
        <w:widowControl/>
        <w:autoSpaceDE/>
        <w:autoSpaceDN/>
        <w:adjustRightInd/>
        <w:ind w:firstLine="708"/>
        <w:jc w:val="both"/>
        <w:rPr>
          <w:sz w:val="24"/>
          <w:szCs w:val="24"/>
        </w:rPr>
      </w:pPr>
      <w:r w:rsidRPr="00AD087E">
        <w:rPr>
          <w:sz w:val="24"/>
          <w:szCs w:val="24"/>
        </w:rPr>
        <w:t xml:space="preserve">«Полномочия органов МСУ в законе «О молодежной политике» сформулированы гораздо шире, чем это закреплено в законе «Об общих принципах организации местного самоуправления в Российской Федерации». Это приводит к ситуации, когда по одному закону местное самоуправление должно работать над мерами поддержки молодых людей, но по другому закону нужных полномочий за ним не закреплено. Эту юридическую коллизию мы хотим устранить», — сказал Артем </w:t>
      </w:r>
      <w:proofErr w:type="spellStart"/>
      <w:r w:rsidRPr="00AD087E">
        <w:rPr>
          <w:sz w:val="24"/>
          <w:szCs w:val="24"/>
        </w:rPr>
        <w:t>Метелев</w:t>
      </w:r>
      <w:proofErr w:type="spellEnd"/>
      <w:r w:rsidRPr="00AD087E">
        <w:rPr>
          <w:sz w:val="24"/>
          <w:szCs w:val="24"/>
        </w:rPr>
        <w:t>.</w:t>
      </w:r>
    </w:p>
    <w:p w:rsidR="00AD087E" w:rsidRPr="00AD087E" w:rsidRDefault="00AD087E" w:rsidP="00AD087E">
      <w:pPr>
        <w:widowControl/>
        <w:autoSpaceDE/>
        <w:autoSpaceDN/>
        <w:adjustRightInd/>
        <w:ind w:firstLine="708"/>
        <w:jc w:val="both"/>
        <w:rPr>
          <w:sz w:val="24"/>
          <w:szCs w:val="24"/>
        </w:rPr>
      </w:pPr>
      <w:r w:rsidRPr="00AD087E">
        <w:rPr>
          <w:sz w:val="24"/>
          <w:szCs w:val="24"/>
        </w:rPr>
        <w:t>По мнению авторов, принятие законопроекта будет способствовать упорядочению отношений в сфере молодежной политики на муниципальном уровне, приведет к единообразию закрепления полномочий органов местного самоуправления и устранит пробелы правового регулирования, которые негативно сказывались на достижении целей, закрепленных в законе «О молодежной политике».</w:t>
      </w:r>
    </w:p>
    <w:p w:rsidR="00AD087E" w:rsidRDefault="00AD087E" w:rsidP="00CB75CF">
      <w:pPr>
        <w:jc w:val="both"/>
      </w:pPr>
    </w:p>
    <w:p w:rsidR="00AD087E" w:rsidRDefault="00AD087E" w:rsidP="00CB75CF">
      <w:pPr>
        <w:jc w:val="both"/>
      </w:pPr>
    </w:p>
    <w:p w:rsidR="00AD087E" w:rsidRPr="00AD087E" w:rsidRDefault="00AD087E" w:rsidP="00AD087E">
      <w:pPr>
        <w:widowControl/>
        <w:autoSpaceDE/>
        <w:autoSpaceDN/>
        <w:adjustRightInd/>
        <w:spacing w:before="100" w:beforeAutospacing="1" w:after="100" w:afterAutospacing="1"/>
        <w:jc w:val="center"/>
        <w:outlineLvl w:val="0"/>
        <w:rPr>
          <w:b/>
          <w:bCs/>
          <w:kern w:val="36"/>
          <w:sz w:val="24"/>
          <w:szCs w:val="24"/>
        </w:rPr>
      </w:pPr>
      <w:r w:rsidRPr="00AD087E">
        <w:rPr>
          <w:b/>
          <w:bCs/>
          <w:kern w:val="36"/>
          <w:sz w:val="24"/>
          <w:szCs w:val="24"/>
        </w:rPr>
        <w:t>Вячеслав Володин предложил выдавать разрешения на строительство жилья только при условии параллельного ввода социальных объектов</w:t>
      </w:r>
    </w:p>
    <w:p w:rsidR="00AD087E" w:rsidRPr="00AD087E" w:rsidRDefault="00AD087E" w:rsidP="00AD087E">
      <w:pPr>
        <w:ind w:firstLine="708"/>
        <w:jc w:val="both"/>
        <w:rPr>
          <w:sz w:val="24"/>
          <w:szCs w:val="24"/>
        </w:rPr>
      </w:pPr>
      <w:r w:rsidRPr="00AD087E">
        <w:rPr>
          <w:sz w:val="24"/>
          <w:szCs w:val="24"/>
        </w:rPr>
        <w:t>По мнению Председателя ГД, законодатели и Правительство должны вместе продумать, какие решения необходимы для реализации социальных стандартов при строительстве, «чтобы люди не были брошены на пустыри»</w:t>
      </w:r>
    </w:p>
    <w:p w:rsidR="00AD087E" w:rsidRPr="00AD087E" w:rsidRDefault="00AD087E" w:rsidP="00AD087E">
      <w:pPr>
        <w:widowControl/>
        <w:autoSpaceDE/>
        <w:autoSpaceDN/>
        <w:adjustRightInd/>
        <w:ind w:firstLine="708"/>
        <w:jc w:val="both"/>
        <w:rPr>
          <w:sz w:val="24"/>
          <w:szCs w:val="24"/>
        </w:rPr>
      </w:pPr>
      <w:r w:rsidRPr="00AD087E">
        <w:rPr>
          <w:sz w:val="24"/>
          <w:szCs w:val="24"/>
        </w:rPr>
        <w:t xml:space="preserve">«Комплексное развитие территорий, проекты, которые предусматривают застройку с обязательным наличием социальной сферы, зачастую в регионах игнорируются, — отметил Председатель Государственной Думы </w:t>
      </w:r>
      <w:hyperlink r:id="rId9" w:history="1">
        <w:r w:rsidRPr="00AD087E">
          <w:rPr>
            <w:color w:val="0000FF"/>
            <w:sz w:val="24"/>
            <w:szCs w:val="24"/>
            <w:u w:val="single"/>
          </w:rPr>
          <w:t>Вячеслав Володин</w:t>
        </w:r>
      </w:hyperlink>
      <w:r w:rsidRPr="00AD087E">
        <w:rPr>
          <w:sz w:val="24"/>
          <w:szCs w:val="24"/>
        </w:rPr>
        <w:t xml:space="preserve"> на пленарном заседании. — В итоге дома строятся, деньги на них зарабатываются. А жить в этих микрорайонах, где ведется комплексная застройка, невозможно: школы нет, садика нет, поликлиники нет, парка нет, спортивных, досуговых учреждений нет».</w:t>
      </w:r>
    </w:p>
    <w:p w:rsidR="00AD087E" w:rsidRPr="00AD087E" w:rsidRDefault="00AD087E" w:rsidP="00AD087E">
      <w:pPr>
        <w:widowControl/>
        <w:autoSpaceDE/>
        <w:autoSpaceDN/>
        <w:adjustRightInd/>
        <w:ind w:firstLine="708"/>
        <w:jc w:val="both"/>
        <w:rPr>
          <w:sz w:val="24"/>
          <w:szCs w:val="24"/>
        </w:rPr>
      </w:pPr>
      <w:r w:rsidRPr="00AD087E">
        <w:rPr>
          <w:sz w:val="24"/>
          <w:szCs w:val="24"/>
        </w:rPr>
        <w:t xml:space="preserve">По мнению Вячеслава Володина, законодатели и Правительство должны вместе продумать, какие решения необходимы для реализации социальных стандартов при строительстве, «чтобы люди не были брошены на пустыри, где получают жилье, особенно в рамках переселения из аварийного». </w:t>
      </w:r>
    </w:p>
    <w:p w:rsidR="00AD087E" w:rsidRPr="00AD087E" w:rsidRDefault="00AD087E" w:rsidP="00AD087E">
      <w:pPr>
        <w:widowControl/>
        <w:autoSpaceDE/>
        <w:autoSpaceDN/>
        <w:adjustRightInd/>
        <w:ind w:firstLine="708"/>
        <w:jc w:val="both"/>
        <w:rPr>
          <w:sz w:val="24"/>
          <w:szCs w:val="24"/>
        </w:rPr>
      </w:pPr>
      <w:r w:rsidRPr="00AD087E">
        <w:rPr>
          <w:sz w:val="24"/>
          <w:szCs w:val="24"/>
        </w:rPr>
        <w:t>«Нам надо обязательно зафиксировать обязанность, чтобы только при условии наличия места в школе, поликлинике, садике выдавалось разрешение на жилищную застройку существующих микрорайонов, а там, где комплексная застройка территории предусматривает такую возможность в рамках реализации проекта, — только при условии параллельного ввода объектов социальной сферы», — считает Председатель ГД.</w:t>
      </w:r>
    </w:p>
    <w:p w:rsidR="00AD087E" w:rsidRPr="00AD087E" w:rsidRDefault="00AD087E" w:rsidP="00AD087E">
      <w:pPr>
        <w:widowControl/>
        <w:autoSpaceDE/>
        <w:autoSpaceDN/>
        <w:adjustRightInd/>
        <w:ind w:firstLine="708"/>
        <w:jc w:val="both"/>
        <w:rPr>
          <w:sz w:val="24"/>
          <w:szCs w:val="24"/>
        </w:rPr>
      </w:pPr>
      <w:r>
        <w:rPr>
          <w:sz w:val="24"/>
          <w:szCs w:val="24"/>
        </w:rPr>
        <w:t>У</w:t>
      </w:r>
      <w:r w:rsidRPr="00AD087E">
        <w:rPr>
          <w:sz w:val="24"/>
          <w:szCs w:val="24"/>
        </w:rPr>
        <w:t>дачные примеры реализации таких комплексных проектов есть в Москве, Казани, Краснодарском крае, отметил Вячеслав Володин: «А есть регионы, которые бюджет по карманам дают разворовать, а потом приходят и говорят: «Дайте нам денег на школу, дайте нам денег на поликлинику». Так у вас они под ногами, эти деньги. Но они вывели все эти участки через арендные отношения и там понастроили большое количество жилья высотного без поликлиник, школ, парковок тех же и многого другого».</w:t>
      </w:r>
    </w:p>
    <w:p w:rsidR="00AD087E" w:rsidRPr="00AD087E" w:rsidRDefault="00AD087E" w:rsidP="00AD087E">
      <w:pPr>
        <w:widowControl/>
        <w:autoSpaceDE/>
        <w:autoSpaceDN/>
        <w:adjustRightInd/>
        <w:ind w:firstLine="708"/>
        <w:jc w:val="both"/>
        <w:rPr>
          <w:sz w:val="24"/>
          <w:szCs w:val="24"/>
        </w:rPr>
      </w:pPr>
      <w:r w:rsidRPr="00AD087E">
        <w:rPr>
          <w:sz w:val="24"/>
          <w:szCs w:val="24"/>
        </w:rPr>
        <w:t xml:space="preserve">Вячеслав Володин дал поручение Председателю Комиссии по обеспечению жилищных прав граждан </w:t>
      </w:r>
      <w:hyperlink r:id="rId10" w:history="1">
        <w:r w:rsidRPr="00AD087E">
          <w:rPr>
            <w:color w:val="0000FF"/>
            <w:sz w:val="24"/>
            <w:szCs w:val="24"/>
            <w:u w:val="single"/>
          </w:rPr>
          <w:t>Галине Хованской</w:t>
        </w:r>
      </w:hyperlink>
      <w:r w:rsidRPr="00AD087E">
        <w:rPr>
          <w:sz w:val="24"/>
          <w:szCs w:val="24"/>
        </w:rPr>
        <w:t xml:space="preserve"> подключиться к этой работе.</w:t>
      </w:r>
    </w:p>
    <w:p w:rsidR="00AD087E" w:rsidRPr="00AD087E" w:rsidRDefault="00AD087E" w:rsidP="00AD087E">
      <w:pPr>
        <w:widowControl/>
        <w:autoSpaceDE/>
        <w:autoSpaceDN/>
        <w:adjustRightInd/>
        <w:ind w:firstLine="708"/>
        <w:jc w:val="both"/>
        <w:rPr>
          <w:sz w:val="24"/>
          <w:szCs w:val="24"/>
        </w:rPr>
      </w:pPr>
      <w:r w:rsidRPr="00AD087E">
        <w:rPr>
          <w:sz w:val="24"/>
          <w:szCs w:val="24"/>
        </w:rPr>
        <w:t>Помимо параллельного ввода социальных объектов важно помнить и о создании объектов коммунальной службы, добавил Председатель ГД. «В этой связи правильно было бы опять пойти по такому же пути, если вы поддержите. Понятно, профильный комитет, но мы вот здесь с вами и в прошлый раз, что называется, не дотянули до оптимального решения, а сейчас надо поправить», — добавил он.</w:t>
      </w:r>
    </w:p>
    <w:p w:rsidR="00AD087E" w:rsidRDefault="00AD087E" w:rsidP="00AD087E">
      <w:pPr>
        <w:widowControl/>
        <w:autoSpaceDE/>
        <w:autoSpaceDN/>
        <w:adjustRightInd/>
        <w:ind w:firstLine="360"/>
        <w:jc w:val="both"/>
        <w:rPr>
          <w:sz w:val="24"/>
          <w:szCs w:val="24"/>
        </w:rPr>
      </w:pPr>
      <w:r w:rsidRPr="00AD087E">
        <w:rPr>
          <w:sz w:val="24"/>
          <w:szCs w:val="24"/>
        </w:rPr>
        <w:t xml:space="preserve">Вопросы эффективного управления городскими ресурсами по обеспечению теплом, водой, </w:t>
      </w:r>
      <w:proofErr w:type="spellStart"/>
      <w:r w:rsidRPr="00AD087E">
        <w:rPr>
          <w:sz w:val="24"/>
          <w:szCs w:val="24"/>
        </w:rPr>
        <w:t>тарифообразования</w:t>
      </w:r>
      <w:proofErr w:type="spellEnd"/>
      <w:r w:rsidRPr="00AD087E">
        <w:rPr>
          <w:sz w:val="24"/>
          <w:szCs w:val="24"/>
        </w:rPr>
        <w:t xml:space="preserve"> Вячеслав Володин предложил обсудить в рамках парламентских слушаний. Эту тему Председатель ГД поручил изучить также Галине Хованской вместе с председателями профильных комитетов — Сергеем </w:t>
      </w:r>
      <w:hyperlink r:id="rId11" w:history="1">
        <w:r w:rsidRPr="00AD087E">
          <w:rPr>
            <w:color w:val="0000FF"/>
            <w:sz w:val="24"/>
            <w:szCs w:val="24"/>
            <w:u w:val="single"/>
          </w:rPr>
          <w:t>Пахомовым</w:t>
        </w:r>
      </w:hyperlink>
      <w:r w:rsidRPr="00AD087E">
        <w:rPr>
          <w:sz w:val="24"/>
          <w:szCs w:val="24"/>
        </w:rPr>
        <w:t xml:space="preserve">, Василием </w:t>
      </w:r>
      <w:hyperlink r:id="rId12" w:history="1">
        <w:r w:rsidRPr="00AD087E">
          <w:rPr>
            <w:color w:val="0000FF"/>
            <w:sz w:val="24"/>
            <w:szCs w:val="24"/>
            <w:u w:val="single"/>
          </w:rPr>
          <w:t>Пискаревым</w:t>
        </w:r>
      </w:hyperlink>
      <w:r w:rsidRPr="00AD087E">
        <w:rPr>
          <w:sz w:val="24"/>
          <w:szCs w:val="24"/>
        </w:rPr>
        <w:t xml:space="preserve"> и </w:t>
      </w:r>
      <w:hyperlink r:id="rId13" w:history="1">
        <w:r w:rsidRPr="00AD087E">
          <w:rPr>
            <w:color w:val="0000FF"/>
            <w:sz w:val="24"/>
            <w:szCs w:val="24"/>
            <w:u w:val="single"/>
          </w:rPr>
          <w:t>Олегом Морозовым</w:t>
        </w:r>
      </w:hyperlink>
      <w:r w:rsidRPr="00AD087E">
        <w:rPr>
          <w:sz w:val="24"/>
          <w:szCs w:val="24"/>
        </w:rPr>
        <w:t>.</w:t>
      </w:r>
    </w:p>
    <w:p w:rsidR="00AD087E" w:rsidRDefault="00AD087E" w:rsidP="00AD087E">
      <w:pPr>
        <w:widowControl/>
        <w:autoSpaceDE/>
        <w:autoSpaceDN/>
        <w:adjustRightInd/>
        <w:ind w:firstLine="360"/>
        <w:jc w:val="both"/>
        <w:rPr>
          <w:sz w:val="24"/>
          <w:szCs w:val="24"/>
        </w:rPr>
      </w:pPr>
    </w:p>
    <w:p w:rsidR="00AD087E" w:rsidRPr="00AD087E" w:rsidRDefault="00AD087E" w:rsidP="00AD087E">
      <w:pPr>
        <w:widowControl/>
        <w:autoSpaceDE/>
        <w:autoSpaceDN/>
        <w:adjustRightInd/>
        <w:ind w:firstLine="360"/>
        <w:jc w:val="center"/>
        <w:rPr>
          <w:b/>
          <w:sz w:val="24"/>
          <w:szCs w:val="24"/>
        </w:rPr>
      </w:pPr>
      <w:r w:rsidRPr="00AD087E">
        <w:rPr>
          <w:b/>
          <w:sz w:val="24"/>
          <w:szCs w:val="24"/>
        </w:rPr>
        <w:t>Для инспекторов решили убрать лазейки при проверках бизнеса</w:t>
      </w:r>
    </w:p>
    <w:p w:rsidR="00AD087E" w:rsidRPr="00AD087E" w:rsidRDefault="00AD087E" w:rsidP="00AD087E">
      <w:pPr>
        <w:widowControl/>
        <w:autoSpaceDE/>
        <w:autoSpaceDN/>
        <w:adjustRightInd/>
        <w:ind w:firstLine="360"/>
        <w:jc w:val="center"/>
        <w:rPr>
          <w:b/>
          <w:sz w:val="24"/>
          <w:szCs w:val="24"/>
        </w:rPr>
      </w:pPr>
    </w:p>
    <w:p w:rsidR="00AD087E" w:rsidRDefault="00AD087E" w:rsidP="00AD087E">
      <w:pPr>
        <w:widowControl/>
        <w:autoSpaceDE/>
        <w:autoSpaceDN/>
        <w:adjustRightInd/>
        <w:ind w:firstLine="360"/>
        <w:jc w:val="both"/>
        <w:rPr>
          <w:sz w:val="24"/>
          <w:szCs w:val="24"/>
        </w:rPr>
      </w:pPr>
      <w:r w:rsidRPr="00AD087E">
        <w:rPr>
          <w:sz w:val="24"/>
          <w:szCs w:val="24"/>
        </w:rPr>
        <w:t xml:space="preserve">Подробнее в ПГ: </w:t>
      </w:r>
      <w:hyperlink r:id="rId14" w:history="1">
        <w:r w:rsidRPr="008C73D9">
          <w:rPr>
            <w:rStyle w:val="a3"/>
            <w:sz w:val="24"/>
            <w:szCs w:val="24"/>
          </w:rPr>
          <w:t>https://www.pnp.ru/social/dlya-inspektorov-reshili-ubrat-lazeyki-pri-proverkakh-biznesa.html</w:t>
        </w:r>
      </w:hyperlink>
    </w:p>
    <w:p w:rsidR="00AD087E" w:rsidRPr="00AD087E" w:rsidRDefault="00AD087E" w:rsidP="00AD087E">
      <w:pPr>
        <w:widowControl/>
        <w:autoSpaceDE/>
        <w:autoSpaceDN/>
        <w:adjustRightInd/>
        <w:ind w:firstLine="360"/>
        <w:jc w:val="both"/>
        <w:rPr>
          <w:sz w:val="24"/>
          <w:szCs w:val="24"/>
        </w:rPr>
      </w:pPr>
      <w:r w:rsidRPr="00AD087E">
        <w:rPr>
          <w:sz w:val="24"/>
          <w:szCs w:val="24"/>
        </w:rPr>
        <w:t>Предприниматели смогут инициировать организацию профилактических визитов инспекторов на их предприятия. Такой законопроект Госдума приняла в первом чтении на пленарном заседании 9 февраля.</w:t>
      </w:r>
    </w:p>
    <w:p w:rsidR="00AD087E" w:rsidRPr="00AD087E" w:rsidRDefault="00AD087E" w:rsidP="00AD087E">
      <w:pPr>
        <w:widowControl/>
        <w:autoSpaceDE/>
        <w:autoSpaceDN/>
        <w:adjustRightInd/>
        <w:ind w:firstLine="360"/>
        <w:jc w:val="both"/>
        <w:rPr>
          <w:sz w:val="24"/>
          <w:szCs w:val="24"/>
        </w:rPr>
      </w:pPr>
      <w:r w:rsidRPr="00AD087E">
        <w:rPr>
          <w:sz w:val="24"/>
          <w:szCs w:val="24"/>
        </w:rPr>
        <w:t>Документ вносит в Закон «О государственном контроле (надзоре) и муниципальном контроле» изменения, направленные на повышение законности деятельности инспекторов и добросовестности контролируемых лиц.</w:t>
      </w:r>
    </w:p>
    <w:p w:rsidR="00AD087E" w:rsidRPr="00AD087E" w:rsidRDefault="00AD087E" w:rsidP="00AD087E">
      <w:pPr>
        <w:widowControl/>
        <w:autoSpaceDE/>
        <w:autoSpaceDN/>
        <w:adjustRightInd/>
        <w:ind w:firstLine="360"/>
        <w:jc w:val="both"/>
        <w:rPr>
          <w:sz w:val="24"/>
          <w:szCs w:val="24"/>
        </w:rPr>
      </w:pPr>
      <w:r w:rsidRPr="00AD087E">
        <w:rPr>
          <w:sz w:val="24"/>
          <w:szCs w:val="24"/>
        </w:rPr>
        <w:t xml:space="preserve">Сейчас инспектору запрещено до начала проверки требовать от контролируемых лиц предоставления документов или другой информации. Это ограничение предлагают распространить на любые контрольные действия раньше даты начала проведения контрольного мероприятия. Например, на выход на место или фото-, </w:t>
      </w:r>
      <w:proofErr w:type="spellStart"/>
      <w:r w:rsidRPr="00AD087E">
        <w:rPr>
          <w:sz w:val="24"/>
          <w:szCs w:val="24"/>
        </w:rPr>
        <w:t>видеофиксацию</w:t>
      </w:r>
      <w:proofErr w:type="spellEnd"/>
      <w:r w:rsidRPr="00AD087E">
        <w:rPr>
          <w:sz w:val="24"/>
          <w:szCs w:val="24"/>
        </w:rPr>
        <w:t>.</w:t>
      </w:r>
    </w:p>
    <w:p w:rsidR="00AD087E" w:rsidRPr="00AD087E" w:rsidRDefault="00AD087E" w:rsidP="00AD087E">
      <w:pPr>
        <w:widowControl/>
        <w:autoSpaceDE/>
        <w:autoSpaceDN/>
        <w:adjustRightInd/>
        <w:ind w:firstLine="360"/>
        <w:jc w:val="both"/>
        <w:rPr>
          <w:sz w:val="24"/>
          <w:szCs w:val="24"/>
        </w:rPr>
      </w:pPr>
    </w:p>
    <w:p w:rsidR="00AD087E" w:rsidRPr="00AD087E" w:rsidRDefault="00AD087E" w:rsidP="00AD087E">
      <w:pPr>
        <w:widowControl/>
        <w:autoSpaceDE/>
        <w:autoSpaceDN/>
        <w:adjustRightInd/>
        <w:ind w:firstLine="360"/>
        <w:jc w:val="both"/>
        <w:rPr>
          <w:sz w:val="24"/>
          <w:szCs w:val="24"/>
        </w:rPr>
      </w:pPr>
      <w:r w:rsidRPr="00AD087E">
        <w:rPr>
          <w:sz w:val="24"/>
          <w:szCs w:val="24"/>
        </w:rPr>
        <w:t>Также сейчас инспектор не вправе превышать установленные сроки проведения контрольных мероприятий, но они определены не для всех действий.</w:t>
      </w:r>
    </w:p>
    <w:p w:rsidR="00AD087E" w:rsidRPr="00AD087E" w:rsidRDefault="00AD087E" w:rsidP="00AD087E">
      <w:pPr>
        <w:widowControl/>
        <w:autoSpaceDE/>
        <w:autoSpaceDN/>
        <w:adjustRightInd/>
        <w:ind w:firstLine="360"/>
        <w:jc w:val="both"/>
        <w:rPr>
          <w:sz w:val="24"/>
          <w:szCs w:val="24"/>
        </w:rPr>
      </w:pPr>
      <w:r w:rsidRPr="00AD087E">
        <w:rPr>
          <w:sz w:val="24"/>
          <w:szCs w:val="24"/>
        </w:rPr>
        <w:t>«Таким образом, в законе существуют лазейки, которые позволяют инспектору затягивать сроки контроля», — объяснил депутат Константин Захаров. Чтобы избежать этого, предлагается установить для таких мероприятий приоритет соблюдения принципа оперативности.</w:t>
      </w:r>
    </w:p>
    <w:p w:rsidR="00AD087E" w:rsidRDefault="00AD087E" w:rsidP="00AD087E">
      <w:pPr>
        <w:widowControl/>
        <w:autoSpaceDE/>
        <w:autoSpaceDN/>
        <w:adjustRightInd/>
        <w:ind w:firstLine="360"/>
        <w:jc w:val="both"/>
        <w:rPr>
          <w:sz w:val="24"/>
          <w:szCs w:val="24"/>
        </w:rPr>
      </w:pPr>
      <w:r w:rsidRPr="00AD087E">
        <w:rPr>
          <w:sz w:val="24"/>
          <w:szCs w:val="24"/>
        </w:rPr>
        <w:t>Дополнительно устанавливается возможность проведения профилактического визита по инициативе контролируемого лица, а не только инспектора.</w:t>
      </w:r>
    </w:p>
    <w:p w:rsidR="00BA385E" w:rsidRDefault="00BA385E" w:rsidP="00AD087E">
      <w:pPr>
        <w:widowControl/>
        <w:autoSpaceDE/>
        <w:autoSpaceDN/>
        <w:adjustRightInd/>
        <w:ind w:firstLine="360"/>
        <w:jc w:val="both"/>
        <w:rPr>
          <w:sz w:val="24"/>
          <w:szCs w:val="24"/>
        </w:rPr>
      </w:pPr>
    </w:p>
    <w:p w:rsidR="00BA385E" w:rsidRPr="00BA385E" w:rsidRDefault="00BA385E" w:rsidP="00BA385E">
      <w:pPr>
        <w:widowControl/>
        <w:autoSpaceDE/>
        <w:autoSpaceDN/>
        <w:adjustRightInd/>
        <w:spacing w:before="100" w:beforeAutospacing="1" w:after="100" w:afterAutospacing="1"/>
        <w:jc w:val="center"/>
        <w:outlineLvl w:val="0"/>
        <w:rPr>
          <w:b/>
          <w:bCs/>
          <w:kern w:val="36"/>
          <w:sz w:val="24"/>
          <w:szCs w:val="24"/>
        </w:rPr>
      </w:pPr>
      <w:r w:rsidRPr="00BA385E">
        <w:rPr>
          <w:b/>
          <w:bCs/>
          <w:kern w:val="36"/>
          <w:sz w:val="24"/>
          <w:szCs w:val="24"/>
        </w:rPr>
        <w:t>Муниципалитетам не нужны мусорные полномочия</w:t>
      </w:r>
    </w:p>
    <w:p w:rsidR="00BA385E" w:rsidRPr="00BA385E" w:rsidRDefault="00BA385E" w:rsidP="002C4602">
      <w:pPr>
        <w:widowControl/>
        <w:autoSpaceDE/>
        <w:autoSpaceDN/>
        <w:adjustRightInd/>
        <w:spacing w:before="100" w:beforeAutospacing="1" w:after="100" w:afterAutospacing="1"/>
        <w:ind w:firstLine="708"/>
        <w:jc w:val="both"/>
        <w:outlineLvl w:val="1"/>
        <w:rPr>
          <w:bCs/>
          <w:sz w:val="24"/>
          <w:szCs w:val="24"/>
        </w:rPr>
      </w:pPr>
      <w:r w:rsidRPr="00BA385E">
        <w:rPr>
          <w:bCs/>
          <w:sz w:val="24"/>
          <w:szCs w:val="24"/>
        </w:rPr>
        <w:t xml:space="preserve">КС попросили разобраться с ликвидацией бесхозных свалок за счет местных властей </w:t>
      </w:r>
    </w:p>
    <w:p w:rsidR="00BA385E" w:rsidRPr="00BA385E" w:rsidRDefault="00BA385E" w:rsidP="00BA385E">
      <w:pPr>
        <w:widowControl/>
        <w:autoSpaceDE/>
        <w:autoSpaceDN/>
        <w:adjustRightInd/>
        <w:ind w:firstLine="708"/>
        <w:jc w:val="both"/>
        <w:rPr>
          <w:sz w:val="24"/>
          <w:szCs w:val="24"/>
        </w:rPr>
      </w:pPr>
      <w:r w:rsidRPr="00BA385E">
        <w:rPr>
          <w:sz w:val="24"/>
          <w:szCs w:val="24"/>
        </w:rPr>
        <w:t>Конституционный суд (КС) рассмотрит жалобы руководства двух муниципальных образований, которых заставляют за свой счет ликвидировать бесхозные свалки, хотя это выходит за рамки их полномочий. Муниципалы апеллируют в том числе и к новым положениям Конституции о единстве публичной власти, которые предполагают согласованное действие ее различных уровней как единого целого во благо граждан.</w:t>
      </w:r>
    </w:p>
    <w:p w:rsidR="00BA385E" w:rsidRPr="00BA385E" w:rsidRDefault="00BA385E" w:rsidP="00BA385E">
      <w:pPr>
        <w:widowControl/>
        <w:autoSpaceDE/>
        <w:autoSpaceDN/>
        <w:adjustRightInd/>
        <w:ind w:firstLine="708"/>
        <w:jc w:val="both"/>
        <w:rPr>
          <w:sz w:val="24"/>
          <w:szCs w:val="24"/>
        </w:rPr>
      </w:pPr>
      <w:r w:rsidRPr="00BA385E">
        <w:rPr>
          <w:sz w:val="24"/>
          <w:szCs w:val="24"/>
        </w:rPr>
        <w:t xml:space="preserve">Конституционный суд, по сообщению на его сайте, принял к рассмотрению жалобы властей города </w:t>
      </w:r>
      <w:proofErr w:type="spellStart"/>
      <w:r w:rsidRPr="00BA385E">
        <w:rPr>
          <w:sz w:val="24"/>
          <w:szCs w:val="24"/>
        </w:rPr>
        <w:t>Кодинска</w:t>
      </w:r>
      <w:proofErr w:type="spellEnd"/>
      <w:r w:rsidRPr="00BA385E">
        <w:rPr>
          <w:sz w:val="24"/>
          <w:szCs w:val="24"/>
        </w:rPr>
        <w:t xml:space="preserve"> (Красноярский край) и Новосибирского района Новосибирской области. Они оспаривают нормы ряда законов (в том числе «О введении в действие Земельного кодекса», «Об общих принципах организации местного самоуправления (МСУ)» и «Об отходах производства»), но их претензии сводятся, в сущности, к одному: на муниципалов возложили обязанности по ликвидации бесхозных свалок в отсутствие соответствующего финансирования.</w:t>
      </w:r>
    </w:p>
    <w:p w:rsidR="00BA385E" w:rsidRPr="00BA385E" w:rsidRDefault="00BA385E" w:rsidP="00BA385E">
      <w:pPr>
        <w:widowControl/>
        <w:autoSpaceDE/>
        <w:autoSpaceDN/>
        <w:adjustRightInd/>
        <w:ind w:firstLine="708"/>
        <w:jc w:val="both"/>
        <w:rPr>
          <w:sz w:val="24"/>
          <w:szCs w:val="24"/>
        </w:rPr>
      </w:pPr>
      <w:r w:rsidRPr="00BA385E">
        <w:rPr>
          <w:sz w:val="24"/>
          <w:szCs w:val="24"/>
        </w:rPr>
        <w:t xml:space="preserve">В 2015 году КС уже разбирался с бесхозными свалками и указал, что муниципалитет не может отвечать за ликвидацию таких свалок в лесах, так как они относятся к сфере ответственности вышестоящего, регионального уровня власти. </w:t>
      </w:r>
    </w:p>
    <w:p w:rsidR="00BA385E" w:rsidRPr="00BA385E" w:rsidRDefault="00BA385E" w:rsidP="00BA385E">
      <w:pPr>
        <w:widowControl/>
        <w:autoSpaceDE/>
        <w:autoSpaceDN/>
        <w:adjustRightInd/>
        <w:ind w:firstLine="708"/>
        <w:jc w:val="both"/>
        <w:rPr>
          <w:sz w:val="24"/>
          <w:szCs w:val="24"/>
        </w:rPr>
      </w:pPr>
      <w:r w:rsidRPr="00BA385E">
        <w:rPr>
          <w:sz w:val="24"/>
          <w:szCs w:val="24"/>
        </w:rPr>
        <w:t>Но на сей раз речь идет о свалках на участках, госсобственность в отношении которых до сих пор не была разграничена.</w:t>
      </w:r>
    </w:p>
    <w:p w:rsidR="00BA385E" w:rsidRPr="00BA385E" w:rsidRDefault="00BA385E" w:rsidP="00BA385E">
      <w:pPr>
        <w:widowControl/>
        <w:autoSpaceDE/>
        <w:autoSpaceDN/>
        <w:adjustRightInd/>
        <w:ind w:firstLine="708"/>
        <w:jc w:val="both"/>
        <w:rPr>
          <w:sz w:val="24"/>
          <w:szCs w:val="24"/>
        </w:rPr>
      </w:pPr>
      <w:r w:rsidRPr="00BA385E">
        <w:rPr>
          <w:sz w:val="24"/>
          <w:szCs w:val="24"/>
        </w:rPr>
        <w:t xml:space="preserve">Ленинский райсуд Новосибирска в 2020 году решил, что за свалку должен отвечать муниципалитет, так как она возникла «в связи с ненадлежащим исполнением администрацией своих обязанностей, связанных с использованием земельного участка» и «непринятием мер для очистки территории». В том же году арбитражный суд Красноярского края взыскал с администрации </w:t>
      </w:r>
      <w:proofErr w:type="spellStart"/>
      <w:r w:rsidRPr="00BA385E">
        <w:rPr>
          <w:sz w:val="24"/>
          <w:szCs w:val="24"/>
        </w:rPr>
        <w:t>Кодинска</w:t>
      </w:r>
      <w:proofErr w:type="spellEnd"/>
      <w:r w:rsidRPr="00BA385E">
        <w:rPr>
          <w:sz w:val="24"/>
          <w:szCs w:val="24"/>
        </w:rPr>
        <w:t xml:space="preserve"> в пользу местного оператора ТКО 334 тыс. руб., потраченных на ликвидацию несанкционированной свалки. Суд ссылался в том числе на закон о введении в действие Земельного кодекса, из которого вытекает, что раз уж местные власти отвечают за распределение расположенных на их территории земель, то должны отвечать и за их содержание, даже если собственник участка не определен.</w:t>
      </w:r>
    </w:p>
    <w:p w:rsidR="00BA385E" w:rsidRPr="00BA385E" w:rsidRDefault="00BA385E" w:rsidP="00BA385E">
      <w:pPr>
        <w:widowControl/>
        <w:autoSpaceDE/>
        <w:autoSpaceDN/>
        <w:adjustRightInd/>
        <w:ind w:firstLine="708"/>
        <w:jc w:val="both"/>
        <w:rPr>
          <w:sz w:val="24"/>
          <w:szCs w:val="24"/>
        </w:rPr>
      </w:pPr>
      <w:r w:rsidRPr="00BA385E">
        <w:rPr>
          <w:sz w:val="24"/>
          <w:szCs w:val="24"/>
        </w:rPr>
        <w:t xml:space="preserve">Заявители с таким подходом категорически не согласны. Они ссылаются на то, что закон об МСУ и Бюджетный кодекс прямо запрещают муниципалитетам участвовать в отправлении государственных полномочий и решать вопросы, отнесенные к компетенции органов </w:t>
      </w:r>
      <w:proofErr w:type="spellStart"/>
      <w:r w:rsidRPr="00BA385E">
        <w:rPr>
          <w:sz w:val="24"/>
          <w:szCs w:val="24"/>
        </w:rPr>
        <w:t>госвласти</w:t>
      </w:r>
      <w:proofErr w:type="spellEnd"/>
      <w:r w:rsidRPr="00BA385E">
        <w:rPr>
          <w:sz w:val="24"/>
          <w:szCs w:val="24"/>
        </w:rPr>
        <w:t>, за счет местных бюджетов. Между тем разработка и охрана земель относятся к полномочиям федерации, а вопросы владения и пользования землями находятся в совместном ведении РФ и субъектов, напоминают заявители.</w:t>
      </w:r>
    </w:p>
    <w:p w:rsidR="00BA385E" w:rsidRPr="00BA385E" w:rsidRDefault="00BA385E" w:rsidP="00BA385E">
      <w:pPr>
        <w:widowControl/>
        <w:autoSpaceDE/>
        <w:autoSpaceDN/>
        <w:adjustRightInd/>
        <w:ind w:firstLine="708"/>
        <w:jc w:val="both"/>
        <w:rPr>
          <w:sz w:val="24"/>
          <w:szCs w:val="24"/>
        </w:rPr>
      </w:pPr>
      <w:r w:rsidRPr="00BA385E">
        <w:rPr>
          <w:sz w:val="24"/>
          <w:szCs w:val="24"/>
        </w:rPr>
        <w:t xml:space="preserve">Земельные участки, собственность на которые не разграничена, являются госсобственностью, настаивает в своей жалобе администрация </w:t>
      </w:r>
      <w:proofErr w:type="spellStart"/>
      <w:r w:rsidRPr="00BA385E">
        <w:rPr>
          <w:sz w:val="24"/>
          <w:szCs w:val="24"/>
        </w:rPr>
        <w:t>Кодинска</w:t>
      </w:r>
      <w:proofErr w:type="spellEnd"/>
      <w:r w:rsidRPr="00BA385E">
        <w:rPr>
          <w:sz w:val="24"/>
          <w:szCs w:val="24"/>
        </w:rPr>
        <w:t xml:space="preserve">. Сейчас ни основания, ни условия содержания таких участков не определены — это пробел в законодательстве, который не должен восполняться за счет сил и средств муниципальных образований. </w:t>
      </w:r>
    </w:p>
    <w:p w:rsidR="00BA385E" w:rsidRPr="00BA385E" w:rsidRDefault="00BA385E" w:rsidP="00BA385E">
      <w:pPr>
        <w:widowControl/>
        <w:autoSpaceDE/>
        <w:autoSpaceDN/>
        <w:adjustRightInd/>
        <w:ind w:firstLine="708"/>
        <w:jc w:val="both"/>
        <w:rPr>
          <w:sz w:val="24"/>
          <w:szCs w:val="24"/>
        </w:rPr>
      </w:pPr>
      <w:r w:rsidRPr="00BA385E">
        <w:rPr>
          <w:sz w:val="24"/>
          <w:szCs w:val="24"/>
        </w:rPr>
        <w:t>Тем не менее пока именно на местные власти продолжают возлагать полномочия, которые не отнесены законодателем к вопросам местного значения и не обеспечены финансированием.</w:t>
      </w:r>
    </w:p>
    <w:p w:rsidR="00BA385E" w:rsidRDefault="00BA385E" w:rsidP="00BA385E">
      <w:pPr>
        <w:widowControl/>
        <w:autoSpaceDE/>
        <w:autoSpaceDN/>
        <w:adjustRightInd/>
        <w:ind w:firstLine="708"/>
        <w:jc w:val="both"/>
        <w:rPr>
          <w:sz w:val="24"/>
          <w:szCs w:val="24"/>
        </w:rPr>
      </w:pPr>
      <w:r w:rsidRPr="00BA385E">
        <w:rPr>
          <w:sz w:val="24"/>
          <w:szCs w:val="24"/>
        </w:rPr>
        <w:t>Это противоречит конституционному принципу самостоятельности МСУ и нарушает принцип единства публичной власти, настаивают заявители. Они напоминают, что КС, одобрив в 2020 году поправки к Конституции, разъяснил этот принцип как согласованное действие различных уровней публичной власти. Реализация полномочий по содержанию земельных участков должна представлять собой комплексную работу всех уровней системы публичной власти как единого целого во благо граждан, подчеркивается в жалобе. Поэтому заявители просят признать спорные положения не соответствующими Конституции в той части, в какой они позволяют возлагать на муниципалитеты ответственность за полномочия, которыми они не располагают.</w:t>
      </w:r>
    </w:p>
    <w:p w:rsidR="002C4602" w:rsidRPr="002C4602" w:rsidRDefault="002C4602" w:rsidP="002C4602">
      <w:pPr>
        <w:widowControl/>
        <w:autoSpaceDE/>
        <w:autoSpaceDN/>
        <w:adjustRightInd/>
        <w:spacing w:before="100" w:beforeAutospacing="1" w:after="100" w:afterAutospacing="1"/>
        <w:jc w:val="center"/>
        <w:outlineLvl w:val="0"/>
        <w:rPr>
          <w:b/>
          <w:bCs/>
          <w:kern w:val="36"/>
          <w:sz w:val="24"/>
          <w:szCs w:val="24"/>
        </w:rPr>
      </w:pPr>
      <w:r w:rsidRPr="002C4602">
        <w:rPr>
          <w:b/>
          <w:bCs/>
          <w:kern w:val="36"/>
          <w:sz w:val="24"/>
          <w:szCs w:val="24"/>
        </w:rPr>
        <w:t>Введен мораторий на весенний отжиг сухой травы</w:t>
      </w:r>
    </w:p>
    <w:p w:rsidR="002C4602" w:rsidRPr="002C4602" w:rsidRDefault="002C4602" w:rsidP="002C4602">
      <w:pPr>
        <w:widowControl/>
        <w:autoSpaceDE/>
        <w:autoSpaceDN/>
        <w:adjustRightInd/>
        <w:ind w:firstLine="708"/>
        <w:jc w:val="both"/>
        <w:rPr>
          <w:sz w:val="24"/>
          <w:szCs w:val="24"/>
        </w:rPr>
      </w:pPr>
      <w:r w:rsidRPr="002C4602">
        <w:rPr>
          <w:sz w:val="24"/>
          <w:szCs w:val="24"/>
        </w:rPr>
        <w:t>Рослесхоз запретил проводить весной профилактический отжиг травы в лесах и перенес эти работы на осень</w:t>
      </w:r>
      <w:bookmarkStart w:id="0" w:name="sdfootnote1anc"/>
      <w:r w:rsidRPr="002C4602">
        <w:rPr>
          <w:sz w:val="24"/>
          <w:szCs w:val="24"/>
        </w:rPr>
        <w:fldChar w:fldCharType="begin"/>
      </w:r>
      <w:r w:rsidRPr="002C4602">
        <w:rPr>
          <w:sz w:val="24"/>
          <w:szCs w:val="24"/>
        </w:rPr>
        <w:instrText xml:space="preserve"> HYPERLINK "https://www.garant.ru/news/1608519/" \l "sdfootnote1sym" </w:instrText>
      </w:r>
      <w:r w:rsidRPr="002C4602">
        <w:rPr>
          <w:sz w:val="24"/>
          <w:szCs w:val="24"/>
        </w:rPr>
        <w:fldChar w:fldCharType="separate"/>
      </w:r>
      <w:r w:rsidRPr="002C4602">
        <w:rPr>
          <w:color w:val="0000FF"/>
          <w:sz w:val="24"/>
          <w:szCs w:val="24"/>
          <w:u w:val="single"/>
          <w:vertAlign w:val="superscript"/>
        </w:rPr>
        <w:t>1</w:t>
      </w:r>
      <w:r w:rsidRPr="002C4602">
        <w:rPr>
          <w:sz w:val="24"/>
          <w:szCs w:val="24"/>
        </w:rPr>
        <w:fldChar w:fldCharType="end"/>
      </w:r>
      <w:bookmarkEnd w:id="0"/>
      <w:r w:rsidRPr="002C4602">
        <w:rPr>
          <w:sz w:val="24"/>
          <w:szCs w:val="24"/>
        </w:rPr>
        <w:t xml:space="preserve">. Отжиг будет произведен после того, как завершится пожароопасный сезон, и до первого снега. "Это позволит снизить риски распространения лесных пожаров в случае неблагоприятных погодных условий. Проводить </w:t>
      </w:r>
      <w:proofErr w:type="spellStart"/>
      <w:r w:rsidRPr="002C4602">
        <w:rPr>
          <w:sz w:val="24"/>
          <w:szCs w:val="24"/>
        </w:rPr>
        <w:t>профотжиг</w:t>
      </w:r>
      <w:proofErr w:type="spellEnd"/>
      <w:r w:rsidRPr="002C4602">
        <w:rPr>
          <w:sz w:val="24"/>
          <w:szCs w:val="24"/>
        </w:rPr>
        <w:t xml:space="preserve"> могут только компетентные представили </w:t>
      </w:r>
      <w:proofErr w:type="spellStart"/>
      <w:r w:rsidRPr="002C4602">
        <w:rPr>
          <w:sz w:val="24"/>
          <w:szCs w:val="24"/>
        </w:rPr>
        <w:t>лесопожарных</w:t>
      </w:r>
      <w:proofErr w:type="spellEnd"/>
      <w:r w:rsidRPr="002C4602">
        <w:rPr>
          <w:sz w:val="24"/>
          <w:szCs w:val="24"/>
        </w:rPr>
        <w:t xml:space="preserve"> формирований", – прокомментировал заместитель руководителя Рослесхоза </w:t>
      </w:r>
      <w:r w:rsidRPr="002C4602">
        <w:rPr>
          <w:b/>
          <w:bCs/>
          <w:sz w:val="24"/>
          <w:szCs w:val="24"/>
        </w:rPr>
        <w:t xml:space="preserve">Алексей </w:t>
      </w:r>
      <w:proofErr w:type="spellStart"/>
      <w:r w:rsidRPr="002C4602">
        <w:rPr>
          <w:b/>
          <w:bCs/>
          <w:sz w:val="24"/>
          <w:szCs w:val="24"/>
        </w:rPr>
        <w:t>Венглинский</w:t>
      </w:r>
      <w:proofErr w:type="spellEnd"/>
      <w:r w:rsidRPr="002C4602">
        <w:rPr>
          <w:sz w:val="24"/>
          <w:szCs w:val="24"/>
        </w:rPr>
        <w:t>.</w:t>
      </w:r>
    </w:p>
    <w:p w:rsidR="002C4602" w:rsidRPr="002C4602" w:rsidRDefault="002C4602" w:rsidP="002C4602">
      <w:pPr>
        <w:widowControl/>
        <w:autoSpaceDE/>
        <w:autoSpaceDN/>
        <w:adjustRightInd/>
        <w:ind w:firstLine="708"/>
        <w:jc w:val="both"/>
        <w:rPr>
          <w:sz w:val="24"/>
          <w:szCs w:val="24"/>
        </w:rPr>
      </w:pPr>
      <w:r w:rsidRPr="002C4602">
        <w:rPr>
          <w:sz w:val="24"/>
          <w:szCs w:val="24"/>
        </w:rPr>
        <w:t xml:space="preserve">Запланированный на 2023 год объем проведения </w:t>
      </w:r>
      <w:proofErr w:type="spellStart"/>
      <w:r w:rsidRPr="002C4602">
        <w:rPr>
          <w:sz w:val="24"/>
          <w:szCs w:val="24"/>
        </w:rPr>
        <w:t>профвыжиганий</w:t>
      </w:r>
      <w:proofErr w:type="spellEnd"/>
      <w:r w:rsidRPr="002C4602">
        <w:rPr>
          <w:sz w:val="24"/>
          <w:szCs w:val="24"/>
        </w:rPr>
        <w:t xml:space="preserve"> – почти 222 тыс. гектаров, причем 87% от всего планового объема приходится на регионы Дальнего Востока.</w:t>
      </w:r>
    </w:p>
    <w:p w:rsidR="002C4602" w:rsidRPr="002C4602" w:rsidRDefault="002C4602" w:rsidP="002C4602">
      <w:pPr>
        <w:widowControl/>
        <w:autoSpaceDE/>
        <w:autoSpaceDN/>
        <w:adjustRightInd/>
        <w:ind w:firstLine="708"/>
        <w:jc w:val="both"/>
        <w:rPr>
          <w:sz w:val="24"/>
          <w:szCs w:val="24"/>
        </w:rPr>
      </w:pPr>
      <w:r w:rsidRPr="002C4602">
        <w:rPr>
          <w:sz w:val="24"/>
          <w:szCs w:val="24"/>
        </w:rPr>
        <w:t>Напомним, основная задача отжига прошлогодней травы – это профилактика лесных пожаров благодаря защитной полосе на месте выгоревшей травы. Проводить такие работы могут строго только организации, имеющие лицензию на тушение пожаров (</w:t>
      </w:r>
      <w:hyperlink r:id="rId15" w:history="1">
        <w:r w:rsidRPr="002C4602">
          <w:rPr>
            <w:color w:val="0000FF"/>
            <w:sz w:val="24"/>
            <w:szCs w:val="24"/>
            <w:u w:val="single"/>
          </w:rPr>
          <w:t>п. 4, п. 6 Методических рекомендаций по проведению выжигания сухой травянистой растительности</w:t>
        </w:r>
      </w:hyperlink>
      <w:r w:rsidRPr="002C4602">
        <w:rPr>
          <w:sz w:val="24"/>
          <w:szCs w:val="24"/>
        </w:rPr>
        <w:t xml:space="preserve"> (утв. МЧС России 23 января 2014 г. № 2-4-87-1-19). Вместе с тем, несмотря на запрет выжигания травы для граждан, по статистике 90% весенних пожаров происходит по вине местного населения.</w:t>
      </w:r>
    </w:p>
    <w:p w:rsidR="002C4602" w:rsidRDefault="002C4602" w:rsidP="002C4602">
      <w:pPr>
        <w:widowControl/>
        <w:autoSpaceDE/>
        <w:autoSpaceDN/>
        <w:adjustRightInd/>
        <w:ind w:firstLine="708"/>
        <w:jc w:val="both"/>
        <w:rPr>
          <w:sz w:val="24"/>
          <w:szCs w:val="24"/>
        </w:rPr>
      </w:pPr>
    </w:p>
    <w:p w:rsidR="002C4602" w:rsidRPr="002C4602" w:rsidRDefault="002C4602" w:rsidP="002C4602">
      <w:pPr>
        <w:widowControl/>
        <w:autoSpaceDE/>
        <w:autoSpaceDN/>
        <w:adjustRightInd/>
        <w:spacing w:before="100" w:beforeAutospacing="1" w:after="100" w:afterAutospacing="1"/>
        <w:jc w:val="center"/>
        <w:outlineLvl w:val="0"/>
        <w:rPr>
          <w:b/>
          <w:bCs/>
          <w:kern w:val="36"/>
          <w:sz w:val="24"/>
          <w:szCs w:val="24"/>
        </w:rPr>
      </w:pPr>
      <w:r w:rsidRPr="002C4602">
        <w:rPr>
          <w:b/>
          <w:bCs/>
          <w:kern w:val="36"/>
          <w:sz w:val="24"/>
          <w:szCs w:val="24"/>
        </w:rPr>
        <w:t>Предлагается сохранять право на жилье за семьей выпускника детдома, погибшего в ходе СВО</w:t>
      </w:r>
    </w:p>
    <w:p w:rsidR="002C4602" w:rsidRPr="002C4602" w:rsidRDefault="002C4602" w:rsidP="002C4602">
      <w:pPr>
        <w:widowControl/>
        <w:autoSpaceDE/>
        <w:autoSpaceDN/>
        <w:adjustRightInd/>
        <w:ind w:firstLine="708"/>
        <w:jc w:val="both"/>
        <w:rPr>
          <w:sz w:val="24"/>
          <w:szCs w:val="24"/>
        </w:rPr>
      </w:pPr>
      <w:r w:rsidRPr="002C4602">
        <w:rPr>
          <w:sz w:val="24"/>
          <w:szCs w:val="24"/>
        </w:rPr>
        <w:t>С таким законопроектом выступил Парламент Кабардино-Балкарской Республики</w:t>
      </w:r>
      <w:hyperlink r:id="rId16" w:anchor="sdfootnote1sym" w:history="1">
        <w:r w:rsidRPr="002C4602">
          <w:rPr>
            <w:color w:val="0000FF"/>
            <w:sz w:val="24"/>
            <w:szCs w:val="24"/>
            <w:u w:val="single"/>
            <w:vertAlign w:val="superscript"/>
          </w:rPr>
          <w:t>1</w:t>
        </w:r>
      </w:hyperlink>
      <w:r w:rsidRPr="002C4602">
        <w:rPr>
          <w:sz w:val="24"/>
          <w:szCs w:val="24"/>
        </w:rPr>
        <w:t>. Речь идет о ситуации, когда выпускник детского дома не успел получить причитающееся ему бесплатное жилье, был мобилизован и погиб в ходе специальной военной операции. Если инициатива будет одобрена, право на жилье в такой ситуации перейдет к его супруге и несовершеннолетним детям. Супруга при этом не должна будет вступать в повторный брак.</w:t>
      </w:r>
    </w:p>
    <w:p w:rsidR="002C4602" w:rsidRPr="002C4602" w:rsidRDefault="002C4602" w:rsidP="002C4602">
      <w:pPr>
        <w:widowControl/>
        <w:autoSpaceDE/>
        <w:autoSpaceDN/>
        <w:adjustRightInd/>
        <w:ind w:firstLine="708"/>
        <w:jc w:val="both"/>
        <w:rPr>
          <w:sz w:val="24"/>
          <w:szCs w:val="24"/>
        </w:rPr>
      </w:pPr>
      <w:r w:rsidRPr="002C4602">
        <w:rPr>
          <w:sz w:val="24"/>
          <w:szCs w:val="24"/>
        </w:rPr>
        <w:t>Правило будет распространено также на тех, кто скончался в результате ранения, травмы, контузии или заболевания, полученных при участии в спецоперации, или пропал без вести и был объявлен судом умершим в связи с участием в спецоперации.</w:t>
      </w:r>
    </w:p>
    <w:p w:rsidR="002C4602" w:rsidRPr="002C4602" w:rsidRDefault="002C4602" w:rsidP="002C4602">
      <w:pPr>
        <w:widowControl/>
        <w:autoSpaceDE/>
        <w:autoSpaceDN/>
        <w:adjustRightInd/>
        <w:ind w:firstLine="708"/>
        <w:jc w:val="both"/>
        <w:rPr>
          <w:sz w:val="24"/>
          <w:szCs w:val="24"/>
        </w:rPr>
      </w:pPr>
      <w:r w:rsidRPr="002C4602">
        <w:rPr>
          <w:sz w:val="24"/>
          <w:szCs w:val="24"/>
        </w:rPr>
        <w:t>Если новые нормы будут одобрены, они получат обратную силу и будут применяться к правоотношениям, возникшим с 24 февраля 2022 года, то есть с даты начала СВО (</w:t>
      </w:r>
      <w:hyperlink r:id="rId17" w:history="1">
        <w:r w:rsidRPr="002C4602">
          <w:rPr>
            <w:color w:val="0000FF"/>
            <w:sz w:val="24"/>
            <w:szCs w:val="24"/>
            <w:u w:val="single"/>
          </w:rPr>
          <w:t>Обращение Президента РФ от 24 февраля 2022 г.</w:t>
        </w:r>
      </w:hyperlink>
      <w:r w:rsidRPr="002C4602">
        <w:rPr>
          <w:sz w:val="24"/>
          <w:szCs w:val="24"/>
        </w:rPr>
        <w:t>).</w:t>
      </w:r>
    </w:p>
    <w:p w:rsidR="002C4602" w:rsidRPr="002C4602" w:rsidRDefault="002C4602" w:rsidP="002C4602">
      <w:pPr>
        <w:widowControl/>
        <w:autoSpaceDE/>
        <w:autoSpaceDN/>
        <w:adjustRightInd/>
        <w:ind w:firstLine="708"/>
        <w:jc w:val="both"/>
        <w:rPr>
          <w:sz w:val="24"/>
          <w:szCs w:val="24"/>
        </w:rPr>
      </w:pPr>
      <w:r w:rsidRPr="002C4602">
        <w:rPr>
          <w:sz w:val="24"/>
          <w:szCs w:val="24"/>
        </w:rPr>
        <w:t>Напомним, дети-сироты и дети, оставшиеся без попечения родителей (а также лица из их числа) могут однократно получить от государства жилье по договору найма ст. 8 Федерального закона от 21 декабря 1996 г. № 159-ФЗ "</w:t>
      </w:r>
      <w:hyperlink r:id="rId18" w:anchor="block_8" w:history="1">
        <w:r w:rsidRPr="002C4602">
          <w:rPr>
            <w:color w:val="0000FF"/>
            <w:sz w:val="24"/>
            <w:szCs w:val="24"/>
            <w:u w:val="single"/>
          </w:rPr>
          <w:t>О дополнительных гарантиях по социальной поддержке детей-сирот и детей, оставшихся без попечения родителей</w:t>
        </w:r>
      </w:hyperlink>
      <w:r w:rsidRPr="002C4602">
        <w:rPr>
          <w:sz w:val="24"/>
          <w:szCs w:val="24"/>
        </w:rPr>
        <w:t>".</w:t>
      </w:r>
    </w:p>
    <w:p w:rsidR="002C4602" w:rsidRPr="002C4602" w:rsidRDefault="002C4602" w:rsidP="002C4602">
      <w:pPr>
        <w:widowControl/>
        <w:autoSpaceDE/>
        <w:autoSpaceDN/>
        <w:adjustRightInd/>
        <w:ind w:firstLine="708"/>
        <w:jc w:val="both"/>
        <w:rPr>
          <w:sz w:val="24"/>
          <w:szCs w:val="24"/>
        </w:rPr>
      </w:pPr>
      <w:r w:rsidRPr="002C4602">
        <w:rPr>
          <w:sz w:val="24"/>
          <w:szCs w:val="24"/>
        </w:rPr>
        <w:t>Разработчики законопроекта отмечают, что поправки справедливы и позволяют государству выполнить свои обязательства перед выпускниками детдомов, которые отдали свою жизнь Родине и до конца исполнили долг перед ней.</w:t>
      </w:r>
    </w:p>
    <w:p w:rsidR="002C4602" w:rsidRDefault="002C4602" w:rsidP="002C4602">
      <w:pPr>
        <w:widowControl/>
        <w:autoSpaceDE/>
        <w:autoSpaceDN/>
        <w:adjustRightInd/>
        <w:ind w:firstLine="708"/>
        <w:jc w:val="both"/>
        <w:rPr>
          <w:sz w:val="24"/>
          <w:szCs w:val="24"/>
        </w:rPr>
      </w:pPr>
    </w:p>
    <w:p w:rsidR="002C4602" w:rsidRPr="002C4602" w:rsidRDefault="002C4602" w:rsidP="002C4602">
      <w:pPr>
        <w:widowControl/>
        <w:autoSpaceDE/>
        <w:autoSpaceDN/>
        <w:adjustRightInd/>
        <w:spacing w:before="100" w:beforeAutospacing="1" w:after="100" w:afterAutospacing="1"/>
        <w:jc w:val="center"/>
        <w:outlineLvl w:val="0"/>
        <w:rPr>
          <w:b/>
          <w:bCs/>
          <w:kern w:val="36"/>
          <w:sz w:val="24"/>
          <w:szCs w:val="24"/>
        </w:rPr>
      </w:pPr>
      <w:r w:rsidRPr="002C4602">
        <w:rPr>
          <w:b/>
          <w:bCs/>
          <w:kern w:val="36"/>
          <w:sz w:val="24"/>
          <w:szCs w:val="24"/>
        </w:rPr>
        <w:t xml:space="preserve">Разработан порядок проведения </w:t>
      </w:r>
      <w:proofErr w:type="spellStart"/>
      <w:r w:rsidRPr="002C4602">
        <w:rPr>
          <w:b/>
          <w:bCs/>
          <w:kern w:val="36"/>
          <w:sz w:val="24"/>
          <w:szCs w:val="24"/>
        </w:rPr>
        <w:t>госэкзаменов</w:t>
      </w:r>
      <w:proofErr w:type="spellEnd"/>
      <w:r w:rsidRPr="002C4602">
        <w:rPr>
          <w:b/>
          <w:bCs/>
          <w:kern w:val="36"/>
          <w:sz w:val="24"/>
          <w:szCs w:val="24"/>
        </w:rPr>
        <w:t xml:space="preserve"> для студентов из новых регионов</w:t>
      </w:r>
    </w:p>
    <w:p w:rsidR="002C4602" w:rsidRPr="002C4602" w:rsidRDefault="002C4602" w:rsidP="002C4602">
      <w:pPr>
        <w:widowControl/>
        <w:autoSpaceDE/>
        <w:autoSpaceDN/>
        <w:adjustRightInd/>
        <w:ind w:firstLine="708"/>
        <w:jc w:val="both"/>
        <w:rPr>
          <w:sz w:val="24"/>
          <w:szCs w:val="24"/>
        </w:rPr>
      </w:pPr>
      <w:proofErr w:type="spellStart"/>
      <w:r w:rsidRPr="002C4602">
        <w:rPr>
          <w:sz w:val="24"/>
          <w:szCs w:val="24"/>
        </w:rPr>
        <w:t>Минобрнауки</w:t>
      </w:r>
      <w:proofErr w:type="spellEnd"/>
      <w:r w:rsidRPr="002C4602">
        <w:rPr>
          <w:sz w:val="24"/>
          <w:szCs w:val="24"/>
        </w:rPr>
        <w:t xml:space="preserve"> России представило проект приказа, в соответствии с которым вузы будут принимать итоговые экзамены у студентов, получивших российское гражданство в результате вхождения в состав России новых территорий</w:t>
      </w:r>
      <w:hyperlink r:id="rId19" w:anchor="sdfootnote1sym" w:history="1">
        <w:r w:rsidRPr="002C4602">
          <w:rPr>
            <w:color w:val="0000FF"/>
            <w:sz w:val="24"/>
            <w:szCs w:val="24"/>
            <w:u w:val="single"/>
            <w:vertAlign w:val="superscript"/>
          </w:rPr>
          <w:t>1</w:t>
        </w:r>
      </w:hyperlink>
      <w:r w:rsidRPr="002C4602">
        <w:rPr>
          <w:sz w:val="24"/>
          <w:szCs w:val="24"/>
        </w:rPr>
        <w:t>. Так, студенты из ЛНР, ДНР, Запорожской и Херсонской областей получат право пройти итоговую аттестацию экстерном и бесплатно. Для этого вузы должны будут создать специальные экзаменационные и апелляционные комиссии.</w:t>
      </w:r>
    </w:p>
    <w:p w:rsidR="002C4602" w:rsidRPr="002C4602" w:rsidRDefault="002C4602" w:rsidP="002C4602">
      <w:pPr>
        <w:widowControl/>
        <w:autoSpaceDE/>
        <w:autoSpaceDN/>
        <w:adjustRightInd/>
        <w:ind w:firstLine="708"/>
        <w:jc w:val="both"/>
        <w:rPr>
          <w:sz w:val="24"/>
          <w:szCs w:val="24"/>
        </w:rPr>
      </w:pPr>
      <w:r w:rsidRPr="002C4602">
        <w:rPr>
          <w:sz w:val="24"/>
          <w:szCs w:val="24"/>
        </w:rPr>
        <w:t>К экзаменам будут допускаться студенты, не имеющие долгов и полностью выполнившие учебный план. Если студенты не смогут представить подтверждающие это документы, вузы получат право провести зачет по предметам программы (в том числе с помощью оценки знаний).</w:t>
      </w:r>
    </w:p>
    <w:p w:rsidR="002C4602" w:rsidRPr="002C4602" w:rsidRDefault="002C4602" w:rsidP="002C4602">
      <w:pPr>
        <w:widowControl/>
        <w:autoSpaceDE/>
        <w:autoSpaceDN/>
        <w:adjustRightInd/>
        <w:ind w:firstLine="708"/>
        <w:jc w:val="both"/>
        <w:rPr>
          <w:sz w:val="24"/>
          <w:szCs w:val="24"/>
        </w:rPr>
      </w:pPr>
      <w:r w:rsidRPr="002C4602">
        <w:rPr>
          <w:sz w:val="24"/>
          <w:szCs w:val="24"/>
        </w:rPr>
        <w:t xml:space="preserve">Формы </w:t>
      </w:r>
      <w:proofErr w:type="spellStart"/>
      <w:r w:rsidRPr="002C4602">
        <w:rPr>
          <w:sz w:val="24"/>
          <w:szCs w:val="24"/>
        </w:rPr>
        <w:t>госэкзаменов</w:t>
      </w:r>
      <w:proofErr w:type="spellEnd"/>
      <w:r w:rsidRPr="002C4602">
        <w:rPr>
          <w:sz w:val="24"/>
          <w:szCs w:val="24"/>
        </w:rPr>
        <w:t xml:space="preserve"> для таких студентов вузы установят самостоятельно. Если студент сдал экзамен на "отлично", "хорошо" или "удовлетворительно", он получит диплом о высшем образовании.</w:t>
      </w:r>
    </w:p>
    <w:p w:rsidR="002C4602" w:rsidRPr="002C4602" w:rsidRDefault="002C4602" w:rsidP="002C4602">
      <w:pPr>
        <w:widowControl/>
        <w:autoSpaceDE/>
        <w:autoSpaceDN/>
        <w:adjustRightInd/>
        <w:ind w:firstLine="708"/>
        <w:jc w:val="both"/>
        <w:rPr>
          <w:sz w:val="24"/>
          <w:szCs w:val="24"/>
        </w:rPr>
      </w:pPr>
      <w:r w:rsidRPr="002C4602">
        <w:rPr>
          <w:sz w:val="24"/>
          <w:szCs w:val="24"/>
        </w:rPr>
        <w:t>Принять участие в общественном обсуждении проекта можно до 25 февраля.</w:t>
      </w:r>
    </w:p>
    <w:p w:rsidR="002C4602" w:rsidRPr="002C4602" w:rsidRDefault="002C4602" w:rsidP="002C4602">
      <w:pPr>
        <w:widowControl/>
        <w:autoSpaceDE/>
        <w:autoSpaceDN/>
        <w:adjustRightInd/>
        <w:ind w:firstLine="708"/>
        <w:jc w:val="both"/>
        <w:rPr>
          <w:sz w:val="24"/>
          <w:szCs w:val="24"/>
        </w:rPr>
      </w:pPr>
      <w:r w:rsidRPr="002C4602">
        <w:rPr>
          <w:sz w:val="24"/>
          <w:szCs w:val="24"/>
        </w:rPr>
        <w:t xml:space="preserve">Кроме того, можно присоединиться к обсуждению другого проекта </w:t>
      </w:r>
      <w:proofErr w:type="spellStart"/>
      <w:r w:rsidRPr="002C4602">
        <w:rPr>
          <w:sz w:val="24"/>
          <w:szCs w:val="24"/>
        </w:rPr>
        <w:t>Минобрнауки</w:t>
      </w:r>
      <w:proofErr w:type="spellEnd"/>
      <w:r w:rsidRPr="002C4602">
        <w:rPr>
          <w:sz w:val="24"/>
          <w:szCs w:val="24"/>
        </w:rPr>
        <w:t xml:space="preserve"> России</w:t>
      </w:r>
      <w:bookmarkStart w:id="1" w:name="sdfootnote2anc"/>
      <w:r w:rsidRPr="002C4602">
        <w:rPr>
          <w:sz w:val="24"/>
          <w:szCs w:val="24"/>
        </w:rPr>
        <w:fldChar w:fldCharType="begin"/>
      </w:r>
      <w:r w:rsidRPr="002C4602">
        <w:rPr>
          <w:sz w:val="24"/>
          <w:szCs w:val="24"/>
        </w:rPr>
        <w:instrText xml:space="preserve"> HYPERLINK "https://www.garant.ru/news/1608025/" \l "sdfootnote2sym" </w:instrText>
      </w:r>
      <w:r w:rsidRPr="002C4602">
        <w:rPr>
          <w:sz w:val="24"/>
          <w:szCs w:val="24"/>
        </w:rPr>
        <w:fldChar w:fldCharType="separate"/>
      </w:r>
      <w:r w:rsidRPr="002C4602">
        <w:rPr>
          <w:color w:val="0000FF"/>
          <w:sz w:val="24"/>
          <w:szCs w:val="24"/>
          <w:u w:val="single"/>
          <w:vertAlign w:val="superscript"/>
        </w:rPr>
        <w:t>2</w:t>
      </w:r>
      <w:r w:rsidRPr="002C4602">
        <w:rPr>
          <w:sz w:val="24"/>
          <w:szCs w:val="24"/>
        </w:rPr>
        <w:fldChar w:fldCharType="end"/>
      </w:r>
      <w:bookmarkEnd w:id="1"/>
      <w:r w:rsidRPr="002C4602">
        <w:rPr>
          <w:sz w:val="24"/>
          <w:szCs w:val="24"/>
        </w:rPr>
        <w:t>. В соответствии с ним студенты из ДНР и ЛНР которые обучались впервые и были мобилизованы до получения диплома, смогут по окончании службы перейти с платного обучения на бесплатное. Это касается как вузов, так и техникумов, колледжей и училищ (но только при наличии в них свободных бюджетных мест).</w:t>
      </w:r>
    </w:p>
    <w:p w:rsidR="002C4602" w:rsidRPr="002C4602" w:rsidRDefault="002C4602" w:rsidP="002C4602">
      <w:pPr>
        <w:widowControl/>
        <w:autoSpaceDE/>
        <w:autoSpaceDN/>
        <w:adjustRightInd/>
        <w:spacing w:before="100" w:beforeAutospacing="1" w:after="100" w:afterAutospacing="1"/>
        <w:jc w:val="center"/>
        <w:outlineLvl w:val="0"/>
        <w:rPr>
          <w:b/>
          <w:bCs/>
          <w:kern w:val="36"/>
          <w:sz w:val="24"/>
          <w:szCs w:val="24"/>
        </w:rPr>
      </w:pPr>
      <w:r w:rsidRPr="002C4602">
        <w:rPr>
          <w:b/>
          <w:bCs/>
          <w:kern w:val="36"/>
          <w:sz w:val="24"/>
          <w:szCs w:val="24"/>
        </w:rPr>
        <w:t>Предлагается предоставить ветеранам боевых действий право на бесплатную парковку</w:t>
      </w:r>
    </w:p>
    <w:p w:rsidR="002C4602" w:rsidRPr="002C4602" w:rsidRDefault="002C4602" w:rsidP="002C4602">
      <w:pPr>
        <w:widowControl/>
        <w:autoSpaceDE/>
        <w:autoSpaceDN/>
        <w:adjustRightInd/>
        <w:ind w:firstLine="708"/>
        <w:jc w:val="both"/>
        <w:rPr>
          <w:sz w:val="24"/>
          <w:szCs w:val="24"/>
        </w:rPr>
      </w:pPr>
      <w:r w:rsidRPr="002C4602">
        <w:rPr>
          <w:sz w:val="24"/>
          <w:szCs w:val="24"/>
        </w:rPr>
        <w:t xml:space="preserve">С такой инициативой выступили депутаты Госдумы </w:t>
      </w:r>
      <w:r w:rsidRPr="002C4602">
        <w:rPr>
          <w:b/>
          <w:bCs/>
          <w:sz w:val="24"/>
          <w:szCs w:val="24"/>
        </w:rPr>
        <w:t>Алексей Журавлев</w:t>
      </w:r>
      <w:r w:rsidRPr="002C4602">
        <w:rPr>
          <w:sz w:val="24"/>
          <w:szCs w:val="24"/>
        </w:rPr>
        <w:t xml:space="preserve"> и </w:t>
      </w:r>
      <w:r w:rsidRPr="002C4602">
        <w:rPr>
          <w:b/>
          <w:bCs/>
          <w:sz w:val="24"/>
          <w:szCs w:val="24"/>
        </w:rPr>
        <w:t>Александр Бородай</w:t>
      </w:r>
      <w:hyperlink r:id="rId20" w:anchor="sdfootnote1sym" w:history="1">
        <w:r w:rsidRPr="002C4602">
          <w:rPr>
            <w:color w:val="0000FF"/>
            <w:sz w:val="24"/>
            <w:szCs w:val="24"/>
            <w:u w:val="single"/>
            <w:vertAlign w:val="superscript"/>
          </w:rPr>
          <w:t>1</w:t>
        </w:r>
      </w:hyperlink>
      <w:r w:rsidRPr="002C4602">
        <w:rPr>
          <w:sz w:val="24"/>
          <w:szCs w:val="24"/>
        </w:rPr>
        <w:t>. Если она будет одобрена, среди мер социальной поддержки ветеранов боевых действий появится право на бесплатную парковку – в городах, где введена платная парковка (будет дополнен п. 1 ст. 16 Федерального закона от 12 января 1995 г. № 5-ФЗ "</w:t>
      </w:r>
      <w:hyperlink r:id="rId21" w:anchor="block_16000" w:history="1">
        <w:r w:rsidRPr="002C4602">
          <w:rPr>
            <w:color w:val="0000FF"/>
            <w:sz w:val="24"/>
            <w:szCs w:val="24"/>
            <w:u w:val="single"/>
          </w:rPr>
          <w:t>О ветеранах</w:t>
        </w:r>
      </w:hyperlink>
      <w:r w:rsidRPr="002C4602">
        <w:rPr>
          <w:sz w:val="24"/>
          <w:szCs w:val="24"/>
        </w:rPr>
        <w:t>").</w:t>
      </w:r>
    </w:p>
    <w:p w:rsidR="002C4602" w:rsidRPr="002C4602" w:rsidRDefault="002C4602" w:rsidP="002C4602">
      <w:pPr>
        <w:widowControl/>
        <w:autoSpaceDE/>
        <w:autoSpaceDN/>
        <w:adjustRightInd/>
        <w:ind w:firstLine="708"/>
        <w:jc w:val="both"/>
        <w:rPr>
          <w:sz w:val="24"/>
          <w:szCs w:val="24"/>
        </w:rPr>
      </w:pPr>
      <w:r w:rsidRPr="002C4602">
        <w:rPr>
          <w:sz w:val="24"/>
          <w:szCs w:val="24"/>
        </w:rPr>
        <w:t>В настоящее время перечень лиц, имеющих право на бесплатную парковку определяется нормативными актами субъектов, где введена платная парковка (за некоторыми исключениями – например, для инвалидов установлена федеральная льгота в соответствии с ч. 9 ст. 15 Федерального закона от 24 ноября 1995 г. № 181-ФЗ "</w:t>
      </w:r>
      <w:hyperlink r:id="rId22" w:anchor="block_1509" w:history="1">
        <w:r w:rsidRPr="002C4602">
          <w:rPr>
            <w:color w:val="0000FF"/>
            <w:sz w:val="24"/>
            <w:szCs w:val="24"/>
            <w:u w:val="single"/>
          </w:rPr>
          <w:t>О социальной защите инвалидов в Российской Федерации</w:t>
        </w:r>
      </w:hyperlink>
      <w:r w:rsidRPr="002C4602">
        <w:rPr>
          <w:sz w:val="24"/>
          <w:szCs w:val="24"/>
        </w:rPr>
        <w:t>").</w:t>
      </w:r>
    </w:p>
    <w:p w:rsidR="002C4602" w:rsidRPr="002C4602" w:rsidRDefault="002C4602" w:rsidP="002C4602">
      <w:pPr>
        <w:widowControl/>
        <w:autoSpaceDE/>
        <w:autoSpaceDN/>
        <w:adjustRightInd/>
        <w:ind w:firstLine="708"/>
        <w:jc w:val="both"/>
        <w:rPr>
          <w:sz w:val="24"/>
          <w:szCs w:val="24"/>
        </w:rPr>
      </w:pPr>
      <w:r w:rsidRPr="002C4602">
        <w:rPr>
          <w:sz w:val="24"/>
          <w:szCs w:val="24"/>
        </w:rPr>
        <w:t>По замыслу авторов инициативы, бесплатная парковка может быть оформлена как на автомобиль, принадлежащий ветерану боевых действий, так и на машины родственников и лиц, осуществляющих перевозку ветеранов боевых действий. Однако из текста законопроекта этого не следует.</w:t>
      </w:r>
    </w:p>
    <w:p w:rsidR="002C4602" w:rsidRPr="002C4602" w:rsidRDefault="002C4602" w:rsidP="002C4602">
      <w:pPr>
        <w:widowControl/>
        <w:autoSpaceDE/>
        <w:autoSpaceDN/>
        <w:adjustRightInd/>
        <w:ind w:firstLine="708"/>
        <w:jc w:val="both"/>
        <w:rPr>
          <w:sz w:val="24"/>
          <w:szCs w:val="24"/>
        </w:rPr>
      </w:pPr>
      <w:r w:rsidRPr="002C4602">
        <w:rPr>
          <w:sz w:val="24"/>
          <w:szCs w:val="24"/>
        </w:rPr>
        <w:t>В пояснительной записке также отмечается, что принятие законопроекта позволит дополнительно стимулировать и поддерживать лиц, принимающих или принимавших ранее участие в боевых действиях на стороне воинских или добровольческих подразделений на стороне и в интересах СССР и России.</w:t>
      </w:r>
    </w:p>
    <w:p w:rsidR="002C4602" w:rsidRDefault="002C4602" w:rsidP="002C4602">
      <w:pPr>
        <w:widowControl/>
        <w:autoSpaceDE/>
        <w:autoSpaceDN/>
        <w:adjustRightInd/>
        <w:ind w:firstLine="708"/>
        <w:jc w:val="both"/>
        <w:rPr>
          <w:sz w:val="24"/>
          <w:szCs w:val="24"/>
        </w:rPr>
      </w:pPr>
    </w:p>
    <w:p w:rsidR="009A4D20" w:rsidRPr="009A4D20" w:rsidRDefault="009A4D20" w:rsidP="009A4D20">
      <w:pPr>
        <w:widowControl/>
        <w:autoSpaceDE/>
        <w:autoSpaceDN/>
        <w:adjustRightInd/>
        <w:spacing w:before="100" w:beforeAutospacing="1" w:after="100" w:afterAutospacing="1"/>
        <w:jc w:val="center"/>
        <w:outlineLvl w:val="0"/>
        <w:rPr>
          <w:b/>
          <w:bCs/>
          <w:kern w:val="36"/>
          <w:sz w:val="24"/>
          <w:szCs w:val="24"/>
        </w:rPr>
      </w:pPr>
      <w:proofErr w:type="spellStart"/>
      <w:r w:rsidRPr="009A4D20">
        <w:rPr>
          <w:b/>
          <w:bCs/>
          <w:kern w:val="36"/>
          <w:sz w:val="24"/>
          <w:szCs w:val="24"/>
        </w:rPr>
        <w:t>Росреестр</w:t>
      </w:r>
      <w:proofErr w:type="spellEnd"/>
      <w:r w:rsidRPr="009A4D20">
        <w:rPr>
          <w:b/>
          <w:bCs/>
          <w:kern w:val="36"/>
          <w:sz w:val="24"/>
          <w:szCs w:val="24"/>
        </w:rPr>
        <w:t xml:space="preserve"> представил самые распространенные документы-подделки при регистрации прав на жилье</w:t>
      </w:r>
    </w:p>
    <w:p w:rsidR="009A4D20" w:rsidRPr="009A4D20" w:rsidRDefault="009A4D20" w:rsidP="009A4D20">
      <w:pPr>
        <w:widowControl/>
        <w:autoSpaceDE/>
        <w:autoSpaceDN/>
        <w:adjustRightInd/>
        <w:spacing w:before="100" w:beforeAutospacing="1" w:after="100" w:afterAutospacing="1"/>
        <w:rPr>
          <w:sz w:val="24"/>
          <w:szCs w:val="24"/>
        </w:rPr>
      </w:pPr>
      <w:r w:rsidRPr="009A4D20">
        <w:rPr>
          <w:sz w:val="24"/>
          <w:szCs w:val="24"/>
        </w:rPr>
        <w:t xml:space="preserve"> </w:t>
      </w:r>
    </w:p>
    <w:tbl>
      <w:tblPr>
        <w:tblpPr w:leftFromText="45" w:rightFromText="45" w:vertAnchor="text" w:tblpXSpec="right" w:tblpYSpec="center"/>
        <w:tblW w:w="3150" w:type="dxa"/>
        <w:tblCellSpacing w:w="7" w:type="dxa"/>
        <w:tblCellMar>
          <w:top w:w="15" w:type="dxa"/>
          <w:left w:w="15" w:type="dxa"/>
          <w:bottom w:w="15" w:type="dxa"/>
          <w:right w:w="15" w:type="dxa"/>
        </w:tblCellMar>
        <w:tblLook w:val="04A0" w:firstRow="1" w:lastRow="0" w:firstColumn="1" w:lastColumn="0" w:noHBand="0" w:noVBand="1"/>
      </w:tblPr>
      <w:tblGrid>
        <w:gridCol w:w="3150"/>
      </w:tblGrid>
      <w:tr w:rsidR="009A4D20" w:rsidRPr="009A4D20" w:rsidTr="009A4D20">
        <w:trPr>
          <w:tblCellSpacing w:w="7" w:type="dxa"/>
        </w:trPr>
        <w:tc>
          <w:tcPr>
            <w:tcW w:w="0" w:type="auto"/>
            <w:vAlign w:val="center"/>
            <w:hideMark/>
          </w:tcPr>
          <w:p w:rsidR="009A4D20" w:rsidRPr="009A4D20" w:rsidRDefault="009A4D20" w:rsidP="009A4D20">
            <w:pPr>
              <w:widowControl/>
              <w:autoSpaceDE/>
              <w:autoSpaceDN/>
              <w:adjustRightInd/>
              <w:rPr>
                <w:sz w:val="24"/>
                <w:szCs w:val="24"/>
              </w:rPr>
            </w:pPr>
          </w:p>
        </w:tc>
      </w:tr>
      <w:tr w:rsidR="009A4D20" w:rsidRPr="009A4D20" w:rsidTr="009A4D20">
        <w:trPr>
          <w:tblCellSpacing w:w="7" w:type="dxa"/>
        </w:trPr>
        <w:tc>
          <w:tcPr>
            <w:tcW w:w="0" w:type="auto"/>
            <w:vAlign w:val="center"/>
            <w:hideMark/>
          </w:tcPr>
          <w:p w:rsidR="009A4D20" w:rsidRPr="009A4D20" w:rsidRDefault="009A4D20" w:rsidP="009A4D20">
            <w:pPr>
              <w:widowControl/>
              <w:autoSpaceDE/>
              <w:autoSpaceDN/>
              <w:adjustRightInd/>
              <w:jc w:val="center"/>
              <w:rPr>
                <w:rFonts w:ascii="Arial" w:hAnsi="Arial" w:cs="Arial"/>
                <w:i/>
                <w:iCs/>
                <w:color w:val="333333"/>
                <w:sz w:val="13"/>
                <w:szCs w:val="13"/>
              </w:rPr>
            </w:pPr>
          </w:p>
        </w:tc>
      </w:tr>
    </w:tbl>
    <w:p w:rsidR="009A4D20" w:rsidRPr="009A4D20" w:rsidRDefault="009A4D20" w:rsidP="009A4D20">
      <w:pPr>
        <w:widowControl/>
        <w:autoSpaceDE/>
        <w:autoSpaceDN/>
        <w:adjustRightInd/>
        <w:spacing w:before="100" w:beforeAutospacing="1" w:after="100" w:afterAutospacing="1"/>
        <w:jc w:val="both"/>
        <w:rPr>
          <w:sz w:val="24"/>
          <w:szCs w:val="24"/>
        </w:rPr>
      </w:pPr>
      <w:r w:rsidRPr="009A4D20">
        <w:rPr>
          <w:sz w:val="24"/>
          <w:szCs w:val="24"/>
        </w:rPr>
        <w:t xml:space="preserve">Анализ недостоверных документов, которые чаще стальных предоставляются для совершения учетно-регистрационных действий, провело Управление </w:t>
      </w:r>
      <w:proofErr w:type="spellStart"/>
      <w:r w:rsidRPr="009A4D20">
        <w:rPr>
          <w:sz w:val="24"/>
          <w:szCs w:val="24"/>
        </w:rPr>
        <w:t>Росреестра</w:t>
      </w:r>
      <w:proofErr w:type="spellEnd"/>
      <w:r w:rsidRPr="009A4D20">
        <w:rPr>
          <w:sz w:val="24"/>
          <w:szCs w:val="24"/>
        </w:rPr>
        <w:t xml:space="preserve"> по Москве</w:t>
      </w:r>
      <w:hyperlink r:id="rId23" w:anchor="sdfootnote1sym" w:history="1">
        <w:r w:rsidRPr="009A4D20">
          <w:rPr>
            <w:color w:val="0000FF"/>
            <w:sz w:val="24"/>
            <w:szCs w:val="24"/>
            <w:u w:val="single"/>
            <w:vertAlign w:val="superscript"/>
          </w:rPr>
          <w:t>1</w:t>
        </w:r>
      </w:hyperlink>
      <w:r w:rsidRPr="009A4D20">
        <w:rPr>
          <w:sz w:val="24"/>
          <w:szCs w:val="24"/>
        </w:rPr>
        <w:t>. Среди них:</w:t>
      </w:r>
    </w:p>
    <w:p w:rsidR="009A4D20" w:rsidRPr="009A4D20" w:rsidRDefault="009A4D20" w:rsidP="009A4D20">
      <w:pPr>
        <w:widowControl/>
        <w:numPr>
          <w:ilvl w:val="0"/>
          <w:numId w:val="5"/>
        </w:numPr>
        <w:autoSpaceDE/>
        <w:autoSpaceDN/>
        <w:adjustRightInd/>
        <w:spacing w:before="100" w:beforeAutospacing="1" w:after="100" w:afterAutospacing="1"/>
        <w:rPr>
          <w:sz w:val="24"/>
          <w:szCs w:val="24"/>
        </w:rPr>
      </w:pPr>
      <w:r w:rsidRPr="009A4D20">
        <w:rPr>
          <w:sz w:val="24"/>
          <w:szCs w:val="24"/>
        </w:rPr>
        <w:t>договоры дарения с умершим лицом и договор аренды на объект недвижимого имущества, находящийся в собственности города Москвы;</w:t>
      </w:r>
    </w:p>
    <w:p w:rsidR="009A4D20" w:rsidRPr="009A4D20" w:rsidRDefault="009A4D20" w:rsidP="009A4D20">
      <w:pPr>
        <w:widowControl/>
        <w:numPr>
          <w:ilvl w:val="0"/>
          <w:numId w:val="5"/>
        </w:numPr>
        <w:autoSpaceDE/>
        <w:autoSpaceDN/>
        <w:adjustRightInd/>
        <w:spacing w:before="100" w:beforeAutospacing="1" w:after="100" w:afterAutospacing="1"/>
        <w:rPr>
          <w:sz w:val="24"/>
          <w:szCs w:val="24"/>
        </w:rPr>
      </w:pPr>
      <w:r w:rsidRPr="009A4D20">
        <w:rPr>
          <w:sz w:val="24"/>
          <w:szCs w:val="24"/>
        </w:rPr>
        <w:t>договоры купли-продажи, заключенные с неуполномоченными лицами;</w:t>
      </w:r>
    </w:p>
    <w:p w:rsidR="009A4D20" w:rsidRPr="009A4D20" w:rsidRDefault="009A4D20" w:rsidP="009A4D20">
      <w:pPr>
        <w:widowControl/>
        <w:numPr>
          <w:ilvl w:val="0"/>
          <w:numId w:val="5"/>
        </w:numPr>
        <w:autoSpaceDE/>
        <w:autoSpaceDN/>
        <w:adjustRightInd/>
        <w:spacing w:before="100" w:beforeAutospacing="1" w:after="100" w:afterAutospacing="1"/>
        <w:rPr>
          <w:sz w:val="24"/>
          <w:szCs w:val="24"/>
        </w:rPr>
      </w:pPr>
      <w:r w:rsidRPr="009A4D20">
        <w:rPr>
          <w:sz w:val="24"/>
          <w:szCs w:val="24"/>
        </w:rPr>
        <w:t>свидетельство о праве на наследство, которое предоставлено не уполномоченным лицом и не удостоверенное нотариусом;</w:t>
      </w:r>
    </w:p>
    <w:p w:rsidR="009A4D20" w:rsidRPr="009A4D20" w:rsidRDefault="009A4D20" w:rsidP="009A4D20">
      <w:pPr>
        <w:widowControl/>
        <w:numPr>
          <w:ilvl w:val="0"/>
          <w:numId w:val="5"/>
        </w:numPr>
        <w:autoSpaceDE/>
        <w:autoSpaceDN/>
        <w:adjustRightInd/>
        <w:spacing w:before="100" w:beforeAutospacing="1" w:after="100" w:afterAutospacing="1"/>
        <w:rPr>
          <w:sz w:val="24"/>
          <w:szCs w:val="24"/>
        </w:rPr>
      </w:pPr>
      <w:r w:rsidRPr="009A4D20">
        <w:rPr>
          <w:sz w:val="24"/>
          <w:szCs w:val="24"/>
        </w:rPr>
        <w:t>свидетельство о праве собственности на земельный участок как ранее возникшее право, которое уполномоченным на то органом не выдавалась;</w:t>
      </w:r>
    </w:p>
    <w:p w:rsidR="009A4D20" w:rsidRPr="009A4D20" w:rsidRDefault="009A4D20" w:rsidP="009A4D20">
      <w:pPr>
        <w:widowControl/>
        <w:numPr>
          <w:ilvl w:val="0"/>
          <w:numId w:val="5"/>
        </w:numPr>
        <w:autoSpaceDE/>
        <w:autoSpaceDN/>
        <w:adjustRightInd/>
        <w:spacing w:before="100" w:beforeAutospacing="1" w:after="100" w:afterAutospacing="1"/>
        <w:rPr>
          <w:sz w:val="24"/>
          <w:szCs w:val="24"/>
        </w:rPr>
      </w:pPr>
      <w:r w:rsidRPr="009A4D20">
        <w:rPr>
          <w:sz w:val="24"/>
          <w:szCs w:val="24"/>
        </w:rPr>
        <w:t>постановление судебного пристава-исполнителя о снятии ареста;</w:t>
      </w:r>
    </w:p>
    <w:p w:rsidR="009A4D20" w:rsidRPr="009A4D20" w:rsidRDefault="009A4D20" w:rsidP="009A4D20">
      <w:pPr>
        <w:widowControl/>
        <w:numPr>
          <w:ilvl w:val="0"/>
          <w:numId w:val="5"/>
        </w:numPr>
        <w:autoSpaceDE/>
        <w:autoSpaceDN/>
        <w:adjustRightInd/>
        <w:spacing w:before="100" w:beforeAutospacing="1" w:after="100" w:afterAutospacing="1"/>
        <w:rPr>
          <w:sz w:val="24"/>
          <w:szCs w:val="24"/>
        </w:rPr>
      </w:pPr>
      <w:r w:rsidRPr="009A4D20">
        <w:rPr>
          <w:sz w:val="24"/>
          <w:szCs w:val="24"/>
        </w:rPr>
        <w:t>закладная;</w:t>
      </w:r>
    </w:p>
    <w:p w:rsidR="009A4D20" w:rsidRPr="009A4D20" w:rsidRDefault="009A4D20" w:rsidP="009A4D20">
      <w:pPr>
        <w:widowControl/>
        <w:numPr>
          <w:ilvl w:val="0"/>
          <w:numId w:val="5"/>
        </w:numPr>
        <w:autoSpaceDE/>
        <w:autoSpaceDN/>
        <w:adjustRightInd/>
        <w:spacing w:before="100" w:beforeAutospacing="1" w:after="100" w:afterAutospacing="1"/>
        <w:rPr>
          <w:sz w:val="24"/>
          <w:szCs w:val="24"/>
        </w:rPr>
      </w:pPr>
      <w:r w:rsidRPr="009A4D20">
        <w:rPr>
          <w:sz w:val="24"/>
          <w:szCs w:val="24"/>
        </w:rPr>
        <w:t>доверенности, которые не удостоверялись нотариусом.</w:t>
      </w:r>
    </w:p>
    <w:p w:rsidR="009A4D20" w:rsidRPr="009A4D20" w:rsidRDefault="009A4D20" w:rsidP="00C52A02">
      <w:pPr>
        <w:widowControl/>
        <w:autoSpaceDE/>
        <w:autoSpaceDN/>
        <w:adjustRightInd/>
        <w:spacing w:before="100" w:beforeAutospacing="1" w:after="100" w:afterAutospacing="1"/>
        <w:ind w:firstLine="360"/>
        <w:jc w:val="both"/>
        <w:rPr>
          <w:sz w:val="24"/>
          <w:szCs w:val="24"/>
        </w:rPr>
      </w:pPr>
      <w:r w:rsidRPr="009A4D20">
        <w:rPr>
          <w:sz w:val="24"/>
          <w:szCs w:val="24"/>
        </w:rPr>
        <w:t xml:space="preserve">Чтобы обезопасить себя от мошенников, </w:t>
      </w:r>
      <w:proofErr w:type="spellStart"/>
      <w:r w:rsidRPr="009A4D20">
        <w:rPr>
          <w:sz w:val="24"/>
          <w:szCs w:val="24"/>
        </w:rPr>
        <w:t>Росреестр</w:t>
      </w:r>
      <w:proofErr w:type="spellEnd"/>
      <w:r w:rsidRPr="009A4D20">
        <w:rPr>
          <w:sz w:val="24"/>
          <w:szCs w:val="24"/>
        </w:rPr>
        <w:t xml:space="preserve"> рекомендует подать заявление о внесении в ЕГРН записи о запрещении проведения любых действий с недвижимостью без личного участия собственника (ст. 36 Федерального закона от 13 июля 2015 г. № 218-ФЗ "</w:t>
      </w:r>
      <w:hyperlink r:id="rId24" w:anchor="block_36" w:history="1">
        <w:r w:rsidRPr="009A4D20">
          <w:rPr>
            <w:color w:val="0000FF"/>
            <w:sz w:val="24"/>
            <w:szCs w:val="24"/>
            <w:u w:val="single"/>
          </w:rPr>
          <w:t>О государственной регистрации недвижимости</w:t>
        </w:r>
      </w:hyperlink>
      <w:r w:rsidRPr="009A4D20">
        <w:rPr>
          <w:sz w:val="24"/>
          <w:szCs w:val="24"/>
        </w:rPr>
        <w:t>").</w:t>
      </w:r>
    </w:p>
    <w:p w:rsidR="009A4D20" w:rsidRPr="009A4D20" w:rsidRDefault="009A4D20" w:rsidP="009A4D20">
      <w:pPr>
        <w:widowControl/>
        <w:autoSpaceDE/>
        <w:autoSpaceDN/>
        <w:adjustRightInd/>
        <w:spacing w:before="100" w:beforeAutospacing="1"/>
        <w:jc w:val="center"/>
        <w:rPr>
          <w:sz w:val="24"/>
          <w:szCs w:val="24"/>
        </w:rPr>
      </w:pPr>
      <w:r w:rsidRPr="009A4D20">
        <w:rPr>
          <w:sz w:val="24"/>
          <w:szCs w:val="24"/>
        </w:rPr>
        <w:t xml:space="preserve">Допускается ли регистрации права залогодержателя, если в ЕГРН содержится запись о невозможности регистрации без личного участия собственника? </w:t>
      </w:r>
    </w:p>
    <w:p w:rsidR="009A4D20" w:rsidRPr="009A4D20" w:rsidRDefault="009A4D20" w:rsidP="00C52A02">
      <w:pPr>
        <w:widowControl/>
        <w:autoSpaceDE/>
        <w:autoSpaceDN/>
        <w:adjustRightInd/>
        <w:spacing w:before="100" w:beforeAutospacing="1" w:after="100" w:afterAutospacing="1"/>
        <w:ind w:firstLine="708"/>
        <w:jc w:val="both"/>
        <w:rPr>
          <w:sz w:val="24"/>
          <w:szCs w:val="24"/>
        </w:rPr>
      </w:pPr>
      <w:r w:rsidRPr="009A4D20">
        <w:rPr>
          <w:sz w:val="24"/>
          <w:szCs w:val="24"/>
        </w:rPr>
        <w:t>При наличии такой записи регистрация сделок с недвижимым имуществом станет возможной только в присутствии собственника. Отклоняться будут даже нотариально заверенные документы. Но регистрация все равно будет проведена, если основанием для этого является судебное решение или требование пристава-исполнителя.</w:t>
      </w:r>
    </w:p>
    <w:p w:rsidR="009A4D20" w:rsidRPr="009A4D20" w:rsidRDefault="009A4D20" w:rsidP="00C52A02">
      <w:pPr>
        <w:widowControl/>
        <w:autoSpaceDE/>
        <w:autoSpaceDN/>
        <w:adjustRightInd/>
        <w:spacing w:before="100" w:beforeAutospacing="1" w:after="100" w:afterAutospacing="1"/>
        <w:ind w:firstLine="708"/>
        <w:jc w:val="both"/>
        <w:rPr>
          <w:sz w:val="24"/>
          <w:szCs w:val="24"/>
        </w:rPr>
      </w:pPr>
      <w:r w:rsidRPr="009A4D20">
        <w:rPr>
          <w:sz w:val="24"/>
          <w:szCs w:val="24"/>
        </w:rPr>
        <w:t xml:space="preserve">К слову, теперь можно подать заявление о наложении </w:t>
      </w:r>
      <w:hyperlink r:id="rId25" w:history="1">
        <w:r w:rsidRPr="009A4D20">
          <w:rPr>
            <w:color w:val="0000FF"/>
            <w:sz w:val="24"/>
            <w:szCs w:val="24"/>
            <w:u w:val="single"/>
          </w:rPr>
          <w:t xml:space="preserve">запрета на сделки с недвижимостью без личного участия с помощью Единого портала </w:t>
        </w:r>
        <w:proofErr w:type="spellStart"/>
        <w:r w:rsidRPr="009A4D20">
          <w:rPr>
            <w:color w:val="0000FF"/>
            <w:sz w:val="24"/>
            <w:szCs w:val="24"/>
            <w:u w:val="single"/>
          </w:rPr>
          <w:t>госуслуг</w:t>
        </w:r>
        <w:proofErr w:type="spellEnd"/>
      </w:hyperlink>
      <w:r w:rsidRPr="009A4D20">
        <w:rPr>
          <w:sz w:val="24"/>
          <w:szCs w:val="24"/>
        </w:rPr>
        <w:t xml:space="preserve">. Среди других вариантов – оформление такого запрета через личный кабинет на сайте </w:t>
      </w:r>
      <w:proofErr w:type="spellStart"/>
      <w:r w:rsidRPr="009A4D20">
        <w:rPr>
          <w:sz w:val="24"/>
          <w:szCs w:val="24"/>
        </w:rPr>
        <w:t>Росреестра</w:t>
      </w:r>
      <w:proofErr w:type="spellEnd"/>
      <w:r w:rsidRPr="009A4D20">
        <w:rPr>
          <w:sz w:val="24"/>
          <w:szCs w:val="24"/>
        </w:rPr>
        <w:t xml:space="preserve"> или при визите в МФЦ,</w:t>
      </w:r>
    </w:p>
    <w:p w:rsidR="009A4D20" w:rsidRPr="009A4D20" w:rsidRDefault="009A4D20" w:rsidP="00C52A02">
      <w:pPr>
        <w:widowControl/>
        <w:autoSpaceDE/>
        <w:autoSpaceDN/>
        <w:adjustRightInd/>
        <w:spacing w:before="100" w:beforeAutospacing="1" w:after="100" w:afterAutospacing="1"/>
        <w:ind w:firstLine="708"/>
        <w:jc w:val="both"/>
        <w:rPr>
          <w:sz w:val="24"/>
          <w:szCs w:val="24"/>
        </w:rPr>
      </w:pPr>
      <w:proofErr w:type="spellStart"/>
      <w:r w:rsidRPr="009A4D20">
        <w:rPr>
          <w:sz w:val="24"/>
          <w:szCs w:val="24"/>
        </w:rPr>
        <w:t>Росреестр</w:t>
      </w:r>
      <w:proofErr w:type="spellEnd"/>
      <w:r w:rsidRPr="009A4D20">
        <w:rPr>
          <w:sz w:val="24"/>
          <w:szCs w:val="24"/>
        </w:rPr>
        <w:t xml:space="preserve"> напомнил, что раньше обратиться за внесением такой записи могли только собственники недвижимости или их законные представители. С 28 июня 2022 года это могут сделать также представители по доверенности (</w:t>
      </w:r>
      <w:hyperlink r:id="rId26" w:history="1">
        <w:r w:rsidRPr="009A4D20">
          <w:rPr>
            <w:color w:val="0000FF"/>
            <w:sz w:val="24"/>
            <w:szCs w:val="24"/>
            <w:u w:val="single"/>
          </w:rPr>
          <w:t>Федеральный закон от 28 июня 2022 г. № 185-ФЗ</w:t>
        </w:r>
      </w:hyperlink>
      <w:r w:rsidRPr="009A4D20">
        <w:rPr>
          <w:sz w:val="24"/>
          <w:szCs w:val="24"/>
        </w:rPr>
        <w:t xml:space="preserve">). "Теперь заявление об установке запрета может подать любой представитель собственника, если у него есть нотариальная доверенность представлять его интересы в </w:t>
      </w:r>
      <w:proofErr w:type="spellStart"/>
      <w:r w:rsidRPr="009A4D20">
        <w:rPr>
          <w:sz w:val="24"/>
          <w:szCs w:val="24"/>
        </w:rPr>
        <w:t>Росреестре</w:t>
      </w:r>
      <w:proofErr w:type="spellEnd"/>
      <w:r w:rsidRPr="009A4D20">
        <w:rPr>
          <w:sz w:val="24"/>
          <w:szCs w:val="24"/>
        </w:rPr>
        <w:t xml:space="preserve">. В ней должно быть указано, что представитель имеет право подавать такое заявление. А сама доверенность должна числиться в реестре нотариальной палаты", – рассказал руководитель Управления </w:t>
      </w:r>
      <w:proofErr w:type="spellStart"/>
      <w:r w:rsidRPr="009A4D20">
        <w:rPr>
          <w:sz w:val="24"/>
          <w:szCs w:val="24"/>
        </w:rPr>
        <w:t>Росреестра</w:t>
      </w:r>
      <w:proofErr w:type="spellEnd"/>
      <w:r w:rsidRPr="009A4D20">
        <w:rPr>
          <w:sz w:val="24"/>
          <w:szCs w:val="24"/>
        </w:rPr>
        <w:t xml:space="preserve"> по Москве </w:t>
      </w:r>
      <w:r w:rsidRPr="009A4D20">
        <w:rPr>
          <w:b/>
          <w:bCs/>
          <w:sz w:val="24"/>
          <w:szCs w:val="24"/>
        </w:rPr>
        <w:t>Игорь Майданов</w:t>
      </w:r>
      <w:r w:rsidRPr="009A4D20">
        <w:rPr>
          <w:sz w:val="24"/>
          <w:szCs w:val="24"/>
        </w:rPr>
        <w:t>.</w:t>
      </w:r>
    </w:p>
    <w:p w:rsidR="00C52A02" w:rsidRPr="00C52A02" w:rsidRDefault="00C52A02" w:rsidP="00C52A02">
      <w:pPr>
        <w:widowControl/>
        <w:autoSpaceDE/>
        <w:autoSpaceDN/>
        <w:adjustRightInd/>
        <w:spacing w:before="100" w:beforeAutospacing="1" w:after="100" w:afterAutospacing="1"/>
        <w:outlineLvl w:val="0"/>
        <w:rPr>
          <w:b/>
          <w:bCs/>
          <w:kern w:val="36"/>
          <w:sz w:val="24"/>
          <w:szCs w:val="24"/>
        </w:rPr>
      </w:pPr>
      <w:r w:rsidRPr="00C52A02">
        <w:rPr>
          <w:b/>
          <w:bCs/>
          <w:kern w:val="36"/>
          <w:sz w:val="24"/>
          <w:szCs w:val="24"/>
        </w:rPr>
        <w:t>Минтруд России: при переходе на электронный документооборот с дистанционными работниками необходимо их согласие</w:t>
      </w:r>
    </w:p>
    <w:p w:rsidR="00C52A02" w:rsidRPr="00C52A02" w:rsidRDefault="00C52A02" w:rsidP="00C52A02">
      <w:pPr>
        <w:widowControl/>
        <w:autoSpaceDE/>
        <w:autoSpaceDN/>
        <w:adjustRightInd/>
        <w:ind w:firstLine="708"/>
        <w:jc w:val="both"/>
        <w:rPr>
          <w:sz w:val="24"/>
          <w:szCs w:val="24"/>
        </w:rPr>
      </w:pPr>
      <w:r w:rsidRPr="00C52A02">
        <w:rPr>
          <w:sz w:val="24"/>
          <w:szCs w:val="24"/>
        </w:rPr>
        <w:t xml:space="preserve">С 22 ноября 2021 года в </w:t>
      </w:r>
      <w:hyperlink r:id="rId27" w:anchor="block_31201" w:history="1">
        <w:r w:rsidRPr="00C52A02">
          <w:rPr>
            <w:color w:val="0000FF"/>
            <w:sz w:val="24"/>
            <w:szCs w:val="24"/>
            <w:u w:val="single"/>
          </w:rPr>
          <w:t>ст. 312.1 Трудового кодекса</w:t>
        </w:r>
      </w:hyperlink>
      <w:r w:rsidRPr="00C52A02">
        <w:rPr>
          <w:sz w:val="24"/>
          <w:szCs w:val="24"/>
        </w:rPr>
        <w:t xml:space="preserve"> появилась </w:t>
      </w:r>
      <w:hyperlink r:id="rId28" w:anchor="block_312015" w:history="1">
        <w:r w:rsidRPr="00C52A02">
          <w:rPr>
            <w:color w:val="0000FF"/>
            <w:sz w:val="24"/>
            <w:szCs w:val="24"/>
            <w:u w:val="single"/>
          </w:rPr>
          <w:t>ч. 5</w:t>
        </w:r>
      </w:hyperlink>
      <w:r w:rsidRPr="00C52A02">
        <w:rPr>
          <w:sz w:val="24"/>
          <w:szCs w:val="24"/>
        </w:rPr>
        <w:t>, согласно которой 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(ЭКДО) в соответствии с положениями ст. 22.1 – 22.3 ТК РФ. При этом в данной норме не указано на необходимость получения согласия от дистанционного работника на переход на ЭКДО. В Минтруд поступил вопрос, вправе ли работодатель принять решение о распространении на взаимодействие с дистанционными работниками правил осуществления ЭКДО в одностороннем порядке (</w:t>
      </w:r>
      <w:hyperlink r:id="rId29" w:history="1">
        <w:r w:rsidRPr="00C52A02">
          <w:rPr>
            <w:color w:val="0000FF"/>
            <w:sz w:val="24"/>
            <w:szCs w:val="24"/>
            <w:u w:val="single"/>
          </w:rPr>
          <w:t>Письмо Минтруда России от 3 февраля 2023 г. № 14-6/ООГ-771</w:t>
        </w:r>
      </w:hyperlink>
      <w:r w:rsidRPr="00C52A02">
        <w:rPr>
          <w:sz w:val="24"/>
          <w:szCs w:val="24"/>
        </w:rPr>
        <w:t>).</w:t>
      </w:r>
    </w:p>
    <w:p w:rsidR="00C52A02" w:rsidRPr="00C52A02" w:rsidRDefault="00C52A02" w:rsidP="00C52A02">
      <w:pPr>
        <w:widowControl/>
        <w:autoSpaceDE/>
        <w:autoSpaceDN/>
        <w:adjustRightInd/>
        <w:ind w:firstLine="708"/>
        <w:jc w:val="both"/>
        <w:rPr>
          <w:sz w:val="24"/>
          <w:szCs w:val="24"/>
        </w:rPr>
      </w:pPr>
      <w:r w:rsidRPr="00C52A02">
        <w:rPr>
          <w:sz w:val="24"/>
          <w:szCs w:val="24"/>
        </w:rPr>
        <w:t>По мнению чиновников, при принятии такого решения работодателю следует соблюдать порядок введения ЭКДО, установленный </w:t>
      </w:r>
      <w:hyperlink r:id="rId30" w:anchor="block_2220" w:history="1">
        <w:r w:rsidRPr="00C52A02">
          <w:rPr>
            <w:color w:val="0000FF"/>
            <w:sz w:val="24"/>
            <w:szCs w:val="24"/>
            <w:u w:val="single"/>
          </w:rPr>
          <w:t>ст. 22.2 ТК РФ</w:t>
        </w:r>
      </w:hyperlink>
      <w:r w:rsidRPr="00C52A02">
        <w:rPr>
          <w:sz w:val="24"/>
          <w:szCs w:val="24"/>
        </w:rPr>
        <w:t>: переход на взаимодействие с работодателем посредством ЭКДО осуществляется с письменного согласия работника, за исключением случая, указанного в </w:t>
      </w:r>
      <w:hyperlink r:id="rId31" w:anchor="block_222007" w:history="1">
        <w:r w:rsidRPr="00C52A02">
          <w:rPr>
            <w:color w:val="0000FF"/>
            <w:sz w:val="24"/>
            <w:szCs w:val="24"/>
            <w:u w:val="single"/>
          </w:rPr>
          <w:t>ч. 7</w:t>
        </w:r>
      </w:hyperlink>
      <w:r w:rsidRPr="00C52A02">
        <w:rPr>
          <w:sz w:val="24"/>
          <w:szCs w:val="24"/>
        </w:rPr>
        <w:t> настоящей статьи. Отсутствие согласия работника на взаимодействие с работодателем посредством ЭКДО признается отказом работника от такого взаимодействия. При этом за работником сохраняется право дать указанное согласие в последующем.</w:t>
      </w:r>
    </w:p>
    <w:p w:rsidR="00C52A02" w:rsidRPr="00C52A02" w:rsidRDefault="00C52A02" w:rsidP="00C52A02">
      <w:pPr>
        <w:widowControl/>
        <w:autoSpaceDE/>
        <w:autoSpaceDN/>
        <w:adjustRightInd/>
        <w:spacing w:before="100" w:beforeAutospacing="1" w:after="100" w:afterAutospacing="1"/>
        <w:jc w:val="center"/>
        <w:outlineLvl w:val="0"/>
        <w:rPr>
          <w:b/>
          <w:bCs/>
          <w:kern w:val="36"/>
          <w:sz w:val="24"/>
          <w:szCs w:val="24"/>
        </w:rPr>
      </w:pPr>
      <w:r w:rsidRPr="00C52A02">
        <w:rPr>
          <w:b/>
          <w:bCs/>
          <w:kern w:val="36"/>
          <w:sz w:val="24"/>
          <w:szCs w:val="24"/>
        </w:rPr>
        <w:t>Разъяснены особенности начисления пеней в 2023 году</w:t>
      </w:r>
    </w:p>
    <w:p w:rsidR="00C52A02" w:rsidRPr="00C52A02" w:rsidRDefault="00C52A02" w:rsidP="00C52A02">
      <w:pPr>
        <w:widowControl/>
        <w:autoSpaceDE/>
        <w:autoSpaceDN/>
        <w:adjustRightInd/>
        <w:ind w:firstLine="708"/>
        <w:jc w:val="both"/>
        <w:rPr>
          <w:sz w:val="24"/>
          <w:szCs w:val="24"/>
        </w:rPr>
      </w:pPr>
      <w:r w:rsidRPr="00C52A02">
        <w:rPr>
          <w:sz w:val="24"/>
          <w:szCs w:val="24"/>
        </w:rPr>
        <w:t>Нормами налогового законодательства с 1 января 2023 года определен новый порядок начисления пеней. В связи с введением института единого налогового счета (далее – ЕНС) ставка пени в отношении суммы отрицательного сальдо, сформированного в связи с неисполненной организацией обязанностью по уплате налогов, непрерывно существующей до 30 календарных дней (включительно), равняется 1/300 действующей в это время ключевой ставки Банка России (</w:t>
      </w:r>
      <w:hyperlink r:id="rId32" w:anchor="block_7504" w:history="1">
        <w:r w:rsidRPr="00C52A02">
          <w:rPr>
            <w:color w:val="0000FF"/>
            <w:sz w:val="24"/>
            <w:szCs w:val="24"/>
            <w:u w:val="single"/>
          </w:rPr>
          <w:t>подп. 2 п. 4 ст.  75 Налогового кодекса</w:t>
        </w:r>
      </w:hyperlink>
      <w:r w:rsidRPr="00C52A02">
        <w:rPr>
          <w:sz w:val="24"/>
          <w:szCs w:val="24"/>
        </w:rPr>
        <w:t>). В отношении иной суммы недоимки ставка пени равняется 1/150 ключевой ставки Банка России.</w:t>
      </w:r>
    </w:p>
    <w:p w:rsidR="00C52A02" w:rsidRPr="00C52A02" w:rsidRDefault="00C52A02" w:rsidP="00C52A02">
      <w:pPr>
        <w:widowControl/>
        <w:autoSpaceDE/>
        <w:autoSpaceDN/>
        <w:adjustRightInd/>
        <w:ind w:firstLine="708"/>
        <w:jc w:val="both"/>
        <w:rPr>
          <w:sz w:val="24"/>
          <w:szCs w:val="24"/>
        </w:rPr>
      </w:pPr>
      <w:r w:rsidRPr="00C52A02">
        <w:rPr>
          <w:sz w:val="24"/>
          <w:szCs w:val="24"/>
        </w:rPr>
        <w:t>Вместе с тем, как поясняет Минфин России, при увеличении или уменьшении совокупной обязанности (например, из-за представленных уточненных деклараций) пени будут скорректированы. В случае уменьшения совокупной обязанности сумма пеней к уменьшению не может превышать пени, которые были ранее начислены за период с даты уплаты до даты уменьшения совокупной обязанности. Если же имеет место увеличение совокупной обязанности, то начисление пеней на недоимку осуществляется со дня, когда это увеличение учтено на ЕНС (</w:t>
      </w:r>
      <w:hyperlink r:id="rId33" w:history="1">
        <w:r w:rsidRPr="00C52A02">
          <w:rPr>
            <w:color w:val="0000FF"/>
            <w:sz w:val="24"/>
            <w:szCs w:val="24"/>
            <w:u w:val="single"/>
          </w:rPr>
          <w:t>письмо Департамента налоговой политики Минфина России от 23 декабря 2022 г. № 03-02-07/126954</w:t>
        </w:r>
      </w:hyperlink>
      <w:r w:rsidRPr="00C52A02">
        <w:rPr>
          <w:sz w:val="24"/>
          <w:szCs w:val="24"/>
        </w:rPr>
        <w:t>).</w:t>
      </w:r>
    </w:p>
    <w:p w:rsidR="00C52A02" w:rsidRPr="00C52A02" w:rsidRDefault="00C52A02" w:rsidP="00C52A02">
      <w:pPr>
        <w:widowControl/>
        <w:autoSpaceDE/>
        <w:autoSpaceDN/>
        <w:adjustRightInd/>
        <w:ind w:firstLine="708"/>
        <w:jc w:val="both"/>
        <w:rPr>
          <w:sz w:val="24"/>
          <w:szCs w:val="24"/>
        </w:rPr>
      </w:pPr>
      <w:r w:rsidRPr="00C52A02">
        <w:rPr>
          <w:sz w:val="24"/>
          <w:szCs w:val="24"/>
        </w:rPr>
        <w:t>Напомним, что в период с 9 марта 2022 года по 31 декабря 2023 года ставка пени для организаций принимается равной 1/300 действующей в этом периоде ключевой ставки Банка России (</w:t>
      </w:r>
      <w:hyperlink r:id="rId34" w:anchor="block_7505" w:history="1">
        <w:r w:rsidRPr="00C52A02">
          <w:rPr>
            <w:color w:val="0000FF"/>
            <w:sz w:val="24"/>
            <w:szCs w:val="24"/>
            <w:u w:val="single"/>
          </w:rPr>
          <w:t>п. 5 ст. 75 НК РФ</w:t>
        </w:r>
      </w:hyperlink>
      <w:r w:rsidRPr="00C52A02">
        <w:rPr>
          <w:sz w:val="24"/>
          <w:szCs w:val="24"/>
        </w:rPr>
        <w:t>).</w:t>
      </w:r>
    </w:p>
    <w:p w:rsidR="009A4D20" w:rsidRPr="00BA385E" w:rsidRDefault="009A4D20" w:rsidP="002C4602">
      <w:pPr>
        <w:widowControl/>
        <w:autoSpaceDE/>
        <w:autoSpaceDN/>
        <w:adjustRightInd/>
        <w:ind w:firstLine="708"/>
        <w:jc w:val="both"/>
        <w:rPr>
          <w:sz w:val="24"/>
          <w:szCs w:val="24"/>
        </w:rPr>
      </w:pPr>
    </w:p>
    <w:sectPr w:rsidR="009A4D20" w:rsidRPr="00BA3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A3845"/>
    <w:multiLevelType w:val="multilevel"/>
    <w:tmpl w:val="CDBC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516F01"/>
    <w:multiLevelType w:val="multilevel"/>
    <w:tmpl w:val="8CB6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8313E"/>
    <w:multiLevelType w:val="multilevel"/>
    <w:tmpl w:val="B382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3215DC"/>
    <w:multiLevelType w:val="multilevel"/>
    <w:tmpl w:val="B65E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A6794A"/>
    <w:multiLevelType w:val="multilevel"/>
    <w:tmpl w:val="E288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68"/>
    <w:rsid w:val="001F50FE"/>
    <w:rsid w:val="00201514"/>
    <w:rsid w:val="002C4602"/>
    <w:rsid w:val="009A4D20"/>
    <w:rsid w:val="00AD087E"/>
    <w:rsid w:val="00AE4468"/>
    <w:rsid w:val="00BA385E"/>
    <w:rsid w:val="00C52A02"/>
    <w:rsid w:val="00C64F93"/>
    <w:rsid w:val="00CB75CF"/>
    <w:rsid w:val="00DF60CF"/>
    <w:rsid w:val="00E17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283AC-E485-46C0-A564-9178EBEE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0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D08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2015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201514"/>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0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unhideWhenUsed/>
    <w:rsid w:val="001F50FE"/>
    <w:rPr>
      <w:color w:val="0000FF"/>
      <w:u w:val="single"/>
    </w:rPr>
  </w:style>
  <w:style w:type="character" w:customStyle="1" w:styleId="30">
    <w:name w:val="Заголовок 3 Знак"/>
    <w:basedOn w:val="a0"/>
    <w:link w:val="3"/>
    <w:uiPriority w:val="9"/>
    <w:rsid w:val="00201514"/>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201514"/>
    <w:rPr>
      <w:rFonts w:asciiTheme="majorHAnsi" w:eastAsiaTheme="majorEastAsia" w:hAnsiTheme="majorHAnsi" w:cstheme="majorBidi"/>
      <w:color w:val="365F91" w:themeColor="accent1" w:themeShade="BF"/>
      <w:sz w:val="26"/>
      <w:szCs w:val="26"/>
      <w:lang w:eastAsia="ru-RU"/>
    </w:rPr>
  </w:style>
  <w:style w:type="paragraph" w:styleId="a4">
    <w:name w:val="Normal (Web)"/>
    <w:basedOn w:val="a"/>
    <w:uiPriority w:val="99"/>
    <w:semiHidden/>
    <w:unhideWhenUsed/>
    <w:rsid w:val="00201514"/>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uiPriority w:val="9"/>
    <w:rsid w:val="00AD087E"/>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3349">
      <w:bodyDiv w:val="1"/>
      <w:marLeft w:val="0"/>
      <w:marRight w:val="0"/>
      <w:marTop w:val="0"/>
      <w:marBottom w:val="0"/>
      <w:divBdr>
        <w:top w:val="none" w:sz="0" w:space="0" w:color="auto"/>
        <w:left w:val="none" w:sz="0" w:space="0" w:color="auto"/>
        <w:bottom w:val="none" w:sz="0" w:space="0" w:color="auto"/>
        <w:right w:val="none" w:sz="0" w:space="0" w:color="auto"/>
      </w:divBdr>
    </w:div>
    <w:div w:id="339285516">
      <w:bodyDiv w:val="1"/>
      <w:marLeft w:val="0"/>
      <w:marRight w:val="0"/>
      <w:marTop w:val="0"/>
      <w:marBottom w:val="0"/>
      <w:divBdr>
        <w:top w:val="none" w:sz="0" w:space="0" w:color="auto"/>
        <w:left w:val="none" w:sz="0" w:space="0" w:color="auto"/>
        <w:bottom w:val="none" w:sz="0" w:space="0" w:color="auto"/>
        <w:right w:val="none" w:sz="0" w:space="0" w:color="auto"/>
      </w:divBdr>
    </w:div>
    <w:div w:id="417679928">
      <w:bodyDiv w:val="1"/>
      <w:marLeft w:val="0"/>
      <w:marRight w:val="0"/>
      <w:marTop w:val="0"/>
      <w:marBottom w:val="0"/>
      <w:divBdr>
        <w:top w:val="none" w:sz="0" w:space="0" w:color="auto"/>
        <w:left w:val="none" w:sz="0" w:space="0" w:color="auto"/>
        <w:bottom w:val="none" w:sz="0" w:space="0" w:color="auto"/>
        <w:right w:val="none" w:sz="0" w:space="0" w:color="auto"/>
      </w:divBdr>
      <w:divsChild>
        <w:div w:id="476804354">
          <w:marLeft w:val="0"/>
          <w:marRight w:val="0"/>
          <w:marTop w:val="0"/>
          <w:marBottom w:val="0"/>
          <w:divBdr>
            <w:top w:val="none" w:sz="0" w:space="0" w:color="auto"/>
            <w:left w:val="none" w:sz="0" w:space="0" w:color="auto"/>
            <w:bottom w:val="none" w:sz="0" w:space="0" w:color="auto"/>
            <w:right w:val="none" w:sz="0" w:space="0" w:color="auto"/>
          </w:divBdr>
          <w:divsChild>
            <w:div w:id="1418673794">
              <w:marLeft w:val="0"/>
              <w:marRight w:val="0"/>
              <w:marTop w:val="0"/>
              <w:marBottom w:val="0"/>
              <w:divBdr>
                <w:top w:val="none" w:sz="0" w:space="0" w:color="auto"/>
                <w:left w:val="none" w:sz="0" w:space="0" w:color="auto"/>
                <w:bottom w:val="none" w:sz="0" w:space="0" w:color="auto"/>
                <w:right w:val="none" w:sz="0" w:space="0" w:color="auto"/>
              </w:divBdr>
              <w:divsChild>
                <w:div w:id="7100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2450">
          <w:marLeft w:val="0"/>
          <w:marRight w:val="0"/>
          <w:marTop w:val="0"/>
          <w:marBottom w:val="0"/>
          <w:divBdr>
            <w:top w:val="none" w:sz="0" w:space="0" w:color="auto"/>
            <w:left w:val="none" w:sz="0" w:space="0" w:color="auto"/>
            <w:bottom w:val="none" w:sz="0" w:space="0" w:color="auto"/>
            <w:right w:val="none" w:sz="0" w:space="0" w:color="auto"/>
          </w:divBdr>
          <w:divsChild>
            <w:div w:id="1126893996">
              <w:marLeft w:val="0"/>
              <w:marRight w:val="0"/>
              <w:marTop w:val="0"/>
              <w:marBottom w:val="0"/>
              <w:divBdr>
                <w:top w:val="none" w:sz="0" w:space="0" w:color="auto"/>
                <w:left w:val="none" w:sz="0" w:space="0" w:color="auto"/>
                <w:bottom w:val="none" w:sz="0" w:space="0" w:color="auto"/>
                <w:right w:val="none" w:sz="0" w:space="0" w:color="auto"/>
              </w:divBdr>
              <w:divsChild>
                <w:div w:id="1457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16099">
      <w:bodyDiv w:val="1"/>
      <w:marLeft w:val="0"/>
      <w:marRight w:val="0"/>
      <w:marTop w:val="0"/>
      <w:marBottom w:val="0"/>
      <w:divBdr>
        <w:top w:val="none" w:sz="0" w:space="0" w:color="auto"/>
        <w:left w:val="none" w:sz="0" w:space="0" w:color="auto"/>
        <w:bottom w:val="none" w:sz="0" w:space="0" w:color="auto"/>
        <w:right w:val="none" w:sz="0" w:space="0" w:color="auto"/>
      </w:divBdr>
    </w:div>
    <w:div w:id="570777700">
      <w:bodyDiv w:val="1"/>
      <w:marLeft w:val="0"/>
      <w:marRight w:val="0"/>
      <w:marTop w:val="0"/>
      <w:marBottom w:val="0"/>
      <w:divBdr>
        <w:top w:val="none" w:sz="0" w:space="0" w:color="auto"/>
        <w:left w:val="none" w:sz="0" w:space="0" w:color="auto"/>
        <w:bottom w:val="none" w:sz="0" w:space="0" w:color="auto"/>
        <w:right w:val="none" w:sz="0" w:space="0" w:color="auto"/>
      </w:divBdr>
    </w:div>
    <w:div w:id="573055184">
      <w:bodyDiv w:val="1"/>
      <w:marLeft w:val="0"/>
      <w:marRight w:val="0"/>
      <w:marTop w:val="0"/>
      <w:marBottom w:val="0"/>
      <w:divBdr>
        <w:top w:val="none" w:sz="0" w:space="0" w:color="auto"/>
        <w:left w:val="none" w:sz="0" w:space="0" w:color="auto"/>
        <w:bottom w:val="none" w:sz="0" w:space="0" w:color="auto"/>
        <w:right w:val="none" w:sz="0" w:space="0" w:color="auto"/>
      </w:divBdr>
    </w:div>
    <w:div w:id="657155739">
      <w:bodyDiv w:val="1"/>
      <w:marLeft w:val="0"/>
      <w:marRight w:val="0"/>
      <w:marTop w:val="0"/>
      <w:marBottom w:val="0"/>
      <w:divBdr>
        <w:top w:val="none" w:sz="0" w:space="0" w:color="auto"/>
        <w:left w:val="none" w:sz="0" w:space="0" w:color="auto"/>
        <w:bottom w:val="none" w:sz="0" w:space="0" w:color="auto"/>
        <w:right w:val="none" w:sz="0" w:space="0" w:color="auto"/>
      </w:divBdr>
    </w:div>
    <w:div w:id="701856060">
      <w:bodyDiv w:val="1"/>
      <w:marLeft w:val="0"/>
      <w:marRight w:val="0"/>
      <w:marTop w:val="0"/>
      <w:marBottom w:val="0"/>
      <w:divBdr>
        <w:top w:val="none" w:sz="0" w:space="0" w:color="auto"/>
        <w:left w:val="none" w:sz="0" w:space="0" w:color="auto"/>
        <w:bottom w:val="none" w:sz="0" w:space="0" w:color="auto"/>
        <w:right w:val="none" w:sz="0" w:space="0" w:color="auto"/>
      </w:divBdr>
    </w:div>
    <w:div w:id="720831545">
      <w:bodyDiv w:val="1"/>
      <w:marLeft w:val="0"/>
      <w:marRight w:val="0"/>
      <w:marTop w:val="0"/>
      <w:marBottom w:val="0"/>
      <w:divBdr>
        <w:top w:val="none" w:sz="0" w:space="0" w:color="auto"/>
        <w:left w:val="none" w:sz="0" w:space="0" w:color="auto"/>
        <w:bottom w:val="none" w:sz="0" w:space="0" w:color="auto"/>
        <w:right w:val="none" w:sz="0" w:space="0" w:color="auto"/>
      </w:divBdr>
    </w:div>
    <w:div w:id="869991982">
      <w:bodyDiv w:val="1"/>
      <w:marLeft w:val="0"/>
      <w:marRight w:val="0"/>
      <w:marTop w:val="0"/>
      <w:marBottom w:val="0"/>
      <w:divBdr>
        <w:top w:val="none" w:sz="0" w:space="0" w:color="auto"/>
        <w:left w:val="none" w:sz="0" w:space="0" w:color="auto"/>
        <w:bottom w:val="none" w:sz="0" w:space="0" w:color="auto"/>
        <w:right w:val="none" w:sz="0" w:space="0" w:color="auto"/>
      </w:divBdr>
      <w:divsChild>
        <w:div w:id="1105153939">
          <w:marLeft w:val="0"/>
          <w:marRight w:val="0"/>
          <w:marTop w:val="0"/>
          <w:marBottom w:val="0"/>
          <w:divBdr>
            <w:top w:val="none" w:sz="0" w:space="0" w:color="auto"/>
            <w:left w:val="none" w:sz="0" w:space="0" w:color="auto"/>
            <w:bottom w:val="none" w:sz="0" w:space="0" w:color="auto"/>
            <w:right w:val="none" w:sz="0" w:space="0" w:color="auto"/>
          </w:divBdr>
        </w:div>
        <w:div w:id="911308435">
          <w:marLeft w:val="0"/>
          <w:marRight w:val="0"/>
          <w:marTop w:val="0"/>
          <w:marBottom w:val="0"/>
          <w:divBdr>
            <w:top w:val="none" w:sz="0" w:space="0" w:color="auto"/>
            <w:left w:val="none" w:sz="0" w:space="0" w:color="auto"/>
            <w:bottom w:val="none" w:sz="0" w:space="0" w:color="auto"/>
            <w:right w:val="none" w:sz="0" w:space="0" w:color="auto"/>
          </w:divBdr>
          <w:divsChild>
            <w:div w:id="15778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6806">
      <w:bodyDiv w:val="1"/>
      <w:marLeft w:val="0"/>
      <w:marRight w:val="0"/>
      <w:marTop w:val="0"/>
      <w:marBottom w:val="0"/>
      <w:divBdr>
        <w:top w:val="none" w:sz="0" w:space="0" w:color="auto"/>
        <w:left w:val="none" w:sz="0" w:space="0" w:color="auto"/>
        <w:bottom w:val="none" w:sz="0" w:space="0" w:color="auto"/>
        <w:right w:val="none" w:sz="0" w:space="0" w:color="auto"/>
      </w:divBdr>
      <w:divsChild>
        <w:div w:id="1937517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838701">
      <w:bodyDiv w:val="1"/>
      <w:marLeft w:val="0"/>
      <w:marRight w:val="0"/>
      <w:marTop w:val="0"/>
      <w:marBottom w:val="0"/>
      <w:divBdr>
        <w:top w:val="none" w:sz="0" w:space="0" w:color="auto"/>
        <w:left w:val="none" w:sz="0" w:space="0" w:color="auto"/>
        <w:bottom w:val="none" w:sz="0" w:space="0" w:color="auto"/>
        <w:right w:val="none" w:sz="0" w:space="0" w:color="auto"/>
      </w:divBdr>
      <w:divsChild>
        <w:div w:id="1297107424">
          <w:marLeft w:val="0"/>
          <w:marRight w:val="0"/>
          <w:marTop w:val="0"/>
          <w:marBottom w:val="0"/>
          <w:divBdr>
            <w:top w:val="none" w:sz="0" w:space="0" w:color="auto"/>
            <w:left w:val="none" w:sz="0" w:space="0" w:color="auto"/>
            <w:bottom w:val="none" w:sz="0" w:space="0" w:color="auto"/>
            <w:right w:val="none" w:sz="0" w:space="0" w:color="auto"/>
          </w:divBdr>
        </w:div>
      </w:divsChild>
    </w:div>
    <w:div w:id="970667725">
      <w:bodyDiv w:val="1"/>
      <w:marLeft w:val="0"/>
      <w:marRight w:val="0"/>
      <w:marTop w:val="0"/>
      <w:marBottom w:val="0"/>
      <w:divBdr>
        <w:top w:val="none" w:sz="0" w:space="0" w:color="auto"/>
        <w:left w:val="none" w:sz="0" w:space="0" w:color="auto"/>
        <w:bottom w:val="none" w:sz="0" w:space="0" w:color="auto"/>
        <w:right w:val="none" w:sz="0" w:space="0" w:color="auto"/>
      </w:divBdr>
      <w:divsChild>
        <w:div w:id="1979721652">
          <w:marLeft w:val="0"/>
          <w:marRight w:val="0"/>
          <w:marTop w:val="0"/>
          <w:marBottom w:val="0"/>
          <w:divBdr>
            <w:top w:val="none" w:sz="0" w:space="0" w:color="auto"/>
            <w:left w:val="none" w:sz="0" w:space="0" w:color="auto"/>
            <w:bottom w:val="none" w:sz="0" w:space="0" w:color="auto"/>
            <w:right w:val="none" w:sz="0" w:space="0" w:color="auto"/>
          </w:divBdr>
          <w:divsChild>
            <w:div w:id="1136988441">
              <w:marLeft w:val="0"/>
              <w:marRight w:val="0"/>
              <w:marTop w:val="0"/>
              <w:marBottom w:val="0"/>
              <w:divBdr>
                <w:top w:val="none" w:sz="0" w:space="0" w:color="auto"/>
                <w:left w:val="none" w:sz="0" w:space="0" w:color="auto"/>
                <w:bottom w:val="none" w:sz="0" w:space="0" w:color="auto"/>
                <w:right w:val="none" w:sz="0" w:space="0" w:color="auto"/>
              </w:divBdr>
              <w:divsChild>
                <w:div w:id="2146074151">
                  <w:marLeft w:val="0"/>
                  <w:marRight w:val="0"/>
                  <w:marTop w:val="0"/>
                  <w:marBottom w:val="0"/>
                  <w:divBdr>
                    <w:top w:val="none" w:sz="0" w:space="0" w:color="auto"/>
                    <w:left w:val="none" w:sz="0" w:space="0" w:color="auto"/>
                    <w:bottom w:val="none" w:sz="0" w:space="0" w:color="auto"/>
                    <w:right w:val="none" w:sz="0" w:space="0" w:color="auto"/>
                  </w:divBdr>
                  <w:divsChild>
                    <w:div w:id="7109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13603">
      <w:bodyDiv w:val="1"/>
      <w:marLeft w:val="0"/>
      <w:marRight w:val="0"/>
      <w:marTop w:val="0"/>
      <w:marBottom w:val="0"/>
      <w:divBdr>
        <w:top w:val="none" w:sz="0" w:space="0" w:color="auto"/>
        <w:left w:val="none" w:sz="0" w:space="0" w:color="auto"/>
        <w:bottom w:val="none" w:sz="0" w:space="0" w:color="auto"/>
        <w:right w:val="none" w:sz="0" w:space="0" w:color="auto"/>
      </w:divBdr>
    </w:div>
    <w:div w:id="1229194295">
      <w:bodyDiv w:val="1"/>
      <w:marLeft w:val="0"/>
      <w:marRight w:val="0"/>
      <w:marTop w:val="0"/>
      <w:marBottom w:val="0"/>
      <w:divBdr>
        <w:top w:val="none" w:sz="0" w:space="0" w:color="auto"/>
        <w:left w:val="none" w:sz="0" w:space="0" w:color="auto"/>
        <w:bottom w:val="none" w:sz="0" w:space="0" w:color="auto"/>
        <w:right w:val="none" w:sz="0" w:space="0" w:color="auto"/>
      </w:divBdr>
    </w:div>
    <w:div w:id="1320184734">
      <w:bodyDiv w:val="1"/>
      <w:marLeft w:val="0"/>
      <w:marRight w:val="0"/>
      <w:marTop w:val="0"/>
      <w:marBottom w:val="0"/>
      <w:divBdr>
        <w:top w:val="none" w:sz="0" w:space="0" w:color="auto"/>
        <w:left w:val="none" w:sz="0" w:space="0" w:color="auto"/>
        <w:bottom w:val="none" w:sz="0" w:space="0" w:color="auto"/>
        <w:right w:val="none" w:sz="0" w:space="0" w:color="auto"/>
      </w:divBdr>
      <w:divsChild>
        <w:div w:id="886063849">
          <w:marLeft w:val="0"/>
          <w:marRight w:val="0"/>
          <w:marTop w:val="0"/>
          <w:marBottom w:val="0"/>
          <w:divBdr>
            <w:top w:val="none" w:sz="0" w:space="0" w:color="auto"/>
            <w:left w:val="none" w:sz="0" w:space="0" w:color="auto"/>
            <w:bottom w:val="none" w:sz="0" w:space="0" w:color="auto"/>
            <w:right w:val="none" w:sz="0" w:space="0" w:color="auto"/>
          </w:divBdr>
          <w:divsChild>
            <w:div w:id="918175343">
              <w:marLeft w:val="0"/>
              <w:marRight w:val="0"/>
              <w:marTop w:val="0"/>
              <w:marBottom w:val="0"/>
              <w:divBdr>
                <w:top w:val="none" w:sz="0" w:space="0" w:color="auto"/>
                <w:left w:val="none" w:sz="0" w:space="0" w:color="auto"/>
                <w:bottom w:val="none" w:sz="0" w:space="0" w:color="auto"/>
                <w:right w:val="none" w:sz="0" w:space="0" w:color="auto"/>
              </w:divBdr>
              <w:divsChild>
                <w:div w:id="4093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6319">
          <w:marLeft w:val="0"/>
          <w:marRight w:val="0"/>
          <w:marTop w:val="0"/>
          <w:marBottom w:val="0"/>
          <w:divBdr>
            <w:top w:val="none" w:sz="0" w:space="0" w:color="auto"/>
            <w:left w:val="none" w:sz="0" w:space="0" w:color="auto"/>
            <w:bottom w:val="none" w:sz="0" w:space="0" w:color="auto"/>
            <w:right w:val="none" w:sz="0" w:space="0" w:color="auto"/>
          </w:divBdr>
          <w:divsChild>
            <w:div w:id="20681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7352">
      <w:bodyDiv w:val="1"/>
      <w:marLeft w:val="0"/>
      <w:marRight w:val="0"/>
      <w:marTop w:val="0"/>
      <w:marBottom w:val="0"/>
      <w:divBdr>
        <w:top w:val="none" w:sz="0" w:space="0" w:color="auto"/>
        <w:left w:val="none" w:sz="0" w:space="0" w:color="auto"/>
        <w:bottom w:val="none" w:sz="0" w:space="0" w:color="auto"/>
        <w:right w:val="none" w:sz="0" w:space="0" w:color="auto"/>
      </w:divBdr>
      <w:divsChild>
        <w:div w:id="675612327">
          <w:marLeft w:val="0"/>
          <w:marRight w:val="0"/>
          <w:marTop w:val="0"/>
          <w:marBottom w:val="0"/>
          <w:divBdr>
            <w:top w:val="none" w:sz="0" w:space="0" w:color="auto"/>
            <w:left w:val="none" w:sz="0" w:space="0" w:color="auto"/>
            <w:bottom w:val="none" w:sz="0" w:space="0" w:color="auto"/>
            <w:right w:val="none" w:sz="0" w:space="0" w:color="auto"/>
          </w:divBdr>
          <w:divsChild>
            <w:div w:id="121845441">
              <w:marLeft w:val="0"/>
              <w:marRight w:val="0"/>
              <w:marTop w:val="0"/>
              <w:marBottom w:val="0"/>
              <w:divBdr>
                <w:top w:val="none" w:sz="0" w:space="0" w:color="auto"/>
                <w:left w:val="none" w:sz="0" w:space="0" w:color="auto"/>
                <w:bottom w:val="none" w:sz="0" w:space="0" w:color="auto"/>
                <w:right w:val="none" w:sz="0" w:space="0" w:color="auto"/>
              </w:divBdr>
              <w:divsChild>
                <w:div w:id="14474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06382">
      <w:bodyDiv w:val="1"/>
      <w:marLeft w:val="0"/>
      <w:marRight w:val="0"/>
      <w:marTop w:val="0"/>
      <w:marBottom w:val="0"/>
      <w:divBdr>
        <w:top w:val="none" w:sz="0" w:space="0" w:color="auto"/>
        <w:left w:val="none" w:sz="0" w:space="0" w:color="auto"/>
        <w:bottom w:val="none" w:sz="0" w:space="0" w:color="auto"/>
        <w:right w:val="none" w:sz="0" w:space="0" w:color="auto"/>
      </w:divBdr>
    </w:div>
    <w:div w:id="1491947471">
      <w:bodyDiv w:val="1"/>
      <w:marLeft w:val="0"/>
      <w:marRight w:val="0"/>
      <w:marTop w:val="0"/>
      <w:marBottom w:val="0"/>
      <w:divBdr>
        <w:top w:val="none" w:sz="0" w:space="0" w:color="auto"/>
        <w:left w:val="none" w:sz="0" w:space="0" w:color="auto"/>
        <w:bottom w:val="none" w:sz="0" w:space="0" w:color="auto"/>
        <w:right w:val="none" w:sz="0" w:space="0" w:color="auto"/>
      </w:divBdr>
    </w:div>
    <w:div w:id="1568371740">
      <w:bodyDiv w:val="1"/>
      <w:marLeft w:val="0"/>
      <w:marRight w:val="0"/>
      <w:marTop w:val="0"/>
      <w:marBottom w:val="0"/>
      <w:divBdr>
        <w:top w:val="none" w:sz="0" w:space="0" w:color="auto"/>
        <w:left w:val="none" w:sz="0" w:space="0" w:color="auto"/>
        <w:bottom w:val="none" w:sz="0" w:space="0" w:color="auto"/>
        <w:right w:val="none" w:sz="0" w:space="0" w:color="auto"/>
      </w:divBdr>
    </w:div>
    <w:div w:id="1617639647">
      <w:bodyDiv w:val="1"/>
      <w:marLeft w:val="0"/>
      <w:marRight w:val="0"/>
      <w:marTop w:val="0"/>
      <w:marBottom w:val="0"/>
      <w:divBdr>
        <w:top w:val="none" w:sz="0" w:space="0" w:color="auto"/>
        <w:left w:val="none" w:sz="0" w:space="0" w:color="auto"/>
        <w:bottom w:val="none" w:sz="0" w:space="0" w:color="auto"/>
        <w:right w:val="none" w:sz="0" w:space="0" w:color="auto"/>
      </w:divBdr>
    </w:div>
    <w:div w:id="1650287681">
      <w:bodyDiv w:val="1"/>
      <w:marLeft w:val="0"/>
      <w:marRight w:val="0"/>
      <w:marTop w:val="0"/>
      <w:marBottom w:val="0"/>
      <w:divBdr>
        <w:top w:val="none" w:sz="0" w:space="0" w:color="auto"/>
        <w:left w:val="none" w:sz="0" w:space="0" w:color="auto"/>
        <w:bottom w:val="none" w:sz="0" w:space="0" w:color="auto"/>
        <w:right w:val="none" w:sz="0" w:space="0" w:color="auto"/>
      </w:divBdr>
    </w:div>
    <w:div w:id="1715739656">
      <w:bodyDiv w:val="1"/>
      <w:marLeft w:val="0"/>
      <w:marRight w:val="0"/>
      <w:marTop w:val="0"/>
      <w:marBottom w:val="0"/>
      <w:divBdr>
        <w:top w:val="none" w:sz="0" w:space="0" w:color="auto"/>
        <w:left w:val="none" w:sz="0" w:space="0" w:color="auto"/>
        <w:bottom w:val="none" w:sz="0" w:space="0" w:color="auto"/>
        <w:right w:val="none" w:sz="0" w:space="0" w:color="auto"/>
      </w:divBdr>
    </w:div>
    <w:div w:id="1734038129">
      <w:bodyDiv w:val="1"/>
      <w:marLeft w:val="0"/>
      <w:marRight w:val="0"/>
      <w:marTop w:val="0"/>
      <w:marBottom w:val="0"/>
      <w:divBdr>
        <w:top w:val="none" w:sz="0" w:space="0" w:color="auto"/>
        <w:left w:val="none" w:sz="0" w:space="0" w:color="auto"/>
        <w:bottom w:val="none" w:sz="0" w:space="0" w:color="auto"/>
        <w:right w:val="none" w:sz="0" w:space="0" w:color="auto"/>
      </w:divBdr>
    </w:div>
    <w:div w:id="1807308639">
      <w:bodyDiv w:val="1"/>
      <w:marLeft w:val="0"/>
      <w:marRight w:val="0"/>
      <w:marTop w:val="0"/>
      <w:marBottom w:val="0"/>
      <w:divBdr>
        <w:top w:val="none" w:sz="0" w:space="0" w:color="auto"/>
        <w:left w:val="none" w:sz="0" w:space="0" w:color="auto"/>
        <w:bottom w:val="none" w:sz="0" w:space="0" w:color="auto"/>
        <w:right w:val="none" w:sz="0" w:space="0" w:color="auto"/>
      </w:divBdr>
    </w:div>
    <w:div w:id="1882017466">
      <w:bodyDiv w:val="1"/>
      <w:marLeft w:val="0"/>
      <w:marRight w:val="0"/>
      <w:marTop w:val="0"/>
      <w:marBottom w:val="0"/>
      <w:divBdr>
        <w:top w:val="none" w:sz="0" w:space="0" w:color="auto"/>
        <w:left w:val="none" w:sz="0" w:space="0" w:color="auto"/>
        <w:bottom w:val="none" w:sz="0" w:space="0" w:color="auto"/>
        <w:right w:val="none" w:sz="0" w:space="0" w:color="auto"/>
      </w:divBdr>
    </w:div>
    <w:div w:id="1906253535">
      <w:bodyDiv w:val="1"/>
      <w:marLeft w:val="0"/>
      <w:marRight w:val="0"/>
      <w:marTop w:val="0"/>
      <w:marBottom w:val="0"/>
      <w:divBdr>
        <w:top w:val="none" w:sz="0" w:space="0" w:color="auto"/>
        <w:left w:val="none" w:sz="0" w:space="0" w:color="auto"/>
        <w:bottom w:val="none" w:sz="0" w:space="0" w:color="auto"/>
        <w:right w:val="none" w:sz="0" w:space="0" w:color="auto"/>
      </w:divBdr>
    </w:div>
    <w:div w:id="1943024763">
      <w:bodyDiv w:val="1"/>
      <w:marLeft w:val="0"/>
      <w:marRight w:val="0"/>
      <w:marTop w:val="0"/>
      <w:marBottom w:val="0"/>
      <w:divBdr>
        <w:top w:val="none" w:sz="0" w:space="0" w:color="auto"/>
        <w:left w:val="none" w:sz="0" w:space="0" w:color="auto"/>
        <w:bottom w:val="none" w:sz="0" w:space="0" w:color="auto"/>
        <w:right w:val="none" w:sz="0" w:space="0" w:color="auto"/>
      </w:divBdr>
    </w:div>
    <w:div w:id="204047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uma.gov.ru/duma/persons/1056073/" TargetMode="External"/><Relationship Id="rId13" Type="http://schemas.openxmlformats.org/officeDocument/2006/relationships/hyperlink" Target="http://duma.gov.ru/duma/persons/99100452/" TargetMode="External"/><Relationship Id="rId18" Type="http://schemas.openxmlformats.org/officeDocument/2006/relationships/hyperlink" Target="http://base.garant.ru/10135206/31de5683116b8d79b08fa2d768e33df6/" TargetMode="External"/><Relationship Id="rId26" Type="http://schemas.openxmlformats.org/officeDocument/2006/relationships/hyperlink" Target="http://base.garant.ru/404897985/" TargetMode="External"/><Relationship Id="rId3" Type="http://schemas.openxmlformats.org/officeDocument/2006/relationships/styles" Target="styles.xml"/><Relationship Id="rId21" Type="http://schemas.openxmlformats.org/officeDocument/2006/relationships/hyperlink" Target="http://base.garant.ru/10103548/3cecdc970468678631d939f358d4314d/" TargetMode="External"/><Relationship Id="rId34" Type="http://schemas.openxmlformats.org/officeDocument/2006/relationships/hyperlink" Target="http://base.garant.ru/10900200/7381fc65826091bca567a1005ba6bc41/" TargetMode="External"/><Relationship Id="rId7" Type="http://schemas.openxmlformats.org/officeDocument/2006/relationships/hyperlink" Target="http://government.ru/news/47666/" TargetMode="External"/><Relationship Id="rId12" Type="http://schemas.openxmlformats.org/officeDocument/2006/relationships/hyperlink" Target="http://duma.gov.ru/duma/persons/99112835/" TargetMode="External"/><Relationship Id="rId17" Type="http://schemas.openxmlformats.org/officeDocument/2006/relationships/hyperlink" Target="https://base.garant.ru/403565176/" TargetMode="External"/><Relationship Id="rId25" Type="http://schemas.openxmlformats.org/officeDocument/2006/relationships/hyperlink" Target="https://www.garant.ru/news/1604341/" TargetMode="External"/><Relationship Id="rId33" Type="http://schemas.openxmlformats.org/officeDocument/2006/relationships/hyperlink" Target="https://www.garant.ru/products/ipo/prime/doc/406218339/" TargetMode="External"/><Relationship Id="rId2" Type="http://schemas.openxmlformats.org/officeDocument/2006/relationships/numbering" Target="numbering.xml"/><Relationship Id="rId16" Type="http://schemas.openxmlformats.org/officeDocument/2006/relationships/hyperlink" Target="https://www.garant.ru/news/1608021/" TargetMode="External"/><Relationship Id="rId20" Type="http://schemas.openxmlformats.org/officeDocument/2006/relationships/hyperlink" Target="https://www.garant.ru/news/1608030/" TargetMode="External"/><Relationship Id="rId29" Type="http://schemas.openxmlformats.org/officeDocument/2006/relationships/hyperlink" Target="https://base.garant.ru/406301089/" TargetMode="External"/><Relationship Id="rId1" Type="http://schemas.openxmlformats.org/officeDocument/2006/relationships/customXml" Target="../customXml/item1.xml"/><Relationship Id="rId6" Type="http://schemas.openxmlformats.org/officeDocument/2006/relationships/hyperlink" Target="http://government.ru/news/47666/" TargetMode="External"/><Relationship Id="rId11" Type="http://schemas.openxmlformats.org/officeDocument/2006/relationships/hyperlink" Target="http://duma.gov.ru/duma/persons/99112830/" TargetMode="External"/><Relationship Id="rId24" Type="http://schemas.openxmlformats.org/officeDocument/2006/relationships/hyperlink" Target="http://base.garant.ru/71129192/d83dadc1d9eb82a4be83885f2efeee52/" TargetMode="External"/><Relationship Id="rId32" Type="http://schemas.openxmlformats.org/officeDocument/2006/relationships/hyperlink" Target="http://base.garant.ru/10900200/7381fc65826091bca567a1005ba6bc41/" TargetMode="External"/><Relationship Id="rId5" Type="http://schemas.openxmlformats.org/officeDocument/2006/relationships/webSettings" Target="webSettings.xml"/><Relationship Id="rId15" Type="http://schemas.openxmlformats.org/officeDocument/2006/relationships/hyperlink" Target="https://base.garant.ru/70598286/" TargetMode="External"/><Relationship Id="rId23" Type="http://schemas.openxmlformats.org/officeDocument/2006/relationships/hyperlink" Target="https://www.garant.ru/news/1608034/" TargetMode="External"/><Relationship Id="rId28" Type="http://schemas.openxmlformats.org/officeDocument/2006/relationships/hyperlink" Target="https://base.garant.ru/12125268/e972bd5788e2295f36efb5d8790fda0b/" TargetMode="External"/><Relationship Id="rId36" Type="http://schemas.openxmlformats.org/officeDocument/2006/relationships/theme" Target="theme/theme1.xml"/><Relationship Id="rId10" Type="http://schemas.openxmlformats.org/officeDocument/2006/relationships/hyperlink" Target="http://duma.gov.ru/duma/persons/99109949/" TargetMode="External"/><Relationship Id="rId19" Type="http://schemas.openxmlformats.org/officeDocument/2006/relationships/hyperlink" Target="https://www.garant.ru/news/1608025/" TargetMode="External"/><Relationship Id="rId31" Type="http://schemas.openxmlformats.org/officeDocument/2006/relationships/hyperlink" Target="https://base.garant.ru/12125268/60cef87b387ea8b1bdc2c6f03351be87/" TargetMode="External"/><Relationship Id="rId4" Type="http://schemas.openxmlformats.org/officeDocument/2006/relationships/settings" Target="settings.xml"/><Relationship Id="rId9" Type="http://schemas.openxmlformats.org/officeDocument/2006/relationships/hyperlink" Target="http://duma.gov.ru/duma/persons/99100829/" TargetMode="External"/><Relationship Id="rId14" Type="http://schemas.openxmlformats.org/officeDocument/2006/relationships/hyperlink" Target="https://www.pnp.ru/social/dlya-inspektorov-reshili-ubrat-lazeyki-pri-proverkakh-biznesa.html" TargetMode="External"/><Relationship Id="rId22" Type="http://schemas.openxmlformats.org/officeDocument/2006/relationships/hyperlink" Target="http://base.garant.ru/10164504/36bfb7176e3e8bfebe718035887e4efc/" TargetMode="External"/><Relationship Id="rId27" Type="http://schemas.openxmlformats.org/officeDocument/2006/relationships/hyperlink" Target="https://base.garant.ru/12125268/e972bd5788e2295f36efb5d8790fda0b/" TargetMode="External"/><Relationship Id="rId30" Type="http://schemas.openxmlformats.org/officeDocument/2006/relationships/hyperlink" Target="https://base.garant.ru/12125268/60cef87b387ea8b1bdc2c6f03351be8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D0679-74D6-47C0-B274-FD78F8E9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4530</Words>
  <Characters>25824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3</cp:revision>
  <dcterms:created xsi:type="dcterms:W3CDTF">2023-02-14T10:00:00Z</dcterms:created>
  <dcterms:modified xsi:type="dcterms:W3CDTF">2023-02-14T10:03:00Z</dcterms:modified>
</cp:coreProperties>
</file>