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CE" w:rsidRDefault="0093212D" w:rsidP="009321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Обзор изменений законодательства</w:t>
      </w:r>
    </w:p>
    <w:p w:rsidR="00CA7A31" w:rsidRDefault="00CA7A31" w:rsidP="0093212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853E2" w:rsidRPr="0038060F" w:rsidRDefault="003853E2" w:rsidP="00884A6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84A62">
        <w:rPr>
          <w:rFonts w:ascii="Times New Roman" w:hAnsi="Times New Roman" w:cs="Times New Roman"/>
          <w:sz w:val="24"/>
          <w:szCs w:val="24"/>
          <w:u w:val="single"/>
        </w:rPr>
        <w:t xml:space="preserve">Сайты с посещением более 100 тысяч человек бесплатно разместят </w:t>
      </w:r>
      <w:proofErr w:type="spellStart"/>
      <w:r w:rsidRPr="00884A62">
        <w:rPr>
          <w:rFonts w:ascii="Times New Roman" w:hAnsi="Times New Roman" w:cs="Times New Roman"/>
          <w:sz w:val="24"/>
          <w:szCs w:val="24"/>
          <w:u w:val="single"/>
        </w:rPr>
        <w:t>соцрекламу</w:t>
      </w:r>
      <w:proofErr w:type="spellEnd"/>
    </w:p>
    <w:p w:rsidR="006A6AB8" w:rsidRDefault="003853E2" w:rsidP="006A6AB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38060F">
        <w:rPr>
          <w:rFonts w:ascii="Times New Roman" w:hAnsi="Times New Roman" w:cs="Times New Roman"/>
          <w:sz w:val="24"/>
          <w:szCs w:val="24"/>
        </w:rPr>
        <w:t>Фед</w:t>
      </w:r>
      <w:r w:rsidR="00884A62">
        <w:rPr>
          <w:rFonts w:ascii="Times New Roman" w:hAnsi="Times New Roman" w:cs="Times New Roman"/>
          <w:sz w:val="24"/>
          <w:szCs w:val="24"/>
        </w:rPr>
        <w:t>еральным законом от 30.04.2021 №</w:t>
      </w:r>
      <w:r w:rsidRPr="0038060F">
        <w:rPr>
          <w:rFonts w:ascii="Times New Roman" w:hAnsi="Times New Roman" w:cs="Times New Roman"/>
          <w:sz w:val="24"/>
          <w:szCs w:val="24"/>
        </w:rPr>
        <w:t xml:space="preserve"> 124-ФЗ внесены изменения в Федеральный закон </w:t>
      </w:r>
      <w:r w:rsidR="00884A62">
        <w:rPr>
          <w:rFonts w:ascii="Times New Roman" w:hAnsi="Times New Roman" w:cs="Times New Roman"/>
          <w:sz w:val="24"/>
          <w:szCs w:val="24"/>
        </w:rPr>
        <w:t>«</w:t>
      </w:r>
      <w:r w:rsidRPr="0038060F">
        <w:rPr>
          <w:rFonts w:ascii="Times New Roman" w:hAnsi="Times New Roman" w:cs="Times New Roman"/>
          <w:sz w:val="24"/>
          <w:szCs w:val="24"/>
        </w:rPr>
        <w:t>О рекламе</w:t>
      </w:r>
      <w:r w:rsidR="00884A62">
        <w:rPr>
          <w:rFonts w:ascii="Times New Roman" w:hAnsi="Times New Roman" w:cs="Times New Roman"/>
          <w:sz w:val="24"/>
          <w:szCs w:val="24"/>
        </w:rPr>
        <w:t>»</w:t>
      </w:r>
      <w:r w:rsidRPr="0038060F">
        <w:rPr>
          <w:rFonts w:ascii="Times New Roman" w:hAnsi="Times New Roman" w:cs="Times New Roman"/>
          <w:sz w:val="24"/>
          <w:szCs w:val="24"/>
        </w:rPr>
        <w:t>, предусматривающие обязанность владельцев сайтов, распространяющих рекламу в Интернете, предназначенную для потребителей в РФ, и предоставляющих доступ в течение суток для более чем 100 тысяч пользователей, с 1 июля распространять на своих сайтах социальную рекламу без взимания платы в пределах 5% годового объема распространяемой ими рекламы.</w:t>
      </w:r>
      <w:proofErr w:type="gramEnd"/>
    </w:p>
    <w:p w:rsidR="003853E2" w:rsidRPr="0038060F" w:rsidRDefault="003853E2" w:rsidP="00884A6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84A62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Постановление </w:t>
      </w:r>
      <w:r w:rsidR="00884A62">
        <w:rPr>
          <w:rFonts w:ascii="Times New Roman" w:hAnsi="Times New Roman" w:cs="Times New Roman"/>
          <w:sz w:val="24"/>
          <w:szCs w:val="24"/>
          <w:u w:val="single"/>
        </w:rPr>
        <w:t>Правительства РФ от 04.05.2021 №</w:t>
      </w:r>
      <w:r w:rsidRPr="00884A62">
        <w:rPr>
          <w:rFonts w:ascii="Times New Roman" w:hAnsi="Times New Roman" w:cs="Times New Roman"/>
          <w:sz w:val="24"/>
          <w:szCs w:val="24"/>
          <w:u w:val="single"/>
        </w:rPr>
        <w:t xml:space="preserve"> 716 </w:t>
      </w:r>
      <w:r w:rsidR="00884A62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84A62">
        <w:rPr>
          <w:rFonts w:ascii="Times New Roman" w:hAnsi="Times New Roman" w:cs="Times New Roman"/>
          <w:sz w:val="24"/>
          <w:szCs w:val="24"/>
          <w:u w:val="single"/>
        </w:rPr>
        <w:t>О внесении изменений в пункт 2(1) перечня категорий граждан, которые могут быть приняты в члены жилищно-строительных кооперативов, создаваемых в соответствии с отдельными федеральными законами, и оснований включения указанных граждан, а также граждан, имеющих 3 и более детей, в списки граждан, имеющих право быть приня</w:t>
      </w:r>
      <w:r w:rsidR="00884A62">
        <w:rPr>
          <w:rFonts w:ascii="Times New Roman" w:hAnsi="Times New Roman" w:cs="Times New Roman"/>
          <w:sz w:val="24"/>
          <w:szCs w:val="24"/>
          <w:u w:val="single"/>
        </w:rPr>
        <w:t>тыми в члены таких кооперативов»</w:t>
      </w:r>
      <w:proofErr w:type="gramEnd"/>
    </w:p>
    <w:p w:rsidR="003853E2" w:rsidRPr="0038060F" w:rsidRDefault="003853E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Расширен перечень категорий граждан, которые могут быть приняты в члены жилищно-строительных кооперативов, создаваемых в соответствии с отдельными федеральными законами</w:t>
      </w:r>
      <w:r w:rsidR="00884A62">
        <w:rPr>
          <w:rFonts w:ascii="Times New Roman" w:hAnsi="Times New Roman" w:cs="Times New Roman"/>
          <w:sz w:val="24"/>
          <w:szCs w:val="24"/>
        </w:rPr>
        <w:t>.</w:t>
      </w:r>
    </w:p>
    <w:p w:rsidR="003853E2" w:rsidRPr="0038060F" w:rsidRDefault="003853E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В перечень включены лица, проходящие службу в войсках национальной гвардии Российской Федерации и имеющие специальные звания полиции.</w:t>
      </w:r>
    </w:p>
    <w:p w:rsidR="003853E2" w:rsidRPr="0038060F" w:rsidRDefault="003853E2" w:rsidP="00884A6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84A62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Постановление </w:t>
      </w:r>
      <w:r w:rsidR="00884A62">
        <w:rPr>
          <w:rFonts w:ascii="Times New Roman" w:hAnsi="Times New Roman" w:cs="Times New Roman"/>
          <w:sz w:val="24"/>
          <w:szCs w:val="24"/>
          <w:u w:val="single"/>
        </w:rPr>
        <w:t>Правительства РФ от 04.05.2021 №</w:t>
      </w:r>
      <w:r w:rsidRPr="00884A62">
        <w:rPr>
          <w:rFonts w:ascii="Times New Roman" w:hAnsi="Times New Roman" w:cs="Times New Roman"/>
          <w:sz w:val="24"/>
          <w:szCs w:val="24"/>
          <w:u w:val="single"/>
        </w:rPr>
        <w:t xml:space="preserve"> 706 </w:t>
      </w:r>
      <w:r w:rsidR="00884A62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84A62">
        <w:rPr>
          <w:rFonts w:ascii="Times New Roman" w:hAnsi="Times New Roman" w:cs="Times New Roman"/>
          <w:sz w:val="24"/>
          <w:szCs w:val="24"/>
          <w:u w:val="single"/>
        </w:rPr>
        <w:t xml:space="preserve">Об утверждении Правил определения сайтов в информационно-телекоммуникационной сети </w:t>
      </w:r>
      <w:r w:rsidR="00884A62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884A62">
        <w:rPr>
          <w:rFonts w:ascii="Times New Roman" w:hAnsi="Times New Roman" w:cs="Times New Roman"/>
          <w:sz w:val="24"/>
          <w:szCs w:val="24"/>
          <w:u w:val="single"/>
        </w:rPr>
        <w:t>Интернет</w:t>
      </w:r>
      <w:r w:rsidR="00884A62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884A62">
        <w:rPr>
          <w:rFonts w:ascii="Times New Roman" w:hAnsi="Times New Roman" w:cs="Times New Roman"/>
          <w:sz w:val="24"/>
          <w:szCs w:val="24"/>
          <w:u w:val="single"/>
        </w:rPr>
        <w:t>, на которых обеспечивается проведение конкурса на заключение соглашения об оказании государственных (муниципальных) услуг в социальной сфере, и Правил информационного взаимодействия с созданными в соответствии с бюджетным законодательством Российской Федерации государственными (муниципальными) информационными системами в</w:t>
      </w:r>
      <w:r w:rsidR="00884A62">
        <w:rPr>
          <w:rFonts w:ascii="Times New Roman" w:hAnsi="Times New Roman" w:cs="Times New Roman"/>
          <w:sz w:val="24"/>
          <w:szCs w:val="24"/>
          <w:u w:val="single"/>
        </w:rPr>
        <w:t xml:space="preserve"> сфере бюджетных правоотношений»</w:t>
      </w:r>
      <w:proofErr w:type="gramEnd"/>
    </w:p>
    <w:p w:rsidR="003853E2" w:rsidRPr="0038060F" w:rsidRDefault="003853E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Установлен порядок определения сайтов в сети Интернет, на которых обеспечивается проведение конкурса на заключение соглашения об оказании государственных (муниципальных) услуг в социальной сфере</w:t>
      </w:r>
      <w:r w:rsidR="00884A62">
        <w:rPr>
          <w:rFonts w:ascii="Times New Roman" w:hAnsi="Times New Roman" w:cs="Times New Roman"/>
          <w:sz w:val="24"/>
          <w:szCs w:val="24"/>
        </w:rPr>
        <w:t>.</w:t>
      </w:r>
    </w:p>
    <w:p w:rsidR="003853E2" w:rsidRPr="0038060F" w:rsidRDefault="003853E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Определены требования к владельцам указанных сайтов и порядок их функционирования в части проведения конкурса.</w:t>
      </w:r>
    </w:p>
    <w:p w:rsidR="003853E2" w:rsidRPr="0038060F" w:rsidRDefault="003853E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Владельцами сайтов являются: Минфин России; орган государственной власти субъекта РФ; орган местного самоуправления; юридическое лицо, зарегистрированное в РФ.</w:t>
      </w:r>
    </w:p>
    <w:p w:rsidR="003853E2" w:rsidRPr="0038060F" w:rsidRDefault="003853E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Владелец сайта, не являющийся Минфином России, органом государственной власти субъекта РФ или органом местного самоуправления, по состоянию на 1 января каждого календарного года в период обеспечения проведения конкурса на сайте должен соответствовать установленным требованиям.</w:t>
      </w:r>
    </w:p>
    <w:p w:rsidR="00DF7252" w:rsidRPr="0038060F" w:rsidRDefault="003853E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38060F">
        <w:rPr>
          <w:rFonts w:ascii="Times New Roman" w:hAnsi="Times New Roman" w:cs="Times New Roman"/>
          <w:sz w:val="24"/>
          <w:szCs w:val="24"/>
        </w:rPr>
        <w:t>Также утверждены Правила, определяющие порядок информационного взаимодействия сайтов в сети Интернет, на которых обеспечиваются проведение конкурса на заключение соглашения об оказании государственных (муниципальных) услуг в социальной сфере, с созданными в соответствии с бюджетным законодательством государственными (муниципальными) информационными системами в сфере бюджетных правоотношений, включая порядок получения, размещения в автоматизированном режиме и использования на сайтах в сети Интернет, обеспечивающих проведение конкурса в</w:t>
      </w:r>
      <w:proofErr w:type="gramEnd"/>
      <w:r w:rsidRPr="003806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060F">
        <w:rPr>
          <w:rFonts w:ascii="Times New Roman" w:hAnsi="Times New Roman" w:cs="Times New Roman"/>
          <w:sz w:val="24"/>
          <w:szCs w:val="24"/>
        </w:rPr>
        <w:t>рамках государственного (муниципального) социального заказа на оказание государственных (муниципальных) услуг в социальной сфере, информации и документов, содержащихся в государственных (муниципальных) информационных системах в сфере бюджетных правоотношений, а также предоставление в информационные системы содержащихся на сайтах информации и документов, в том числе состав и сроки обмена информацией.</w:t>
      </w:r>
      <w:proofErr w:type="gramEnd"/>
    </w:p>
    <w:p w:rsidR="00DF7252" w:rsidRPr="0038060F" w:rsidRDefault="00DF7252" w:rsidP="00884A6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84A62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Правительство сократило сроки оплаты по </w:t>
      </w:r>
      <w:proofErr w:type="spellStart"/>
      <w:r w:rsidRPr="00884A62">
        <w:rPr>
          <w:rFonts w:ascii="Times New Roman" w:hAnsi="Times New Roman" w:cs="Times New Roman"/>
          <w:sz w:val="24"/>
          <w:szCs w:val="24"/>
          <w:u w:val="single"/>
        </w:rPr>
        <w:t>госконтрактам</w:t>
      </w:r>
      <w:proofErr w:type="spellEnd"/>
      <w:r w:rsidRPr="00884A62">
        <w:rPr>
          <w:rFonts w:ascii="Times New Roman" w:hAnsi="Times New Roman" w:cs="Times New Roman"/>
          <w:sz w:val="24"/>
          <w:szCs w:val="24"/>
          <w:u w:val="single"/>
        </w:rPr>
        <w:t xml:space="preserve"> для некоторых заказчиков</w:t>
      </w:r>
    </w:p>
    <w:p w:rsidR="00DF7252" w:rsidRPr="0038060F" w:rsidRDefault="00DF725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С 14 мая при заключении контрактов в 2021 году федеральные заказчики должны предусмотрет</w:t>
      </w:r>
      <w:r w:rsidR="00884A62">
        <w:rPr>
          <w:rFonts w:ascii="Times New Roman" w:hAnsi="Times New Roman" w:cs="Times New Roman"/>
          <w:sz w:val="24"/>
          <w:szCs w:val="24"/>
        </w:rPr>
        <w:t>ь в них предельный срок оплаты -</w:t>
      </w:r>
      <w:r w:rsidRPr="0038060F">
        <w:rPr>
          <w:rFonts w:ascii="Times New Roman" w:hAnsi="Times New Roman" w:cs="Times New Roman"/>
          <w:sz w:val="24"/>
          <w:szCs w:val="24"/>
        </w:rPr>
        <w:t xml:space="preserve"> 10 рабочих дней </w:t>
      </w:r>
      <w:proofErr w:type="gramStart"/>
      <w:r w:rsidRPr="0038060F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38060F">
        <w:rPr>
          <w:rFonts w:ascii="Times New Roman" w:hAnsi="Times New Roman" w:cs="Times New Roman"/>
          <w:sz w:val="24"/>
          <w:szCs w:val="24"/>
        </w:rPr>
        <w:t xml:space="preserve"> документа о приемке. Новшества не применяются, например, в контрактах для нужд обороны и безопасности государства при ряде условий.</w:t>
      </w:r>
    </w:p>
    <w:p w:rsidR="00DF7252" w:rsidRPr="0038060F" w:rsidRDefault="00DF725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В контрактах, которые должны исполняться в декабре 2021 года и (или) декабре следующих финансовых годов, надо указывать специальный срок оплаты:</w:t>
      </w:r>
    </w:p>
    <w:p w:rsidR="00DF7252" w:rsidRPr="0038060F" w:rsidRDefault="00DF725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38060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38060F">
        <w:rPr>
          <w:rFonts w:ascii="Times New Roman" w:hAnsi="Times New Roman" w:cs="Times New Roman"/>
          <w:sz w:val="24"/>
          <w:szCs w:val="24"/>
        </w:rPr>
        <w:t xml:space="preserve"> чем за 1 рабочий день до окончания текущего финансового года в пределах ЛБО на такой год либо в пределах ЛБО очередного финансового года, если исполнение выпало с 1-го по 20-е число включительно;</w:t>
      </w:r>
    </w:p>
    <w:p w:rsidR="00DF7252" w:rsidRPr="0038060F" w:rsidRDefault="00DF725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в очередном финансовом году в пределах ЛБО на следующий финансовый год, если исполнение предстоит с 21-го по 31-е число включительно.</w:t>
      </w:r>
    </w:p>
    <w:p w:rsidR="00DF7252" w:rsidRPr="0038060F" w:rsidRDefault="00DF725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 xml:space="preserve">Правила для </w:t>
      </w:r>
      <w:r w:rsidR="00884A62">
        <w:rPr>
          <w:rFonts w:ascii="Times New Roman" w:hAnsi="Times New Roman" w:cs="Times New Roman"/>
          <w:sz w:val="24"/>
          <w:szCs w:val="24"/>
        </w:rPr>
        <w:t>«</w:t>
      </w:r>
      <w:r w:rsidRPr="0038060F">
        <w:rPr>
          <w:rFonts w:ascii="Times New Roman" w:hAnsi="Times New Roman" w:cs="Times New Roman"/>
          <w:sz w:val="24"/>
          <w:szCs w:val="24"/>
        </w:rPr>
        <w:t>декабрьских</w:t>
      </w:r>
      <w:r w:rsidR="00884A62">
        <w:rPr>
          <w:rFonts w:ascii="Times New Roman" w:hAnsi="Times New Roman" w:cs="Times New Roman"/>
          <w:sz w:val="24"/>
          <w:szCs w:val="24"/>
        </w:rPr>
        <w:t>»</w:t>
      </w:r>
      <w:r w:rsidRPr="0038060F">
        <w:rPr>
          <w:rFonts w:ascii="Times New Roman" w:hAnsi="Times New Roman" w:cs="Times New Roman"/>
          <w:sz w:val="24"/>
          <w:szCs w:val="24"/>
        </w:rPr>
        <w:t xml:space="preserve"> контрактов не применяются, в частности, в ряде закупок у </w:t>
      </w:r>
      <w:proofErr w:type="spellStart"/>
      <w:r w:rsidRPr="0038060F">
        <w:rPr>
          <w:rFonts w:ascii="Times New Roman" w:hAnsi="Times New Roman" w:cs="Times New Roman"/>
          <w:sz w:val="24"/>
          <w:szCs w:val="24"/>
        </w:rPr>
        <w:t>едпоставщика</w:t>
      </w:r>
      <w:proofErr w:type="spellEnd"/>
      <w:r w:rsidRPr="0038060F">
        <w:rPr>
          <w:rFonts w:ascii="Times New Roman" w:hAnsi="Times New Roman" w:cs="Times New Roman"/>
          <w:sz w:val="24"/>
          <w:szCs w:val="24"/>
        </w:rPr>
        <w:t>.</w:t>
      </w:r>
    </w:p>
    <w:p w:rsidR="00DF7252" w:rsidRPr="0038060F" w:rsidRDefault="00DF725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 xml:space="preserve">Требования к срокам оплаты надо учитывать также и в других случаях, например в контрактах для региональных и муниципальных нужд, если обязательства по ним </w:t>
      </w:r>
      <w:proofErr w:type="spellStart"/>
      <w:r w:rsidRPr="0038060F">
        <w:rPr>
          <w:rFonts w:ascii="Times New Roman" w:hAnsi="Times New Roman" w:cs="Times New Roman"/>
          <w:sz w:val="24"/>
          <w:szCs w:val="24"/>
        </w:rPr>
        <w:t>софинансировались</w:t>
      </w:r>
      <w:proofErr w:type="spellEnd"/>
      <w:r w:rsidRPr="0038060F">
        <w:rPr>
          <w:rFonts w:ascii="Times New Roman" w:hAnsi="Times New Roman" w:cs="Times New Roman"/>
          <w:sz w:val="24"/>
          <w:szCs w:val="24"/>
        </w:rPr>
        <w:t xml:space="preserve"> из федерального или регионального бюджета.</w:t>
      </w:r>
    </w:p>
    <w:p w:rsidR="0093212D" w:rsidRPr="0038060F" w:rsidRDefault="00884A62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Документ: </w:t>
      </w:r>
      <w:r w:rsidR="00DF7252" w:rsidRPr="0038060F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28.04.2021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DF7252" w:rsidRPr="0038060F">
        <w:rPr>
          <w:rFonts w:ascii="Times New Roman" w:hAnsi="Times New Roman" w:cs="Times New Roman"/>
          <w:sz w:val="24"/>
          <w:szCs w:val="24"/>
        </w:rPr>
        <w:t xml:space="preserve"> 667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7ADE" w:rsidRPr="0038060F" w:rsidRDefault="000C7ADE" w:rsidP="009A674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C0087">
        <w:rPr>
          <w:rFonts w:ascii="Times New Roman" w:hAnsi="Times New Roman" w:cs="Times New Roman"/>
          <w:sz w:val="24"/>
          <w:szCs w:val="24"/>
          <w:u w:val="single"/>
        </w:rPr>
        <w:t xml:space="preserve">Суд восстановил уволенного за прогул сотрудника, который ушел домой из-за подозрения на </w:t>
      </w:r>
      <w:proofErr w:type="spellStart"/>
      <w:r w:rsidRPr="00DC0087">
        <w:rPr>
          <w:rFonts w:ascii="Times New Roman" w:hAnsi="Times New Roman" w:cs="Times New Roman"/>
          <w:sz w:val="24"/>
          <w:szCs w:val="24"/>
          <w:u w:val="single"/>
        </w:rPr>
        <w:t>коронавирус</w:t>
      </w:r>
      <w:proofErr w:type="spellEnd"/>
    </w:p>
    <w:p w:rsidR="000C7ADE" w:rsidRPr="0038060F" w:rsidRDefault="000C7ADE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Организация рекомендовала работникам во время пандемии в случае обнаружения признаков заболевания оставаться дома, а при ухудшении состояния вызывать врача. Когда один из сотрудников после обеда почувствовал себя плохо, он ушел домой. Работодателю об этом сообщил. В медучреждение обращаться не стал, потому что побоялся госпитализации. Его уволили за прогул.</w:t>
      </w:r>
    </w:p>
    <w:p w:rsidR="000C7ADE" w:rsidRPr="0038060F" w:rsidRDefault="000C7ADE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Суды трех инстанций сочли причину отсутствия работника уважительной. Ранее трудовую дисциплину он не нарушал, его действия не привели к негативным последствиям для организации. При таких обстоятельствах работодатель не вправе был увольнять за прогул.</w:t>
      </w:r>
    </w:p>
    <w:p w:rsidR="000C7ADE" w:rsidRDefault="000C7ADE" w:rsidP="0038060F">
      <w:pPr>
        <w:pStyle w:val="a3"/>
        <w:rPr>
          <w:rFonts w:ascii="Times New Roman" w:hAnsi="Times New Roman" w:cs="Times New Roman"/>
          <w:sz w:val="24"/>
          <w:szCs w:val="24"/>
        </w:rPr>
      </w:pPr>
      <w:r w:rsidRPr="0038060F">
        <w:rPr>
          <w:rFonts w:ascii="Times New Roman" w:hAnsi="Times New Roman" w:cs="Times New Roman"/>
          <w:sz w:val="24"/>
          <w:szCs w:val="24"/>
        </w:rPr>
        <w:t>Документ:</w:t>
      </w:r>
      <w:r w:rsidR="009A674E">
        <w:rPr>
          <w:rFonts w:ascii="Times New Roman" w:hAnsi="Times New Roman" w:cs="Times New Roman"/>
          <w:sz w:val="24"/>
          <w:szCs w:val="24"/>
        </w:rPr>
        <w:t xml:space="preserve"> </w:t>
      </w:r>
      <w:r w:rsidRPr="0038060F">
        <w:rPr>
          <w:rFonts w:ascii="Times New Roman" w:hAnsi="Times New Roman" w:cs="Times New Roman"/>
          <w:sz w:val="24"/>
          <w:szCs w:val="24"/>
        </w:rPr>
        <w:t xml:space="preserve">Определение 3-го КСОЮ от 31.03.2021 </w:t>
      </w:r>
      <w:r w:rsidR="009A674E">
        <w:rPr>
          <w:rFonts w:ascii="Times New Roman" w:hAnsi="Times New Roman" w:cs="Times New Roman"/>
          <w:sz w:val="24"/>
          <w:szCs w:val="24"/>
        </w:rPr>
        <w:t>№</w:t>
      </w:r>
      <w:r w:rsidRPr="0038060F">
        <w:rPr>
          <w:rFonts w:ascii="Times New Roman" w:hAnsi="Times New Roman" w:cs="Times New Roman"/>
          <w:sz w:val="24"/>
          <w:szCs w:val="24"/>
        </w:rPr>
        <w:t xml:space="preserve"> 88-5838/2021</w:t>
      </w:r>
      <w:r w:rsidR="009A674E">
        <w:rPr>
          <w:rFonts w:ascii="Times New Roman" w:hAnsi="Times New Roman" w:cs="Times New Roman"/>
          <w:sz w:val="24"/>
          <w:szCs w:val="24"/>
        </w:rPr>
        <w:t>.</w:t>
      </w:r>
    </w:p>
    <w:p w:rsidR="00045942" w:rsidRPr="00045942" w:rsidRDefault="00045942" w:rsidP="00045942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45942">
        <w:rPr>
          <w:rFonts w:ascii="Times New Roman" w:hAnsi="Times New Roman" w:cs="Times New Roman"/>
          <w:sz w:val="24"/>
          <w:szCs w:val="24"/>
          <w:u w:val="single"/>
        </w:rPr>
        <w:t xml:space="preserve">«Анкета для </w:t>
      </w:r>
      <w:proofErr w:type="gramStart"/>
      <w:r w:rsidRPr="00045942">
        <w:rPr>
          <w:rFonts w:ascii="Times New Roman" w:hAnsi="Times New Roman" w:cs="Times New Roman"/>
          <w:sz w:val="24"/>
          <w:szCs w:val="24"/>
          <w:u w:val="single"/>
        </w:rPr>
        <w:t>прибывающих</w:t>
      </w:r>
      <w:proofErr w:type="gramEnd"/>
      <w:r w:rsidRPr="00045942">
        <w:rPr>
          <w:rFonts w:ascii="Times New Roman" w:hAnsi="Times New Roman" w:cs="Times New Roman"/>
          <w:sz w:val="24"/>
          <w:szCs w:val="24"/>
          <w:u w:val="single"/>
        </w:rPr>
        <w:t xml:space="preserve"> в Россию для пересечения границы» (утв. </w:t>
      </w:r>
      <w:proofErr w:type="spellStart"/>
      <w:r w:rsidRPr="00045942">
        <w:rPr>
          <w:rFonts w:ascii="Times New Roman" w:hAnsi="Times New Roman" w:cs="Times New Roman"/>
          <w:sz w:val="24"/>
          <w:szCs w:val="24"/>
          <w:u w:val="single"/>
        </w:rPr>
        <w:t>Роспотребнадзором</w:t>
      </w:r>
      <w:proofErr w:type="spellEnd"/>
      <w:r w:rsidRPr="00045942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045942" w:rsidRP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r w:rsidRPr="00045942">
        <w:rPr>
          <w:rFonts w:ascii="Times New Roman" w:hAnsi="Times New Roman" w:cs="Times New Roman"/>
          <w:sz w:val="24"/>
          <w:szCs w:val="24"/>
        </w:rPr>
        <w:t xml:space="preserve">Утверждена анкета для </w:t>
      </w:r>
      <w:proofErr w:type="gramStart"/>
      <w:r w:rsidRPr="00045942">
        <w:rPr>
          <w:rFonts w:ascii="Times New Roman" w:hAnsi="Times New Roman" w:cs="Times New Roman"/>
          <w:sz w:val="24"/>
          <w:szCs w:val="24"/>
        </w:rPr>
        <w:t>прибывающих</w:t>
      </w:r>
      <w:proofErr w:type="gramEnd"/>
      <w:r w:rsidRPr="00045942">
        <w:rPr>
          <w:rFonts w:ascii="Times New Roman" w:hAnsi="Times New Roman" w:cs="Times New Roman"/>
          <w:sz w:val="24"/>
          <w:szCs w:val="24"/>
        </w:rPr>
        <w:t xml:space="preserve"> в Россию для пересечения границы.</w:t>
      </w:r>
    </w:p>
    <w:p w:rsidR="00045942" w:rsidRP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045942">
        <w:rPr>
          <w:rFonts w:ascii="Times New Roman" w:hAnsi="Times New Roman" w:cs="Times New Roman"/>
          <w:sz w:val="24"/>
          <w:szCs w:val="24"/>
        </w:rPr>
        <w:t>Анкета включает в себя, в частности, такую информацию, как: адрес регистрации, адрес фактического проживания в ближайшие 14 дней, планируется ли покинуть территорию России в ближайшие 15 дней, страна, в которую планируется убыть, сдавался ли тест на COVID-19 ближайшие 72 часа до прибытия в Российскую Федерацию, наименование медицинской организации, выполнившей тест, дата выполнения теста, результат тестирования.</w:t>
      </w:r>
      <w:proofErr w:type="gramEnd"/>
    </w:p>
    <w:p w:rsidR="00045942" w:rsidRP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r w:rsidRPr="00045942">
        <w:rPr>
          <w:rFonts w:ascii="Times New Roman" w:hAnsi="Times New Roman" w:cs="Times New Roman"/>
          <w:sz w:val="24"/>
          <w:szCs w:val="24"/>
        </w:rPr>
        <w:t xml:space="preserve">Также в анкете закрепляется согласие </w:t>
      </w:r>
      <w:proofErr w:type="gramStart"/>
      <w:r w:rsidRPr="00045942">
        <w:rPr>
          <w:rFonts w:ascii="Times New Roman" w:hAnsi="Times New Roman" w:cs="Times New Roman"/>
          <w:sz w:val="24"/>
          <w:szCs w:val="24"/>
        </w:rPr>
        <w:t>прибывающего</w:t>
      </w:r>
      <w:proofErr w:type="gramEnd"/>
      <w:r w:rsidRPr="00045942">
        <w:rPr>
          <w:rFonts w:ascii="Times New Roman" w:hAnsi="Times New Roman" w:cs="Times New Roman"/>
          <w:sz w:val="24"/>
          <w:szCs w:val="24"/>
        </w:rPr>
        <w:t xml:space="preserve"> на обработку персональных данных и принятие ответственности, связанной с предоставлением в анкете заведомо ложной информации.</w:t>
      </w:r>
    </w:p>
    <w:p w:rsidR="00045942" w:rsidRPr="00010157" w:rsidRDefault="00045942" w:rsidP="00010157">
      <w:pPr>
        <w:pStyle w:val="a3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10157">
        <w:rPr>
          <w:rFonts w:ascii="Times New Roman" w:hAnsi="Times New Roman" w:cs="Times New Roman"/>
          <w:sz w:val="24"/>
          <w:szCs w:val="24"/>
          <w:u w:val="single"/>
        </w:rPr>
        <w:t xml:space="preserve">Письмо </w:t>
      </w:r>
      <w:proofErr w:type="spellStart"/>
      <w:r w:rsidRPr="00010157">
        <w:rPr>
          <w:rFonts w:ascii="Times New Roman" w:hAnsi="Times New Roman" w:cs="Times New Roman"/>
          <w:sz w:val="24"/>
          <w:szCs w:val="24"/>
          <w:u w:val="single"/>
        </w:rPr>
        <w:t>Росреестра</w:t>
      </w:r>
      <w:proofErr w:type="spellEnd"/>
      <w:r w:rsidRPr="00010157">
        <w:rPr>
          <w:rFonts w:ascii="Times New Roman" w:hAnsi="Times New Roman" w:cs="Times New Roman"/>
          <w:sz w:val="24"/>
          <w:szCs w:val="24"/>
          <w:u w:val="single"/>
        </w:rPr>
        <w:t xml:space="preserve"> от 22.04.2021 № 14-3096-ГЕ/21 «О государственной регистрации права общей долевой собственности одного из наследников на недвижимое имущество при наличии в ЕГРН зарегистрированного права наследодателя на него»</w:t>
      </w:r>
    </w:p>
    <w:p w:rsidR="00045942" w:rsidRP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r w:rsidRPr="00045942">
        <w:rPr>
          <w:rFonts w:ascii="Times New Roman" w:hAnsi="Times New Roman" w:cs="Times New Roman"/>
          <w:sz w:val="24"/>
          <w:szCs w:val="24"/>
        </w:rPr>
        <w:t xml:space="preserve">Даны разъяснения </w:t>
      </w:r>
      <w:proofErr w:type="gramStart"/>
      <w:r w:rsidRPr="00045942">
        <w:rPr>
          <w:rFonts w:ascii="Times New Roman" w:hAnsi="Times New Roman" w:cs="Times New Roman"/>
          <w:sz w:val="24"/>
          <w:szCs w:val="24"/>
        </w:rPr>
        <w:t>по вопросу государственной регистрации права общей долевой собственности одного из наследников на недвижимое имущество при наличии в Едином государственном реестре</w:t>
      </w:r>
      <w:proofErr w:type="gramEnd"/>
      <w:r w:rsidRPr="00045942">
        <w:rPr>
          <w:rFonts w:ascii="Times New Roman" w:hAnsi="Times New Roman" w:cs="Times New Roman"/>
          <w:sz w:val="24"/>
          <w:szCs w:val="24"/>
        </w:rPr>
        <w:t xml:space="preserve"> недвижимости зарегистрированного права наследодателя на него</w:t>
      </w:r>
    </w:p>
    <w:p w:rsidR="00045942" w:rsidRP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045942">
        <w:rPr>
          <w:rFonts w:ascii="Times New Roman" w:hAnsi="Times New Roman" w:cs="Times New Roman"/>
          <w:sz w:val="24"/>
          <w:szCs w:val="24"/>
        </w:rPr>
        <w:t xml:space="preserve">Сообщается, в частности, что в силу статьи 1164 Гражданского кодекса РФ при наследовании по закону, если наследственное имущество переходит к двум или нескольким наследникам, и при наследовании по завещанию, если оно завещано двум или нескольким </w:t>
      </w:r>
      <w:r w:rsidRPr="00045942">
        <w:rPr>
          <w:rFonts w:ascii="Times New Roman" w:hAnsi="Times New Roman" w:cs="Times New Roman"/>
          <w:sz w:val="24"/>
          <w:szCs w:val="24"/>
        </w:rPr>
        <w:lastRenderedPageBreak/>
        <w:t>наследникам без указания наследуемого каждым из них конкретного имущества, наследственное имущество поступает со дня открытия наследства в общую долевую собственность наследников;</w:t>
      </w:r>
      <w:proofErr w:type="gramEnd"/>
      <w:r w:rsidRPr="00045942">
        <w:rPr>
          <w:rFonts w:ascii="Times New Roman" w:hAnsi="Times New Roman" w:cs="Times New Roman"/>
          <w:sz w:val="24"/>
          <w:szCs w:val="24"/>
        </w:rPr>
        <w:t xml:space="preserve"> право же собственности наследодателя на наследственное имущество со дня его смерти прекращается.</w:t>
      </w:r>
    </w:p>
    <w:p w:rsidR="00045942" w:rsidRP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045942">
        <w:rPr>
          <w:rFonts w:ascii="Times New Roman" w:hAnsi="Times New Roman" w:cs="Times New Roman"/>
          <w:sz w:val="24"/>
          <w:szCs w:val="24"/>
        </w:rPr>
        <w:t>Исходя из положений действующих нормативных правовых актов, в том числе части 2 статьи 69 Федерального закона от 13.07.2015 № 218-ФЗ «О государственной регистрации недвижимости», для проведения государственной регистрации права общей долевой собственности, возникшего (возникающего) не с момента государственной регистрации (например, при приобретении двумя и более лицами недвижимого имущества в порядке наследования), соответствующие заявления и документы могут быть представлены (в том числе</w:t>
      </w:r>
      <w:proofErr w:type="gramEnd"/>
      <w:r w:rsidRPr="00045942">
        <w:rPr>
          <w:rFonts w:ascii="Times New Roman" w:hAnsi="Times New Roman" w:cs="Times New Roman"/>
          <w:sz w:val="24"/>
          <w:szCs w:val="24"/>
        </w:rPr>
        <w:t xml:space="preserve"> нотариусом) на государственную регистрацию права общей долевой собственности (доли в праве) на недвижимое имущество любого из участников общей долевой собственности независимо от того, представлены ли заявления и документы на государственную регистрацию прав (долей в праве) других участников общей долевой собственности.</w:t>
      </w:r>
    </w:p>
    <w:p w:rsidR="00045942" w:rsidRP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045942">
        <w:rPr>
          <w:rFonts w:ascii="Times New Roman" w:hAnsi="Times New Roman" w:cs="Times New Roman"/>
          <w:sz w:val="24"/>
          <w:szCs w:val="24"/>
        </w:rPr>
        <w:t>Учитывая вышеизложенное, а также положения пунктов 90, 91 Порядка ведения Единого государственного реестра недвижимости, утвержденного действующим в настоящее время приказом Минэкономразвития России от 16.12.2015 № 943 (далее - Порядок), при государственной регистрации права общей долевой собственности двух и более лиц на недвижимое имущество, возникшего в порядке наследования:</w:t>
      </w:r>
      <w:proofErr w:type="gramEnd"/>
    </w:p>
    <w:p w:rsidR="00045942" w:rsidRP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r w:rsidRPr="00045942">
        <w:rPr>
          <w:rFonts w:ascii="Times New Roman" w:hAnsi="Times New Roman" w:cs="Times New Roman"/>
          <w:sz w:val="24"/>
          <w:szCs w:val="24"/>
        </w:rPr>
        <w:t>если государственная регистрация осуществляется одновременно в отношении всех участников долевой собственности (наследников), в ЕГРН должны быть внесены новые записи о праве каждого из этих участников на недвижимое имущество, а также одновременно погашена запись о праве собственности наследодателя на данное недвижимое имущество;</w:t>
      </w:r>
    </w:p>
    <w:p w:rsidR="00045942" w:rsidRP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r w:rsidRPr="00045942">
        <w:rPr>
          <w:rFonts w:ascii="Times New Roman" w:hAnsi="Times New Roman" w:cs="Times New Roman"/>
          <w:sz w:val="24"/>
          <w:szCs w:val="24"/>
        </w:rPr>
        <w:t>при осуществлении государственной регистрации права общей долевой собственности одного из участников долевой собственности (наследников) в ЕГРН должна быть внесена новая запись о праве (доле в праве) этого участника.</w:t>
      </w:r>
    </w:p>
    <w:p w:rsidR="00045942" w:rsidRDefault="00045942" w:rsidP="00045942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045942">
        <w:rPr>
          <w:rFonts w:ascii="Times New Roman" w:hAnsi="Times New Roman" w:cs="Times New Roman"/>
          <w:sz w:val="24"/>
          <w:szCs w:val="24"/>
        </w:rPr>
        <w:t xml:space="preserve">При этом, по мнению </w:t>
      </w:r>
      <w:proofErr w:type="spellStart"/>
      <w:r w:rsidRPr="00045942">
        <w:rPr>
          <w:rFonts w:ascii="Times New Roman" w:hAnsi="Times New Roman" w:cs="Times New Roman"/>
          <w:sz w:val="24"/>
          <w:szCs w:val="24"/>
        </w:rPr>
        <w:t>Росреестра</w:t>
      </w:r>
      <w:proofErr w:type="spellEnd"/>
      <w:r w:rsidRPr="00045942">
        <w:rPr>
          <w:rFonts w:ascii="Times New Roman" w:hAnsi="Times New Roman" w:cs="Times New Roman"/>
          <w:sz w:val="24"/>
          <w:szCs w:val="24"/>
        </w:rPr>
        <w:t>, поскольку действующими нормативными правовыми актами, в том числе Порядком, не предусмотрено внесение в этом случае каких-либо изменений в запись о праве собственности наследодателя, а правоспособность, то есть также и способность иметь на каком-либо праве недвижимость, данного лица прекращается в момент его смерти, запись о праве собственности наследодателя по аналогии с пунктом 91 Порядка должна быть</w:t>
      </w:r>
      <w:proofErr w:type="gramEnd"/>
      <w:r w:rsidRPr="00045942">
        <w:rPr>
          <w:rFonts w:ascii="Times New Roman" w:hAnsi="Times New Roman" w:cs="Times New Roman"/>
          <w:sz w:val="24"/>
          <w:szCs w:val="24"/>
        </w:rPr>
        <w:t xml:space="preserve"> погашена одновременно с государственной регистрацией права (доли в праве) первого участника долевой собственности.</w:t>
      </w:r>
    </w:p>
    <w:p w:rsidR="00750A09" w:rsidRPr="00750A09" w:rsidRDefault="00750A09" w:rsidP="003E579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E579C">
        <w:rPr>
          <w:rFonts w:ascii="Times New Roman" w:hAnsi="Times New Roman" w:cs="Times New Roman"/>
          <w:sz w:val="24"/>
          <w:szCs w:val="24"/>
          <w:u w:val="single"/>
        </w:rPr>
        <w:t>Проверки ФАС: проблемы с требованиями в строительных закупка</w:t>
      </w:r>
      <w:r w:rsidR="003E579C">
        <w:rPr>
          <w:rFonts w:ascii="Times New Roman" w:hAnsi="Times New Roman" w:cs="Times New Roman"/>
          <w:sz w:val="24"/>
          <w:szCs w:val="24"/>
          <w:u w:val="single"/>
        </w:rPr>
        <w:t>х и другие сложности по Закону №</w:t>
      </w:r>
      <w:r w:rsidRPr="003E579C">
        <w:rPr>
          <w:rFonts w:ascii="Times New Roman" w:hAnsi="Times New Roman" w:cs="Times New Roman"/>
          <w:sz w:val="24"/>
          <w:szCs w:val="24"/>
          <w:u w:val="single"/>
        </w:rPr>
        <w:t xml:space="preserve"> 44-ФЗ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Ведомство обратило внимание, что в последнее время много ошибок выявлено в строительных закупках. Так, участники представляли некорректные выписки из реестра членов строительной СРО. Заказчики требовали этот документ без учета конечного результата по контракту. Подробнее в обзоре.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Строительная СРО</w:t>
      </w:r>
    </w:p>
    <w:p w:rsidR="003E579C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 xml:space="preserve">В одном случае заказчик отклонил заявку участника, поскольку тот представил некорректную выписку из реестра членов строительной СРО. В ней указан 1-й уровень ответственности по договорным обязательствам, а </w:t>
      </w:r>
      <w:proofErr w:type="gramStart"/>
      <w:r w:rsidRPr="00750A09">
        <w:rPr>
          <w:rFonts w:ascii="Times New Roman" w:hAnsi="Times New Roman" w:cs="Times New Roman"/>
          <w:sz w:val="24"/>
          <w:szCs w:val="24"/>
        </w:rPr>
        <w:t>исходя из цены контракта необходим</w:t>
      </w:r>
      <w:proofErr w:type="gramEnd"/>
      <w:r w:rsidRPr="00750A09">
        <w:rPr>
          <w:rFonts w:ascii="Times New Roman" w:hAnsi="Times New Roman" w:cs="Times New Roman"/>
          <w:sz w:val="24"/>
          <w:szCs w:val="24"/>
        </w:rPr>
        <w:t xml:space="preserve"> 2-й.</w:t>
      </w:r>
      <w:r w:rsidR="003E57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0A09" w:rsidRPr="00750A09" w:rsidRDefault="003E579C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750A09" w:rsidRPr="00750A09">
        <w:rPr>
          <w:rFonts w:ascii="Times New Roman" w:hAnsi="Times New Roman" w:cs="Times New Roman"/>
          <w:sz w:val="24"/>
          <w:szCs w:val="24"/>
        </w:rPr>
        <w:t>онтролеры признали это законным: уровень отв</w:t>
      </w:r>
      <w:r>
        <w:rPr>
          <w:rFonts w:ascii="Times New Roman" w:hAnsi="Times New Roman" w:cs="Times New Roman"/>
          <w:sz w:val="24"/>
          <w:szCs w:val="24"/>
        </w:rPr>
        <w:t>етственности участника закупки -</w:t>
      </w:r>
      <w:r w:rsidR="00750A09" w:rsidRPr="00750A09">
        <w:rPr>
          <w:rFonts w:ascii="Times New Roman" w:hAnsi="Times New Roman" w:cs="Times New Roman"/>
          <w:sz w:val="24"/>
          <w:szCs w:val="24"/>
        </w:rPr>
        <w:t xml:space="preserve"> члена СРО должен соответствовать его ценовому предложению.</w:t>
      </w:r>
    </w:p>
    <w:p w:rsidR="003E579C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Отметим, некоторые суды считают, что при оценке уровня ответственности из выписки, стоит учитывать аналогичные контракты на исполнен</w:t>
      </w:r>
      <w:proofErr w:type="gramStart"/>
      <w:r w:rsidRPr="00750A09">
        <w:rPr>
          <w:rFonts w:ascii="Times New Roman" w:hAnsi="Times New Roman" w:cs="Times New Roman"/>
          <w:sz w:val="24"/>
          <w:szCs w:val="24"/>
        </w:rPr>
        <w:t>ии у у</w:t>
      </w:r>
      <w:proofErr w:type="gramEnd"/>
      <w:r w:rsidRPr="00750A09">
        <w:rPr>
          <w:rFonts w:ascii="Times New Roman" w:hAnsi="Times New Roman" w:cs="Times New Roman"/>
          <w:sz w:val="24"/>
          <w:szCs w:val="24"/>
        </w:rPr>
        <w:t>частника. Это связано с тем, что сумма обязательств с учетом ценового предложения может превысить предельный размер обязательств.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lastRenderedPageBreak/>
        <w:t>В другом случае заказчик закупал проектно-изыскательские работы и требовал членства сразу в двух СРО: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в архитектурно-строительном проектировании;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в инженерных изысканиях.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 xml:space="preserve">Контролеры посчитали это нарушением. Условие о членстве в СРО установлено без учета конечного результата по контракту. В данном случае это передача заказчику рабочей документации, разработанной на основе проектной. Участник должен быть членом СРО в архитектурно-строительном проектировании. Если при исполнении контракта потребуются проектные изыскания с членством в </w:t>
      </w:r>
      <w:proofErr w:type="gramStart"/>
      <w:r w:rsidRPr="00750A09">
        <w:rPr>
          <w:rFonts w:ascii="Times New Roman" w:hAnsi="Times New Roman" w:cs="Times New Roman"/>
          <w:sz w:val="24"/>
          <w:szCs w:val="24"/>
        </w:rPr>
        <w:t>соответствующей</w:t>
      </w:r>
      <w:proofErr w:type="gramEnd"/>
      <w:r w:rsidRPr="00750A09">
        <w:rPr>
          <w:rFonts w:ascii="Times New Roman" w:hAnsi="Times New Roman" w:cs="Times New Roman"/>
          <w:sz w:val="24"/>
          <w:szCs w:val="24"/>
        </w:rPr>
        <w:t xml:space="preserve"> СРО, можно привлечь соисполнителей с таким статусом.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Объем самостоятельных работ подрядчика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Заказчик требовал от подрядчика объем строительных работ, который тот должен выполнить сам. Это</w:t>
      </w:r>
      <w:r w:rsidR="003E579C">
        <w:rPr>
          <w:rFonts w:ascii="Times New Roman" w:hAnsi="Times New Roman" w:cs="Times New Roman"/>
          <w:sz w:val="24"/>
          <w:szCs w:val="24"/>
        </w:rPr>
        <w:t xml:space="preserve"> предусмотрено в Постановлении №</w:t>
      </w:r>
      <w:r w:rsidRPr="00750A09">
        <w:rPr>
          <w:rFonts w:ascii="Times New Roman" w:hAnsi="Times New Roman" w:cs="Times New Roman"/>
          <w:sz w:val="24"/>
          <w:szCs w:val="24"/>
        </w:rPr>
        <w:t xml:space="preserve"> 570.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Контролеры посчитали это нарушением. Документ применяют только государственные или муниципальные заказчики. Упомянутый заказчик к их числу не относился.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Лицензия</w:t>
      </w:r>
    </w:p>
    <w:p w:rsidR="00D758AD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Заказчики часто некорректно требуют от участников наличия лицензии. Общий подход контролеров такой: если</w:t>
      </w:r>
      <w:r w:rsidR="003E579C">
        <w:rPr>
          <w:rFonts w:ascii="Times New Roman" w:hAnsi="Times New Roman" w:cs="Times New Roman"/>
          <w:sz w:val="24"/>
          <w:szCs w:val="24"/>
        </w:rPr>
        <w:t xml:space="preserve"> лицензируемые работы (услуги) -</w:t>
      </w:r>
      <w:r w:rsidRPr="00750A09">
        <w:rPr>
          <w:rFonts w:ascii="Times New Roman" w:hAnsi="Times New Roman" w:cs="Times New Roman"/>
          <w:sz w:val="24"/>
          <w:szCs w:val="24"/>
        </w:rPr>
        <w:t xml:space="preserve"> самостоятельный объект закупки, заказчик должен устанавливать требование о ее наличии. Даже если в закупке есть право привлечь соисполнителя с лицензией, это не значит, что у участника не должно быть своей.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В смешанных контрактах надо учитывать конечный результат по контракту. Контролеры привели пример: заказчик закупал строительные работы, в которые входил лицензируемый вид деятельности. Заказчик требовал лицензию по итогам работ. При подаче заявки она была не нужна.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Контролеры не выявили нарушений, поскольку основные работы составляли 90% от цены контракта. По условиям закупки исполнитель мог привлечь субподрядчиков для выполнения работ с лицензией.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Банковская гарантия для обеспечения заявки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Оператор электронной площадки вернул заявку участника, поскольку тот не указал номер записи из реестра банковских гарантий. Информации о специальном счете участника для блокирования денег тоже не было.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 xml:space="preserve">Участник посчитал это </w:t>
      </w:r>
      <w:proofErr w:type="gramStart"/>
      <w:r w:rsidRPr="00750A09">
        <w:rPr>
          <w:rFonts w:ascii="Times New Roman" w:hAnsi="Times New Roman" w:cs="Times New Roman"/>
          <w:sz w:val="24"/>
          <w:szCs w:val="24"/>
        </w:rPr>
        <w:t>незаконным</w:t>
      </w:r>
      <w:proofErr w:type="gramEnd"/>
      <w:r w:rsidRPr="00750A09">
        <w:rPr>
          <w:rFonts w:ascii="Times New Roman" w:hAnsi="Times New Roman" w:cs="Times New Roman"/>
          <w:sz w:val="24"/>
          <w:szCs w:val="24"/>
        </w:rPr>
        <w:t>: для обеспечения участия в закупке он подготовил банковскую гарантию. Сведения о ней вовремя размещены в реестре.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Контролеры напомнили, что этого недостаточно. По закупочному законодательству нужен еще и номер реестровой записи.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Документы:</w:t>
      </w:r>
      <w:r w:rsidRPr="00750A09">
        <w:rPr>
          <w:rFonts w:ascii="Times New Roman" w:hAnsi="Times New Roman" w:cs="Times New Roman"/>
          <w:sz w:val="24"/>
          <w:szCs w:val="24"/>
        </w:rPr>
        <w:tab/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Анализ практики проведения внеплановых</w:t>
      </w:r>
      <w:r w:rsidR="00D758AD">
        <w:rPr>
          <w:rFonts w:ascii="Times New Roman" w:hAnsi="Times New Roman" w:cs="Times New Roman"/>
          <w:sz w:val="24"/>
          <w:szCs w:val="24"/>
        </w:rPr>
        <w:t xml:space="preserve"> проверок заказчиков по Закону №</w:t>
      </w:r>
      <w:r w:rsidRPr="00750A09">
        <w:rPr>
          <w:rFonts w:ascii="Times New Roman" w:hAnsi="Times New Roman" w:cs="Times New Roman"/>
          <w:sz w:val="24"/>
          <w:szCs w:val="24"/>
        </w:rPr>
        <w:t xml:space="preserve"> 44-ФЗ (март 2021 года)</w:t>
      </w:r>
      <w:r w:rsidR="00D758AD">
        <w:rPr>
          <w:rFonts w:ascii="Times New Roman" w:hAnsi="Times New Roman" w:cs="Times New Roman"/>
          <w:sz w:val="24"/>
          <w:szCs w:val="24"/>
        </w:rPr>
        <w:t>.</w:t>
      </w:r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  <w:r w:rsidRPr="00750A09">
        <w:rPr>
          <w:rFonts w:ascii="Times New Roman" w:hAnsi="Times New Roman" w:cs="Times New Roman"/>
          <w:sz w:val="24"/>
          <w:szCs w:val="24"/>
        </w:rPr>
        <w:t>Обзор практики рассмотрения жалоб пр</w:t>
      </w:r>
      <w:r w:rsidR="00D758AD">
        <w:rPr>
          <w:rFonts w:ascii="Times New Roman" w:hAnsi="Times New Roman" w:cs="Times New Roman"/>
          <w:sz w:val="24"/>
          <w:szCs w:val="24"/>
        </w:rPr>
        <w:t>и проведении закупок по Закону №</w:t>
      </w:r>
      <w:r w:rsidRPr="00750A09">
        <w:rPr>
          <w:rFonts w:ascii="Times New Roman" w:hAnsi="Times New Roman" w:cs="Times New Roman"/>
          <w:sz w:val="24"/>
          <w:szCs w:val="24"/>
        </w:rPr>
        <w:t xml:space="preserve"> 44-ФЗ (март 2021 года)</w:t>
      </w:r>
      <w:r w:rsidR="00D758A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50A09" w:rsidRPr="00750A09" w:rsidRDefault="00750A09" w:rsidP="00750A0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7ADE" w:rsidRDefault="000C7ADE" w:rsidP="003806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58AD" w:rsidRPr="0038060F" w:rsidRDefault="00D758AD" w:rsidP="003806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3212D" w:rsidRPr="0038060F" w:rsidRDefault="0093212D" w:rsidP="003806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7A31" w:rsidRPr="0038060F" w:rsidRDefault="00CA7A31" w:rsidP="0038060F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A7A31" w:rsidRPr="0038060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F68" w:rsidRDefault="00976F68" w:rsidP="00904420">
      <w:r>
        <w:separator/>
      </w:r>
    </w:p>
  </w:endnote>
  <w:endnote w:type="continuationSeparator" w:id="0">
    <w:p w:rsidR="00976F68" w:rsidRDefault="00976F68" w:rsidP="00904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4635671"/>
      <w:docPartObj>
        <w:docPartGallery w:val="Page Numbers (Bottom of Page)"/>
        <w:docPartUnique/>
      </w:docPartObj>
    </w:sdtPr>
    <w:sdtContent>
      <w:p w:rsidR="00904420" w:rsidRDefault="0090442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58AD">
          <w:rPr>
            <w:noProof/>
          </w:rPr>
          <w:t>4</w:t>
        </w:r>
        <w:r>
          <w:fldChar w:fldCharType="end"/>
        </w:r>
      </w:p>
    </w:sdtContent>
  </w:sdt>
  <w:p w:rsidR="00904420" w:rsidRDefault="009044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F68" w:rsidRDefault="00976F68" w:rsidP="00904420">
      <w:r>
        <w:separator/>
      </w:r>
    </w:p>
  </w:footnote>
  <w:footnote w:type="continuationSeparator" w:id="0">
    <w:p w:rsidR="00976F68" w:rsidRDefault="00976F68" w:rsidP="009044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683"/>
    <w:rsid w:val="00010157"/>
    <w:rsid w:val="00045942"/>
    <w:rsid w:val="000C7ADE"/>
    <w:rsid w:val="00111662"/>
    <w:rsid w:val="0035690C"/>
    <w:rsid w:val="0038060F"/>
    <w:rsid w:val="003853E2"/>
    <w:rsid w:val="003D03CE"/>
    <w:rsid w:val="003E579C"/>
    <w:rsid w:val="00405683"/>
    <w:rsid w:val="00600D49"/>
    <w:rsid w:val="0064505B"/>
    <w:rsid w:val="006A6AB8"/>
    <w:rsid w:val="00750A09"/>
    <w:rsid w:val="00884A62"/>
    <w:rsid w:val="00904420"/>
    <w:rsid w:val="0093212D"/>
    <w:rsid w:val="00976F68"/>
    <w:rsid w:val="009A674E"/>
    <w:rsid w:val="00CA7A31"/>
    <w:rsid w:val="00D758AD"/>
    <w:rsid w:val="00DC0087"/>
    <w:rsid w:val="00D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42" w:firstLine="99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060F"/>
  </w:style>
  <w:style w:type="paragraph" w:styleId="a4">
    <w:name w:val="header"/>
    <w:basedOn w:val="a"/>
    <w:link w:val="a5"/>
    <w:uiPriority w:val="99"/>
    <w:unhideWhenUsed/>
    <w:rsid w:val="009044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4420"/>
  </w:style>
  <w:style w:type="paragraph" w:styleId="a6">
    <w:name w:val="footer"/>
    <w:basedOn w:val="a"/>
    <w:link w:val="a7"/>
    <w:uiPriority w:val="99"/>
    <w:unhideWhenUsed/>
    <w:rsid w:val="009044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44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142" w:firstLine="99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060F"/>
  </w:style>
  <w:style w:type="paragraph" w:styleId="a4">
    <w:name w:val="header"/>
    <w:basedOn w:val="a"/>
    <w:link w:val="a5"/>
    <w:uiPriority w:val="99"/>
    <w:unhideWhenUsed/>
    <w:rsid w:val="009044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4420"/>
  </w:style>
  <w:style w:type="paragraph" w:styleId="a6">
    <w:name w:val="footer"/>
    <w:basedOn w:val="a"/>
    <w:link w:val="a7"/>
    <w:uiPriority w:val="99"/>
    <w:unhideWhenUsed/>
    <w:rsid w:val="009044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4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1937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Малькова Людмила Васильевна</cp:lastModifiedBy>
  <cp:revision>21</cp:revision>
  <dcterms:created xsi:type="dcterms:W3CDTF">2021-05-14T08:41:00Z</dcterms:created>
  <dcterms:modified xsi:type="dcterms:W3CDTF">2021-05-17T04:54:00Z</dcterms:modified>
</cp:coreProperties>
</file>