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AAB" w:rsidRDefault="00555AAB" w:rsidP="00555AAB">
      <w:pPr>
        <w:spacing w:after="0" w:line="240" w:lineRule="auto"/>
        <w:ind w:firstLine="709"/>
        <w:jc w:val="both"/>
        <w:rPr>
          <w:rFonts w:ascii="Times New Roman" w:hAnsi="Times New Roman" w:cs="Times New Roman"/>
          <w:b/>
          <w:sz w:val="24"/>
          <w:szCs w:val="24"/>
          <w:u w:val="single"/>
        </w:rPr>
      </w:pPr>
      <w:r w:rsidRPr="00555AAB">
        <w:rPr>
          <w:rFonts w:ascii="Times New Roman" w:hAnsi="Times New Roman" w:cs="Times New Roman"/>
          <w:b/>
          <w:sz w:val="24"/>
          <w:szCs w:val="24"/>
          <w:u w:val="single"/>
        </w:rPr>
        <w:t xml:space="preserve">Регламентирован индикатор риска нарушения обязательных требований при осуществлении федерального надзора за деятельностью по оказанию гражданам государственной </w:t>
      </w:r>
      <w:proofErr w:type="spellStart"/>
      <w:r w:rsidRPr="00555AAB">
        <w:rPr>
          <w:rFonts w:ascii="Times New Roman" w:hAnsi="Times New Roman" w:cs="Times New Roman"/>
          <w:b/>
          <w:sz w:val="24"/>
          <w:szCs w:val="24"/>
          <w:u w:val="single"/>
        </w:rPr>
        <w:t>соцпомощи</w:t>
      </w:r>
      <w:proofErr w:type="spellEnd"/>
    </w:p>
    <w:p w:rsidR="00555AAB" w:rsidRPr="00555AAB" w:rsidRDefault="00555AAB" w:rsidP="00555AAB">
      <w:pPr>
        <w:spacing w:after="0" w:line="240" w:lineRule="auto"/>
        <w:ind w:firstLine="709"/>
        <w:jc w:val="both"/>
        <w:rPr>
          <w:rFonts w:ascii="Times New Roman" w:hAnsi="Times New Roman" w:cs="Times New Roman"/>
          <w:b/>
          <w:sz w:val="24"/>
          <w:szCs w:val="24"/>
          <w:u w:val="single"/>
        </w:rPr>
      </w:pPr>
    </w:p>
    <w:p w:rsidR="00555AAB" w:rsidRPr="00555AAB" w:rsidRDefault="00555AAB" w:rsidP="00555AAB">
      <w:pPr>
        <w:spacing w:after="0" w:line="240" w:lineRule="auto"/>
        <w:ind w:firstLine="709"/>
        <w:jc w:val="both"/>
        <w:rPr>
          <w:rFonts w:ascii="Times New Roman" w:hAnsi="Times New Roman" w:cs="Times New Roman"/>
          <w:sz w:val="24"/>
          <w:szCs w:val="24"/>
        </w:rPr>
      </w:pPr>
      <w:hyperlink r:id="rId5" w:history="1">
        <w:r w:rsidRPr="00555AAB">
          <w:rPr>
            <w:rStyle w:val="a3"/>
            <w:rFonts w:ascii="Times New Roman" w:hAnsi="Times New Roman" w:cs="Times New Roman"/>
            <w:sz w:val="24"/>
            <w:szCs w:val="24"/>
          </w:rPr>
          <w:t>Приказом Минтруда России от 30.11.2021 N 837н</w:t>
        </w:r>
      </w:hyperlink>
      <w:r w:rsidRPr="00555AAB">
        <w:rPr>
          <w:rFonts w:ascii="Times New Roman" w:hAnsi="Times New Roman" w:cs="Times New Roman"/>
          <w:sz w:val="24"/>
          <w:szCs w:val="24"/>
        </w:rPr>
        <w:t xml:space="preserve"> утвержден </w:t>
      </w:r>
      <w:hyperlink r:id="rId6" w:history="1">
        <w:r w:rsidRPr="00555AAB">
          <w:rPr>
            <w:rStyle w:val="a3"/>
            <w:rFonts w:ascii="Times New Roman" w:hAnsi="Times New Roman" w:cs="Times New Roman"/>
            <w:sz w:val="24"/>
            <w:szCs w:val="24"/>
          </w:rPr>
          <w:t>индикатор риска нарушения обязательных требований при осуществлении федерального государственного контроля (надзора) за деятельностью по оказанию гражданам государственной социальной помощи в виде предоставления социальных услуг</w:t>
        </w:r>
      </w:hyperlink>
      <w:r w:rsidRPr="00555AAB">
        <w:rPr>
          <w:rFonts w:ascii="Times New Roman" w:hAnsi="Times New Roman" w:cs="Times New Roman"/>
          <w:sz w:val="24"/>
          <w:szCs w:val="24"/>
        </w:rPr>
        <w:t>.</w:t>
      </w:r>
    </w:p>
    <w:p w:rsidR="00555AAB" w:rsidRPr="00555AAB" w:rsidRDefault="00555AAB" w:rsidP="00555AAB">
      <w:pPr>
        <w:spacing w:after="0" w:line="240" w:lineRule="auto"/>
        <w:ind w:firstLine="709"/>
        <w:jc w:val="both"/>
        <w:rPr>
          <w:rFonts w:ascii="Times New Roman" w:hAnsi="Times New Roman" w:cs="Times New Roman"/>
          <w:sz w:val="24"/>
          <w:szCs w:val="24"/>
        </w:rPr>
      </w:pPr>
      <w:proofErr w:type="gramStart"/>
      <w:r w:rsidRPr="00555AAB">
        <w:rPr>
          <w:rFonts w:ascii="Times New Roman" w:hAnsi="Times New Roman" w:cs="Times New Roman"/>
          <w:sz w:val="24"/>
          <w:szCs w:val="24"/>
        </w:rPr>
        <w:t xml:space="preserve">В соответствии с </w:t>
      </w:r>
      <w:hyperlink r:id="rId7" w:history="1">
        <w:r w:rsidRPr="00555AAB">
          <w:rPr>
            <w:rStyle w:val="a3"/>
            <w:rFonts w:ascii="Times New Roman" w:hAnsi="Times New Roman" w:cs="Times New Roman"/>
            <w:sz w:val="24"/>
            <w:szCs w:val="24"/>
          </w:rPr>
          <w:t>частью 10 статьи 23 Федерального закона от 31 июля 2020 г. N 248-ФЗ "О государственном контроле (надзоре) и муниципальном контроле в Российской Федерации"</w:t>
        </w:r>
      </w:hyperlink>
      <w:r w:rsidRPr="00555AAB">
        <w:rPr>
          <w:rFonts w:ascii="Times New Roman" w:hAnsi="Times New Roman" w:cs="Times New Roman"/>
          <w:sz w:val="24"/>
          <w:szCs w:val="24"/>
        </w:rPr>
        <w:t xml:space="preserve"> установлено, что данным индикатором риска является уменьшение на 20 и более процентов количества граждан, обеспеченных путевками на санаторно-курортное лечение за предыдущий календарный год, по сравнению с количеством граждан, которые могли быть обеспечены путевками на</w:t>
      </w:r>
      <w:proofErr w:type="gramEnd"/>
      <w:r w:rsidRPr="00555AAB">
        <w:rPr>
          <w:rFonts w:ascii="Times New Roman" w:hAnsi="Times New Roman" w:cs="Times New Roman"/>
          <w:sz w:val="24"/>
          <w:szCs w:val="24"/>
        </w:rPr>
        <w:t xml:space="preserve"> санаторно-курортное лечение, исходя из предусмотренного объема финансирования контролируемого лица и средней стоимости путевки на санаторно-курортное лечение в соответствующем периоде. </w:t>
      </w:r>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Дата вступления в силу - 10.01.2022</w:t>
      </w:r>
    </w:p>
    <w:p w:rsidR="0036357C" w:rsidRDefault="0036357C"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b/>
          <w:sz w:val="24"/>
          <w:szCs w:val="24"/>
          <w:u w:val="single"/>
        </w:rPr>
      </w:pPr>
      <w:r w:rsidRPr="00555AAB">
        <w:rPr>
          <w:rFonts w:ascii="Times New Roman" w:hAnsi="Times New Roman" w:cs="Times New Roman"/>
          <w:b/>
          <w:sz w:val="24"/>
          <w:szCs w:val="24"/>
          <w:u w:val="single"/>
        </w:rPr>
        <w:t>Регламентирован индикатор риска нарушения обязательных требований при осуществлении федерального надзора в области защиты населения и территорий от чрезвычайных ситуаций</w:t>
      </w:r>
    </w:p>
    <w:p w:rsidR="00555AAB" w:rsidRPr="00555AAB" w:rsidRDefault="00555AAB"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sz w:val="24"/>
          <w:szCs w:val="24"/>
        </w:rPr>
      </w:pPr>
      <w:hyperlink r:id="rId8" w:history="1">
        <w:r w:rsidRPr="00555AAB">
          <w:rPr>
            <w:rStyle w:val="a3"/>
            <w:rFonts w:ascii="Times New Roman" w:hAnsi="Times New Roman" w:cs="Times New Roman"/>
            <w:sz w:val="24"/>
            <w:szCs w:val="24"/>
          </w:rPr>
          <w:t>Приказом МЧС России от 17.11.2021 N 800</w:t>
        </w:r>
      </w:hyperlink>
      <w:r w:rsidRPr="00555AAB">
        <w:rPr>
          <w:rFonts w:ascii="Times New Roman" w:hAnsi="Times New Roman" w:cs="Times New Roman"/>
          <w:sz w:val="24"/>
          <w:szCs w:val="24"/>
        </w:rPr>
        <w:t xml:space="preserve"> утвержден индикатор риска нарушения обязательных требований при осуществлении федерального государственного надзора в области защиты населения и территорий от чрезвычайных ситуаций. </w:t>
      </w:r>
    </w:p>
    <w:p w:rsidR="00555AAB" w:rsidRPr="00555AAB" w:rsidRDefault="00555AAB" w:rsidP="00555AAB">
      <w:pPr>
        <w:spacing w:after="0" w:line="240" w:lineRule="auto"/>
        <w:ind w:firstLine="709"/>
        <w:jc w:val="both"/>
        <w:rPr>
          <w:rFonts w:ascii="Times New Roman" w:hAnsi="Times New Roman" w:cs="Times New Roman"/>
          <w:sz w:val="24"/>
          <w:szCs w:val="24"/>
        </w:rPr>
      </w:pPr>
      <w:proofErr w:type="gramStart"/>
      <w:r w:rsidRPr="00555AAB">
        <w:rPr>
          <w:rFonts w:ascii="Times New Roman" w:hAnsi="Times New Roman" w:cs="Times New Roman"/>
          <w:sz w:val="24"/>
          <w:szCs w:val="24"/>
        </w:rPr>
        <w:t xml:space="preserve">В соответствии с </w:t>
      </w:r>
      <w:hyperlink r:id="rId9" w:history="1">
        <w:r w:rsidRPr="00555AAB">
          <w:rPr>
            <w:rStyle w:val="a3"/>
            <w:rFonts w:ascii="Times New Roman" w:hAnsi="Times New Roman" w:cs="Times New Roman"/>
            <w:sz w:val="24"/>
            <w:szCs w:val="24"/>
          </w:rPr>
          <w:t>частью 10 статьи 23 Федерального закона от 31 июля 2020 г. N 248-ФЗ "О государственном контроле (надзоре) и муниципальном контроле в Российской Федерации"</w:t>
        </w:r>
      </w:hyperlink>
      <w:r w:rsidRPr="00555AAB">
        <w:rPr>
          <w:rFonts w:ascii="Times New Roman" w:hAnsi="Times New Roman" w:cs="Times New Roman"/>
          <w:sz w:val="24"/>
          <w:szCs w:val="24"/>
        </w:rPr>
        <w:t xml:space="preserve"> установлено, что при осуществлении федерального государственного надзора в области защиты населения и территорий от чрезвычайных ситуаций индикатором риска нарушения обязательных требований является повторный случай </w:t>
      </w:r>
      <w:proofErr w:type="spellStart"/>
      <w:r w:rsidRPr="00555AAB">
        <w:rPr>
          <w:rFonts w:ascii="Times New Roman" w:hAnsi="Times New Roman" w:cs="Times New Roman"/>
          <w:sz w:val="24"/>
          <w:szCs w:val="24"/>
        </w:rPr>
        <w:t>непрохождения</w:t>
      </w:r>
      <w:proofErr w:type="spellEnd"/>
      <w:r w:rsidRPr="00555AAB">
        <w:rPr>
          <w:rFonts w:ascii="Times New Roman" w:hAnsi="Times New Roman" w:cs="Times New Roman"/>
          <w:sz w:val="24"/>
          <w:szCs w:val="24"/>
        </w:rPr>
        <w:t xml:space="preserve"> проверочного сигнала "Техническая проверка" в локальной системе оповещения, созданной</w:t>
      </w:r>
      <w:proofErr w:type="gramEnd"/>
      <w:r w:rsidRPr="00555AAB">
        <w:rPr>
          <w:rFonts w:ascii="Times New Roman" w:hAnsi="Times New Roman" w:cs="Times New Roman"/>
          <w:sz w:val="24"/>
          <w:szCs w:val="24"/>
        </w:rPr>
        <w:t xml:space="preserve"> контролируемым лицом, </w:t>
      </w:r>
      <w:proofErr w:type="gramStart"/>
      <w:r w:rsidRPr="00555AAB">
        <w:rPr>
          <w:rFonts w:ascii="Times New Roman" w:hAnsi="Times New Roman" w:cs="Times New Roman"/>
          <w:sz w:val="24"/>
          <w:szCs w:val="24"/>
        </w:rPr>
        <w:t>произошедший</w:t>
      </w:r>
      <w:proofErr w:type="gramEnd"/>
      <w:r w:rsidRPr="00555AAB">
        <w:rPr>
          <w:rFonts w:ascii="Times New Roman" w:hAnsi="Times New Roman" w:cs="Times New Roman"/>
          <w:sz w:val="24"/>
          <w:szCs w:val="24"/>
        </w:rPr>
        <w:t xml:space="preserve"> в течение ста восьмидесяти календарных дней с даты первого случая. </w:t>
      </w:r>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Дата вступления в силу - 10.01.2022</w:t>
      </w:r>
    </w:p>
    <w:p w:rsidR="00555AAB" w:rsidRDefault="00555AAB"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b/>
          <w:sz w:val="24"/>
          <w:szCs w:val="24"/>
          <w:u w:val="single"/>
        </w:rPr>
      </w:pPr>
      <w:r w:rsidRPr="00555AAB">
        <w:rPr>
          <w:rFonts w:ascii="Times New Roman" w:hAnsi="Times New Roman" w:cs="Times New Roman"/>
          <w:b/>
          <w:sz w:val="24"/>
          <w:szCs w:val="24"/>
          <w:u w:val="single"/>
        </w:rPr>
        <w:t>Утверждены правила определения размера разовых платежей за пользование недрами на участках недр, которые предоставляются в пользование без проведения аукционов</w:t>
      </w:r>
    </w:p>
    <w:p w:rsidR="00555AAB" w:rsidRPr="00555AAB" w:rsidRDefault="00555AAB"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Установленные правила касаются предоставления недр без проведения аукционов на право пользования участком недр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Исключение - предоставляемое на праве краткосрочного (сроком до 1 года) пользования участком недр:</w:t>
      </w:r>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а) при оформлении лицензии на пользование недрами на участке недр, который предоставляется в пользование без проведения аукциона;</w:t>
      </w:r>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 xml:space="preserve">б) при внесении изменений в лицензию на пользование недрами по основаниям согласно пунктам 3 и 4 части пятой </w:t>
      </w:r>
      <w:hyperlink r:id="rId10" w:history="1">
        <w:r w:rsidRPr="00555AAB">
          <w:rPr>
            <w:rStyle w:val="a3"/>
            <w:rFonts w:ascii="Times New Roman" w:hAnsi="Times New Roman" w:cs="Times New Roman"/>
            <w:sz w:val="24"/>
            <w:szCs w:val="24"/>
          </w:rPr>
          <w:t>статьи 12_1 Закона о недрах</w:t>
        </w:r>
      </w:hyperlink>
      <w:r w:rsidRPr="00555AAB">
        <w:rPr>
          <w:rFonts w:ascii="Times New Roman" w:hAnsi="Times New Roman" w:cs="Times New Roman"/>
          <w:sz w:val="24"/>
          <w:szCs w:val="24"/>
        </w:rPr>
        <w:t>.</w:t>
      </w:r>
    </w:p>
    <w:p w:rsidR="00555AAB" w:rsidRPr="00555AAB" w:rsidRDefault="00555AAB" w:rsidP="00555AAB">
      <w:pPr>
        <w:spacing w:after="0" w:line="240" w:lineRule="auto"/>
        <w:ind w:firstLine="709"/>
        <w:jc w:val="both"/>
        <w:rPr>
          <w:rFonts w:ascii="Times New Roman" w:hAnsi="Times New Roman" w:cs="Times New Roman"/>
          <w:sz w:val="24"/>
          <w:szCs w:val="24"/>
        </w:rPr>
      </w:pPr>
      <w:hyperlink r:id="rId11" w:history="1">
        <w:r w:rsidRPr="00555AAB">
          <w:rPr>
            <w:rStyle w:val="a3"/>
            <w:rFonts w:ascii="Times New Roman" w:hAnsi="Times New Roman" w:cs="Times New Roman"/>
            <w:sz w:val="24"/>
            <w:szCs w:val="24"/>
          </w:rPr>
          <w:t xml:space="preserve">Правила </w:t>
        </w:r>
      </w:hyperlink>
      <w:r w:rsidRPr="00555AAB">
        <w:rPr>
          <w:rFonts w:ascii="Times New Roman" w:hAnsi="Times New Roman" w:cs="Times New Roman"/>
          <w:sz w:val="24"/>
          <w:szCs w:val="24"/>
        </w:rPr>
        <w:t xml:space="preserve"> утверждены </w:t>
      </w:r>
      <w:hyperlink r:id="rId12" w:history="1">
        <w:r w:rsidRPr="00555AAB">
          <w:rPr>
            <w:rStyle w:val="a3"/>
            <w:rFonts w:ascii="Times New Roman" w:hAnsi="Times New Roman" w:cs="Times New Roman"/>
            <w:sz w:val="24"/>
            <w:szCs w:val="24"/>
          </w:rPr>
          <w:t>постановлением Правительства РФ от 28.12.2021 N 2498.</w:t>
        </w:r>
      </w:hyperlink>
    </w:p>
    <w:p w:rsidR="00555AAB" w:rsidRPr="00555AAB" w:rsidRDefault="00555AAB" w:rsidP="00555AAB">
      <w:pPr>
        <w:spacing w:after="0" w:line="240" w:lineRule="auto"/>
        <w:ind w:firstLine="709"/>
        <w:jc w:val="both"/>
        <w:rPr>
          <w:rFonts w:ascii="Times New Roman" w:hAnsi="Times New Roman" w:cs="Times New Roman"/>
          <w:sz w:val="24"/>
          <w:szCs w:val="24"/>
        </w:rPr>
      </w:pPr>
      <w:proofErr w:type="gramStart"/>
      <w:r w:rsidRPr="00555AAB">
        <w:rPr>
          <w:rFonts w:ascii="Times New Roman" w:hAnsi="Times New Roman" w:cs="Times New Roman"/>
          <w:color w:val="FF0000"/>
          <w:sz w:val="24"/>
          <w:szCs w:val="24"/>
        </w:rPr>
        <w:t xml:space="preserve">С 1 января 2022 года утратило силу </w:t>
      </w:r>
      <w:hyperlink r:id="rId13" w:history="1">
        <w:r w:rsidRPr="00555AAB">
          <w:rPr>
            <w:rStyle w:val="a3"/>
            <w:rFonts w:ascii="Times New Roman" w:hAnsi="Times New Roman" w:cs="Times New Roman"/>
            <w:color w:val="FF0000"/>
            <w:sz w:val="24"/>
            <w:szCs w:val="24"/>
          </w:rPr>
          <w:t xml:space="preserve">постановление Правительства РФ от 4 февраля 2009 г. N 94 "О порядке определения размера разовых платежей за пользование недрами на участках недр, которые предоставляются в пользование без проведения конкурсов и </w:t>
        </w:r>
        <w:r w:rsidRPr="00555AAB">
          <w:rPr>
            <w:rStyle w:val="a3"/>
            <w:rFonts w:ascii="Times New Roman" w:hAnsi="Times New Roman" w:cs="Times New Roman"/>
            <w:color w:val="FF0000"/>
            <w:sz w:val="24"/>
            <w:szCs w:val="24"/>
          </w:rPr>
          <w:lastRenderedPageBreak/>
          <w:t>аукционов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w:t>
        </w:r>
      </w:hyperlink>
      <w:r w:rsidRPr="00555AAB">
        <w:rPr>
          <w:rFonts w:ascii="Times New Roman" w:hAnsi="Times New Roman" w:cs="Times New Roman"/>
          <w:sz w:val="24"/>
          <w:szCs w:val="24"/>
        </w:rPr>
        <w:t xml:space="preserve"> </w:t>
      </w:r>
      <w:proofErr w:type="gramEnd"/>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Дата вступления в силу - 01.01.2022</w:t>
      </w:r>
    </w:p>
    <w:p w:rsidR="00555AAB" w:rsidRDefault="00555AAB"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b/>
          <w:sz w:val="24"/>
          <w:szCs w:val="24"/>
          <w:u w:val="single"/>
        </w:rPr>
      </w:pPr>
      <w:r w:rsidRPr="00555AAB">
        <w:rPr>
          <w:rFonts w:ascii="Times New Roman" w:hAnsi="Times New Roman" w:cs="Times New Roman"/>
          <w:b/>
          <w:sz w:val="24"/>
          <w:szCs w:val="24"/>
          <w:u w:val="single"/>
        </w:rPr>
        <w:t>Скорректированы положения УК РФ в части неуплаты средств на содержание детей или нетрудоспособных родителей</w:t>
      </w:r>
    </w:p>
    <w:p w:rsidR="00555AAB" w:rsidRDefault="00555AAB"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sz w:val="24"/>
          <w:szCs w:val="24"/>
        </w:rPr>
      </w:pPr>
      <w:hyperlink r:id="rId14" w:history="1">
        <w:r w:rsidRPr="00555AAB">
          <w:rPr>
            <w:rStyle w:val="a3"/>
            <w:rFonts w:ascii="Times New Roman" w:hAnsi="Times New Roman" w:cs="Times New Roman"/>
            <w:sz w:val="24"/>
            <w:szCs w:val="24"/>
          </w:rPr>
          <w:t>Федеральный закон</w:t>
        </w:r>
      </w:hyperlink>
      <w:r w:rsidRPr="00555AAB">
        <w:rPr>
          <w:rFonts w:ascii="Times New Roman" w:hAnsi="Times New Roman" w:cs="Times New Roman"/>
          <w:sz w:val="24"/>
          <w:szCs w:val="24"/>
        </w:rPr>
        <w:t xml:space="preserve"> направлен на совершенствование механизма привлечения к уголовной ответственности лиц, не уплативших без уважительных причин в нарушение решения суда или нотариально удостоверенного соглашения сре</w:t>
      </w:r>
      <w:proofErr w:type="gramStart"/>
      <w:r w:rsidRPr="00555AAB">
        <w:rPr>
          <w:rFonts w:ascii="Times New Roman" w:hAnsi="Times New Roman" w:cs="Times New Roman"/>
          <w:sz w:val="24"/>
          <w:szCs w:val="24"/>
        </w:rPr>
        <w:t>дств в р</w:t>
      </w:r>
      <w:proofErr w:type="gramEnd"/>
      <w:r w:rsidRPr="00555AAB">
        <w:rPr>
          <w:rFonts w:ascii="Times New Roman" w:hAnsi="Times New Roman" w:cs="Times New Roman"/>
          <w:sz w:val="24"/>
          <w:szCs w:val="24"/>
        </w:rPr>
        <w:t>азмере, установленном решением суда или нотариально удостоверенным соглашением, на содержание несовершеннолетних детей, нетрудоспособных детей, достигших восемнадцатилетнего возраста, или нетрудоспособных родителей.</w:t>
      </w:r>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Также устанавливается, что лицо, в полном объёме погасившее задолженность по алиментам, освобождается от уголовной ответственности.</w:t>
      </w:r>
    </w:p>
    <w:p w:rsid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Дата вступления в силу - 10.01.2022</w:t>
      </w:r>
    </w:p>
    <w:p w:rsidR="00555AAB" w:rsidRDefault="00555AAB"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b/>
          <w:sz w:val="24"/>
          <w:szCs w:val="24"/>
          <w:u w:val="single"/>
        </w:rPr>
      </w:pPr>
      <w:r w:rsidRPr="00555AAB">
        <w:rPr>
          <w:rFonts w:ascii="Times New Roman" w:hAnsi="Times New Roman" w:cs="Times New Roman"/>
          <w:b/>
          <w:sz w:val="24"/>
          <w:szCs w:val="24"/>
          <w:u w:val="single"/>
        </w:rPr>
        <w:t>Скорректированы положения закона об образовании</w:t>
      </w:r>
    </w:p>
    <w:p w:rsidR="00555AAB" w:rsidRDefault="00555AAB" w:rsidP="00555AAB">
      <w:pPr>
        <w:spacing w:after="0" w:line="240" w:lineRule="auto"/>
        <w:ind w:firstLine="709"/>
        <w:jc w:val="both"/>
        <w:rPr>
          <w:rFonts w:ascii="Times New Roman" w:hAnsi="Times New Roman" w:cs="Times New Roman"/>
          <w:sz w:val="24"/>
          <w:szCs w:val="24"/>
        </w:rPr>
      </w:pPr>
    </w:p>
    <w:p w:rsidR="00555AAB" w:rsidRPr="00555AAB" w:rsidRDefault="00555AAB" w:rsidP="00555AAB">
      <w:pPr>
        <w:spacing w:after="0" w:line="240" w:lineRule="auto"/>
        <w:ind w:firstLine="709"/>
        <w:jc w:val="both"/>
        <w:rPr>
          <w:rFonts w:ascii="Times New Roman" w:hAnsi="Times New Roman" w:cs="Times New Roman"/>
          <w:sz w:val="24"/>
          <w:szCs w:val="24"/>
        </w:rPr>
      </w:pPr>
      <w:proofErr w:type="gramStart"/>
      <w:r w:rsidRPr="00555AAB">
        <w:rPr>
          <w:rFonts w:ascii="Times New Roman" w:hAnsi="Times New Roman" w:cs="Times New Roman"/>
          <w:sz w:val="24"/>
          <w:szCs w:val="24"/>
        </w:rPr>
        <w:t xml:space="preserve">В </w:t>
      </w:r>
      <w:hyperlink r:id="rId15" w:history="1">
        <w:r w:rsidRPr="00555AAB">
          <w:rPr>
            <w:rStyle w:val="a3"/>
            <w:rFonts w:ascii="Times New Roman" w:hAnsi="Times New Roman" w:cs="Times New Roman"/>
            <w:sz w:val="24"/>
            <w:szCs w:val="24"/>
          </w:rPr>
          <w:t>Федеральный закон "Об образовании в Российской Федерации"</w:t>
        </w:r>
      </w:hyperlink>
      <w:r w:rsidRPr="00555AAB">
        <w:rPr>
          <w:rFonts w:ascii="Times New Roman" w:hAnsi="Times New Roman" w:cs="Times New Roman"/>
          <w:sz w:val="24"/>
          <w:szCs w:val="24"/>
        </w:rPr>
        <w:t xml:space="preserve"> вносятся изменения, направленные на поддержку и организацию органами государственной власти субъектов Российской Федерации, организацию органами местного самоуправления профессионального обучения по программам профессиональной подготовки по профессиям рабочих, должностям служащих в пределах имеющих государственную аккредитацию образовательных программ среднего общего и (или) среднего профессионального образования.</w:t>
      </w:r>
      <w:proofErr w:type="gramEnd"/>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Кроме того, согласно Федеральному закону при реализации основных общеобразовательных программ и образовательных программ среднего профессионального образования с применением электронного обучения, дистанционных образовательных технологий, предусматривающих обработку персональных данных обучающихся, организация, осуществляющая образовательную деятельность, должна использовать государственные информационные системы, создаваемые, модернизируемые и эксплуатируемые для реализации указанных образовательных программ.</w:t>
      </w:r>
    </w:p>
    <w:p w:rsidR="00555AAB" w:rsidRP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 xml:space="preserve">В соответствии с </w:t>
      </w:r>
      <w:hyperlink r:id="rId16" w:history="1">
        <w:r w:rsidRPr="00555AAB">
          <w:rPr>
            <w:rStyle w:val="a3"/>
            <w:rFonts w:ascii="Times New Roman" w:hAnsi="Times New Roman" w:cs="Times New Roman"/>
            <w:sz w:val="24"/>
            <w:szCs w:val="24"/>
          </w:rPr>
          <w:t>Федеральным законом</w:t>
        </w:r>
      </w:hyperlink>
      <w:r w:rsidRPr="00555AAB">
        <w:rPr>
          <w:rFonts w:ascii="Times New Roman" w:hAnsi="Times New Roman" w:cs="Times New Roman"/>
          <w:sz w:val="24"/>
          <w:szCs w:val="24"/>
        </w:rPr>
        <w:t xml:space="preserve"> организации, осуществляющие образовательную деятельность по имеющим государственную аккредитацию образовательным программам общего образования, при реализации указанных программ выбирают электронные образовательные ресурсы, входящие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Устанавливается, что </w:t>
      </w:r>
      <w:proofErr w:type="spellStart"/>
      <w:r w:rsidRPr="00555AAB">
        <w:rPr>
          <w:rFonts w:ascii="Times New Roman" w:hAnsi="Times New Roman" w:cs="Times New Roman"/>
          <w:sz w:val="24"/>
          <w:szCs w:val="24"/>
        </w:rPr>
        <w:t>Минпросвещения</w:t>
      </w:r>
      <w:proofErr w:type="spellEnd"/>
      <w:r w:rsidRPr="00555AAB">
        <w:rPr>
          <w:rFonts w:ascii="Times New Roman" w:hAnsi="Times New Roman" w:cs="Times New Roman"/>
          <w:sz w:val="24"/>
          <w:szCs w:val="24"/>
        </w:rPr>
        <w:t xml:space="preserve"> России утверждает указанный перечень и порядок его формирования, а также проводит экспертизу учебно-методических материалов, которые содержатся в электронных образовательных ресурсах, включаемых в перечень.</w:t>
      </w:r>
    </w:p>
    <w:p w:rsidR="00555AAB" w:rsidRDefault="00555AAB" w:rsidP="00555AAB">
      <w:pPr>
        <w:spacing w:after="0" w:line="240" w:lineRule="auto"/>
        <w:ind w:firstLine="709"/>
        <w:jc w:val="both"/>
        <w:rPr>
          <w:rFonts w:ascii="Times New Roman" w:hAnsi="Times New Roman" w:cs="Times New Roman"/>
          <w:sz w:val="24"/>
          <w:szCs w:val="24"/>
        </w:rPr>
      </w:pPr>
      <w:r w:rsidRPr="00555AAB">
        <w:rPr>
          <w:rFonts w:ascii="Times New Roman" w:hAnsi="Times New Roman" w:cs="Times New Roman"/>
          <w:sz w:val="24"/>
          <w:szCs w:val="24"/>
        </w:rPr>
        <w:t>Дата вступления в силу - 30.12.2021</w:t>
      </w:r>
    </w:p>
    <w:p w:rsidR="00555AAB" w:rsidRDefault="00555AAB" w:rsidP="00555AAB">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b/>
          <w:sz w:val="24"/>
          <w:szCs w:val="24"/>
          <w:u w:val="single"/>
        </w:rPr>
      </w:pPr>
      <w:r w:rsidRPr="00530BA1">
        <w:rPr>
          <w:rFonts w:ascii="Times New Roman" w:hAnsi="Times New Roman" w:cs="Times New Roman"/>
          <w:b/>
          <w:sz w:val="24"/>
          <w:szCs w:val="24"/>
          <w:u w:val="single"/>
        </w:rPr>
        <w:t>В отношении земельного участка могут быть установлены один или несколько основных, условно разрешенных или вспомогательных видов разрешенного использования</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Любой основной или вспомогательный вид разрешенного использования выбирается правообладателем земельного участка в соответствии с законодательством. </w:t>
      </w:r>
      <w:r w:rsidRPr="00530BA1">
        <w:rPr>
          <w:rFonts w:ascii="Times New Roman" w:hAnsi="Times New Roman" w:cs="Times New Roman"/>
          <w:sz w:val="24"/>
          <w:szCs w:val="24"/>
        </w:rPr>
        <w:lastRenderedPageBreak/>
        <w:t>Правообладателем земельного участка может быть получено разрешение на условно разрешенный вид разрешенного использования.</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Основной или условно разрешенный вид разрешенного использования считается выбранным со дня внесения сведений в ЕГРН. Внесение в ЕГРН сведений о вспомогательных видах разрешенного использования не требуется.</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Если в ЕГРН отсутствуют сведения о виде разрешенного использования земельного участка и (или) о таком земельном участке, выбранным считается вид разрешенного использования, указанный в правоустанавливающем и (или) </w:t>
      </w:r>
      <w:proofErr w:type="spellStart"/>
      <w:r w:rsidRPr="00530BA1">
        <w:rPr>
          <w:rFonts w:ascii="Times New Roman" w:hAnsi="Times New Roman" w:cs="Times New Roman"/>
          <w:sz w:val="24"/>
          <w:szCs w:val="24"/>
        </w:rPr>
        <w:t>правоудостоверяющем</w:t>
      </w:r>
      <w:proofErr w:type="spellEnd"/>
      <w:r w:rsidRPr="00530BA1">
        <w:rPr>
          <w:rFonts w:ascii="Times New Roman" w:hAnsi="Times New Roman" w:cs="Times New Roman"/>
          <w:sz w:val="24"/>
          <w:szCs w:val="24"/>
        </w:rPr>
        <w:t xml:space="preserve"> документе, выданном до 31 января 1998 года. </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Изменения в </w:t>
      </w:r>
      <w:hyperlink r:id="rId17" w:history="1">
        <w:r w:rsidRPr="00530BA1">
          <w:rPr>
            <w:rStyle w:val="a3"/>
            <w:rFonts w:ascii="Times New Roman" w:hAnsi="Times New Roman" w:cs="Times New Roman"/>
            <w:sz w:val="24"/>
            <w:szCs w:val="24"/>
          </w:rPr>
          <w:t>статью 7 Земельного кодекса РФ</w:t>
        </w:r>
      </w:hyperlink>
      <w:r w:rsidRPr="00530BA1">
        <w:rPr>
          <w:rFonts w:ascii="Times New Roman" w:hAnsi="Times New Roman" w:cs="Times New Roman"/>
          <w:sz w:val="24"/>
          <w:szCs w:val="24"/>
        </w:rPr>
        <w:t xml:space="preserve"> и </w:t>
      </w:r>
      <w:hyperlink r:id="rId18" w:history="1">
        <w:r w:rsidRPr="00530BA1">
          <w:rPr>
            <w:rStyle w:val="a3"/>
            <w:rFonts w:ascii="Times New Roman" w:hAnsi="Times New Roman" w:cs="Times New Roman"/>
            <w:sz w:val="24"/>
            <w:szCs w:val="24"/>
          </w:rPr>
          <w:t xml:space="preserve">статью 8 Федерального закона "О государственной регистрации недвижимости" </w:t>
        </w:r>
      </w:hyperlink>
      <w:r w:rsidRPr="00530BA1">
        <w:rPr>
          <w:rFonts w:ascii="Times New Roman" w:hAnsi="Times New Roman" w:cs="Times New Roman"/>
          <w:sz w:val="24"/>
          <w:szCs w:val="24"/>
        </w:rPr>
        <w:t xml:space="preserve"> внесены </w:t>
      </w:r>
      <w:hyperlink r:id="rId19" w:history="1">
        <w:r w:rsidRPr="00530BA1">
          <w:rPr>
            <w:rStyle w:val="a3"/>
            <w:rFonts w:ascii="Times New Roman" w:hAnsi="Times New Roman" w:cs="Times New Roman"/>
            <w:sz w:val="24"/>
            <w:szCs w:val="24"/>
          </w:rPr>
          <w:t>Федеральным законом от 30.12.2021 N 493-ФЗ</w:t>
        </w:r>
      </w:hyperlink>
      <w:r w:rsidRPr="00530BA1">
        <w:rPr>
          <w:rFonts w:ascii="Times New Roman" w:hAnsi="Times New Roman" w:cs="Times New Roman"/>
          <w:sz w:val="24"/>
          <w:szCs w:val="24"/>
        </w:rPr>
        <w:t xml:space="preserve">. </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Дата вступления в силу - 10.01.2022</w:t>
      </w:r>
    </w:p>
    <w:p w:rsidR="00555AAB" w:rsidRPr="00555AAB" w:rsidRDefault="00555AAB" w:rsidP="00555AAB">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b/>
          <w:sz w:val="24"/>
          <w:szCs w:val="24"/>
          <w:u w:val="single"/>
        </w:rPr>
      </w:pPr>
      <w:r w:rsidRPr="00530BA1">
        <w:rPr>
          <w:rFonts w:ascii="Times New Roman" w:hAnsi="Times New Roman" w:cs="Times New Roman"/>
          <w:b/>
          <w:sz w:val="24"/>
          <w:szCs w:val="24"/>
          <w:u w:val="single"/>
        </w:rPr>
        <w:t>Определены порядок взимания и возврата, а также размер платы за временное хранение кадастровым инженером межевого и технического планов в электронном хранилище</w:t>
      </w:r>
    </w:p>
    <w:p w:rsidR="00530BA1" w:rsidRPr="00530BA1" w:rsidRDefault="00530BA1" w:rsidP="00530BA1">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sz w:val="24"/>
          <w:szCs w:val="24"/>
        </w:rPr>
      </w:pPr>
      <w:hyperlink r:id="rId20" w:history="1">
        <w:r w:rsidRPr="00530BA1">
          <w:rPr>
            <w:rStyle w:val="a3"/>
            <w:rFonts w:ascii="Times New Roman" w:hAnsi="Times New Roman" w:cs="Times New Roman"/>
            <w:sz w:val="24"/>
            <w:szCs w:val="24"/>
          </w:rPr>
          <w:t xml:space="preserve">Приказом </w:t>
        </w:r>
        <w:proofErr w:type="spellStart"/>
        <w:r w:rsidRPr="00530BA1">
          <w:rPr>
            <w:rStyle w:val="a3"/>
            <w:rFonts w:ascii="Times New Roman" w:hAnsi="Times New Roman" w:cs="Times New Roman"/>
            <w:sz w:val="24"/>
            <w:szCs w:val="24"/>
          </w:rPr>
          <w:t>Росреестра</w:t>
        </w:r>
        <w:proofErr w:type="spellEnd"/>
        <w:r w:rsidRPr="00530BA1">
          <w:rPr>
            <w:rStyle w:val="a3"/>
            <w:rFonts w:ascii="Times New Roman" w:hAnsi="Times New Roman" w:cs="Times New Roman"/>
            <w:sz w:val="24"/>
            <w:szCs w:val="24"/>
          </w:rPr>
          <w:t xml:space="preserve"> от 10.12.2021 N </w:t>
        </w:r>
        <w:proofErr w:type="gramStart"/>
        <w:r w:rsidRPr="00530BA1">
          <w:rPr>
            <w:rStyle w:val="a3"/>
            <w:rFonts w:ascii="Times New Roman" w:hAnsi="Times New Roman" w:cs="Times New Roman"/>
            <w:sz w:val="24"/>
            <w:szCs w:val="24"/>
          </w:rPr>
          <w:t>П</w:t>
        </w:r>
        <w:proofErr w:type="gramEnd"/>
        <w:r w:rsidRPr="00530BA1">
          <w:rPr>
            <w:rStyle w:val="a3"/>
            <w:rFonts w:ascii="Times New Roman" w:hAnsi="Times New Roman" w:cs="Times New Roman"/>
            <w:sz w:val="24"/>
            <w:szCs w:val="24"/>
          </w:rPr>
          <w:t>/0582</w:t>
        </w:r>
      </w:hyperlink>
      <w:r w:rsidRPr="00530BA1">
        <w:rPr>
          <w:rFonts w:ascii="Times New Roman" w:hAnsi="Times New Roman" w:cs="Times New Roman"/>
          <w:sz w:val="24"/>
          <w:szCs w:val="24"/>
        </w:rPr>
        <w:t xml:space="preserve"> утверждены:</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 </w:t>
      </w:r>
      <w:hyperlink r:id="rId21" w:history="1">
        <w:r w:rsidRPr="00530BA1">
          <w:rPr>
            <w:rStyle w:val="a3"/>
            <w:rFonts w:ascii="Times New Roman" w:hAnsi="Times New Roman" w:cs="Times New Roman"/>
            <w:sz w:val="24"/>
            <w:szCs w:val="24"/>
          </w:rPr>
          <w:t xml:space="preserve">порядок взимания и возврата платы за временное хранение межевого плана, технического плана, карты-плана территории, акта обследования и карты (плана) объекта землеустройства в электронном хранилище, ведение которого осуществляется федеральным государственным бюджетным учреждением, подведомственным </w:t>
        </w:r>
        <w:proofErr w:type="spellStart"/>
        <w:r w:rsidRPr="00530BA1">
          <w:rPr>
            <w:rStyle w:val="a3"/>
            <w:rFonts w:ascii="Times New Roman" w:hAnsi="Times New Roman" w:cs="Times New Roman"/>
            <w:sz w:val="24"/>
            <w:szCs w:val="24"/>
          </w:rPr>
          <w:t>Росреестру</w:t>
        </w:r>
        <w:proofErr w:type="spellEnd"/>
      </w:hyperlink>
      <w:r w:rsidRPr="00530BA1">
        <w:rPr>
          <w:rFonts w:ascii="Times New Roman" w:hAnsi="Times New Roman" w:cs="Times New Roman"/>
          <w:sz w:val="24"/>
          <w:szCs w:val="24"/>
        </w:rPr>
        <w:t>;</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 </w:t>
      </w:r>
      <w:hyperlink r:id="rId22" w:history="1">
        <w:r w:rsidRPr="00530BA1">
          <w:rPr>
            <w:rStyle w:val="a3"/>
            <w:rFonts w:ascii="Times New Roman" w:hAnsi="Times New Roman" w:cs="Times New Roman"/>
            <w:sz w:val="24"/>
            <w:szCs w:val="24"/>
          </w:rPr>
          <w:t>размеры платы за временное хранение</w:t>
        </w:r>
      </w:hyperlink>
      <w:r w:rsidRPr="00530BA1">
        <w:rPr>
          <w:rFonts w:ascii="Times New Roman" w:hAnsi="Times New Roman" w:cs="Times New Roman"/>
          <w:sz w:val="24"/>
          <w:szCs w:val="24"/>
        </w:rPr>
        <w:t>.</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Как следует из </w:t>
      </w:r>
      <w:hyperlink r:id="rId23" w:history="1">
        <w:r w:rsidRPr="00530BA1">
          <w:rPr>
            <w:rStyle w:val="a3"/>
            <w:rFonts w:ascii="Times New Roman" w:hAnsi="Times New Roman" w:cs="Times New Roman"/>
            <w:sz w:val="24"/>
            <w:szCs w:val="24"/>
          </w:rPr>
          <w:t>Порядка</w:t>
        </w:r>
      </w:hyperlink>
      <w:r w:rsidRPr="00530BA1">
        <w:rPr>
          <w:rFonts w:ascii="Times New Roman" w:hAnsi="Times New Roman" w:cs="Times New Roman"/>
          <w:sz w:val="24"/>
          <w:szCs w:val="24"/>
        </w:rPr>
        <w:t>, плата взимается за размещение кадастровым инженером на временное хранение в электронное хранилище межевого плана, технического плана, акта обследования, карты-плана территорий и карты (плана) объекта землеустройства, в отношении которых посредством электронного сервиса "Личный кабинет кадастрового инженера" проведена предварительная автоматизированная проверка.</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Перечисление платы должно производиться кадастровым инженером с обязательным указанием в распоряжении о переводе денежных средств уникального идентификатора начисления, предоставленного учреждением. </w:t>
      </w:r>
    </w:p>
    <w:p w:rsidR="00555AAB" w:rsidRDefault="00555AAB" w:rsidP="00555AAB">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b/>
          <w:sz w:val="24"/>
          <w:szCs w:val="24"/>
          <w:u w:val="single"/>
        </w:rPr>
      </w:pPr>
      <w:r w:rsidRPr="00530BA1">
        <w:rPr>
          <w:rFonts w:ascii="Times New Roman" w:hAnsi="Times New Roman" w:cs="Times New Roman"/>
          <w:b/>
          <w:sz w:val="24"/>
          <w:szCs w:val="24"/>
          <w:u w:val="single"/>
        </w:rPr>
        <w:t>Внесены изменения в статьи 37 и 51 закона о концессионных соглашениях</w:t>
      </w:r>
    </w:p>
    <w:p w:rsidR="00530BA1" w:rsidRPr="00530BA1" w:rsidRDefault="00530BA1" w:rsidP="00530BA1">
      <w:pPr>
        <w:spacing w:after="0" w:line="240" w:lineRule="auto"/>
        <w:ind w:firstLine="709"/>
        <w:jc w:val="both"/>
        <w:rPr>
          <w:rFonts w:ascii="Times New Roman" w:hAnsi="Times New Roman" w:cs="Times New Roman"/>
          <w:sz w:val="24"/>
          <w:szCs w:val="24"/>
        </w:rPr>
      </w:pPr>
      <w:hyperlink r:id="rId24" w:history="1">
        <w:r w:rsidRPr="00530BA1">
          <w:rPr>
            <w:rStyle w:val="a3"/>
            <w:rFonts w:ascii="Times New Roman" w:hAnsi="Times New Roman" w:cs="Times New Roman"/>
            <w:sz w:val="24"/>
            <w:szCs w:val="24"/>
          </w:rPr>
          <w:t>Федеральным законом</w:t>
        </w:r>
      </w:hyperlink>
      <w:r w:rsidRPr="00530BA1">
        <w:rPr>
          <w:rFonts w:ascii="Times New Roman" w:hAnsi="Times New Roman" w:cs="Times New Roman"/>
          <w:sz w:val="24"/>
          <w:szCs w:val="24"/>
        </w:rPr>
        <w:t xml:space="preserve"> вводится понятие долгосрочного концессионного соглашения, определяемого как концессионное соглашение, дата окончания </w:t>
      </w:r>
      <w:proofErr w:type="gramStart"/>
      <w:r w:rsidRPr="00530BA1">
        <w:rPr>
          <w:rFonts w:ascii="Times New Roman" w:hAnsi="Times New Roman" w:cs="Times New Roman"/>
          <w:sz w:val="24"/>
          <w:szCs w:val="24"/>
        </w:rPr>
        <w:t>срока</w:t>
      </w:r>
      <w:proofErr w:type="gramEnd"/>
      <w:r w:rsidRPr="00530BA1">
        <w:rPr>
          <w:rFonts w:ascii="Times New Roman" w:hAnsi="Times New Roman" w:cs="Times New Roman"/>
          <w:sz w:val="24"/>
          <w:szCs w:val="24"/>
        </w:rPr>
        <w:t xml:space="preserve"> действия которого наступает позднее даты окончания срока действия договора аренды, в соответствии с которым у арендатора возникли права владения и пользования имуществом, являющимся объектом такого концессионного соглашения.</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Устанавливаются дополнительные требования к заключению без проведения конкурса долгосрочных концессионных соглашений в отношении объектов теплоснабжения, централизованных систем горячего водоснабжения, холодного водоснабжения и (или) водоотведения, отдельных объектов указанных систем. В частности, долгосрочным концессионным соглашением должно предусматриваться принятие концессионером инвестиционных обязательств в размере, рассчитанном исходя из всего срока действия такого концессионного соглашения.</w:t>
      </w:r>
    </w:p>
    <w:p w:rsid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Кроме того, </w:t>
      </w:r>
      <w:proofErr w:type="gramStart"/>
      <w:r w:rsidRPr="00530BA1">
        <w:rPr>
          <w:rFonts w:ascii="Times New Roman" w:hAnsi="Times New Roman" w:cs="Times New Roman"/>
          <w:sz w:val="24"/>
          <w:szCs w:val="24"/>
        </w:rPr>
        <w:t>уточняется порядок заключения долгосрочных концессионных соглашений в отношении указанных выше объектов и определяются</w:t>
      </w:r>
      <w:proofErr w:type="gramEnd"/>
      <w:r w:rsidRPr="00530BA1">
        <w:rPr>
          <w:rFonts w:ascii="Times New Roman" w:hAnsi="Times New Roman" w:cs="Times New Roman"/>
          <w:sz w:val="24"/>
          <w:szCs w:val="24"/>
        </w:rPr>
        <w:t xml:space="preserve"> способы расчёта размера инвестиционных обязательств концессионеров по данным концессионным соглашениям.</w:t>
      </w:r>
      <w:r>
        <w:rPr>
          <w:rFonts w:ascii="Times New Roman" w:hAnsi="Times New Roman" w:cs="Times New Roman"/>
          <w:sz w:val="24"/>
          <w:szCs w:val="24"/>
        </w:rPr>
        <w:t xml:space="preserve"> </w:t>
      </w:r>
    </w:p>
    <w:p w:rsid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Дата вступления в силу - 10.01.2022</w:t>
      </w:r>
    </w:p>
    <w:p w:rsidR="00530BA1" w:rsidRPr="00530BA1" w:rsidRDefault="00530BA1" w:rsidP="00530BA1">
      <w:pPr>
        <w:spacing w:after="0" w:line="240" w:lineRule="auto"/>
        <w:ind w:firstLine="709"/>
        <w:jc w:val="both"/>
        <w:rPr>
          <w:rFonts w:ascii="Times New Roman" w:hAnsi="Times New Roman" w:cs="Times New Roman"/>
          <w:b/>
          <w:sz w:val="24"/>
          <w:szCs w:val="24"/>
          <w:u w:val="single"/>
        </w:rPr>
      </w:pPr>
      <w:r w:rsidRPr="00530BA1">
        <w:rPr>
          <w:rFonts w:ascii="Times New Roman" w:hAnsi="Times New Roman" w:cs="Times New Roman"/>
          <w:b/>
          <w:sz w:val="24"/>
          <w:szCs w:val="24"/>
          <w:u w:val="single"/>
        </w:rPr>
        <w:lastRenderedPageBreak/>
        <w:t>В законодательство внесены изменения в связи с введением в Жилищном кодексе понятий "дом блокированной застройки" и "многоквартирный дом"</w:t>
      </w:r>
    </w:p>
    <w:p w:rsidR="00530BA1" w:rsidRPr="00530BA1" w:rsidRDefault="00530BA1" w:rsidP="00530BA1">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sz w:val="24"/>
          <w:szCs w:val="24"/>
        </w:rPr>
      </w:pPr>
      <w:hyperlink r:id="rId25" w:history="1">
        <w:r w:rsidRPr="00530BA1">
          <w:rPr>
            <w:rStyle w:val="a3"/>
            <w:rFonts w:ascii="Times New Roman" w:hAnsi="Times New Roman" w:cs="Times New Roman"/>
            <w:sz w:val="24"/>
            <w:szCs w:val="24"/>
          </w:rPr>
          <w:t>Федеральным законом</w:t>
        </w:r>
      </w:hyperlink>
      <w:r w:rsidRPr="00530BA1">
        <w:rPr>
          <w:rFonts w:ascii="Times New Roman" w:hAnsi="Times New Roman" w:cs="Times New Roman"/>
          <w:sz w:val="24"/>
          <w:szCs w:val="24"/>
        </w:rPr>
        <w:t xml:space="preserve"> в </w:t>
      </w:r>
      <w:hyperlink r:id="rId26" w:history="1">
        <w:r w:rsidRPr="00530BA1">
          <w:rPr>
            <w:rStyle w:val="a3"/>
            <w:rFonts w:ascii="Times New Roman" w:hAnsi="Times New Roman" w:cs="Times New Roman"/>
            <w:sz w:val="24"/>
            <w:szCs w:val="24"/>
          </w:rPr>
          <w:t>Градостроительном кодексе Российской Федерации</w:t>
        </w:r>
      </w:hyperlink>
      <w:r w:rsidRPr="00530BA1">
        <w:rPr>
          <w:rFonts w:ascii="Times New Roman" w:hAnsi="Times New Roman" w:cs="Times New Roman"/>
          <w:sz w:val="24"/>
          <w:szCs w:val="24"/>
        </w:rPr>
        <w:t xml:space="preserve"> и </w:t>
      </w:r>
      <w:hyperlink r:id="rId27" w:history="1">
        <w:r w:rsidRPr="00530BA1">
          <w:rPr>
            <w:rStyle w:val="a3"/>
            <w:rFonts w:ascii="Times New Roman" w:hAnsi="Times New Roman" w:cs="Times New Roman"/>
            <w:sz w:val="24"/>
            <w:szCs w:val="24"/>
          </w:rPr>
          <w:t>Жилищном кодексе Российской Федерации</w:t>
        </w:r>
      </w:hyperlink>
      <w:r w:rsidRPr="00530BA1">
        <w:rPr>
          <w:rFonts w:ascii="Times New Roman" w:hAnsi="Times New Roman" w:cs="Times New Roman"/>
          <w:sz w:val="24"/>
          <w:szCs w:val="24"/>
        </w:rPr>
        <w:t xml:space="preserve"> вводятся понятия "дом блокированной застройки" и "многоквартирный дом". В связи с этим соответствующие уточняющие изменения вносятся в ряд иных законодательных актов.</w:t>
      </w:r>
    </w:p>
    <w:p w:rsidR="00530BA1" w:rsidRPr="00530BA1" w:rsidRDefault="00530BA1" w:rsidP="00530BA1">
      <w:pPr>
        <w:spacing w:after="0" w:line="240" w:lineRule="auto"/>
        <w:ind w:firstLine="709"/>
        <w:jc w:val="both"/>
        <w:rPr>
          <w:rFonts w:ascii="Times New Roman" w:hAnsi="Times New Roman" w:cs="Times New Roman"/>
          <w:sz w:val="24"/>
          <w:szCs w:val="24"/>
        </w:rPr>
      </w:pPr>
      <w:proofErr w:type="gramStart"/>
      <w:r w:rsidRPr="00530BA1">
        <w:rPr>
          <w:rFonts w:ascii="Times New Roman" w:hAnsi="Times New Roman" w:cs="Times New Roman"/>
          <w:sz w:val="24"/>
          <w:szCs w:val="24"/>
        </w:rPr>
        <w:t xml:space="preserve">Согласно </w:t>
      </w:r>
      <w:hyperlink r:id="rId28" w:history="1">
        <w:r w:rsidRPr="00530BA1">
          <w:rPr>
            <w:rStyle w:val="a3"/>
            <w:rFonts w:ascii="Times New Roman" w:hAnsi="Times New Roman" w:cs="Times New Roman"/>
            <w:sz w:val="24"/>
            <w:szCs w:val="24"/>
          </w:rPr>
          <w:t>Федеральному закону</w:t>
        </w:r>
      </w:hyperlink>
      <w:r w:rsidRPr="00530BA1">
        <w:rPr>
          <w:rFonts w:ascii="Times New Roman" w:hAnsi="Times New Roman" w:cs="Times New Roman"/>
          <w:sz w:val="24"/>
          <w:szCs w:val="24"/>
        </w:rPr>
        <w:t xml:space="preserve"> в </w:t>
      </w:r>
      <w:hyperlink r:id="rId29" w:history="1">
        <w:r w:rsidRPr="00530BA1">
          <w:rPr>
            <w:rStyle w:val="a3"/>
            <w:rFonts w:ascii="Times New Roman" w:hAnsi="Times New Roman" w:cs="Times New Roman"/>
            <w:sz w:val="24"/>
            <w:szCs w:val="24"/>
          </w:rPr>
          <w:t>федеральные законы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hyperlink>
      <w:r w:rsidRPr="00530BA1">
        <w:rPr>
          <w:rFonts w:ascii="Times New Roman" w:hAnsi="Times New Roman" w:cs="Times New Roman"/>
          <w:sz w:val="24"/>
          <w:szCs w:val="24"/>
        </w:rPr>
        <w:t>, "</w:t>
      </w:r>
      <w:hyperlink r:id="rId30" w:history="1">
        <w:r w:rsidRPr="00530BA1">
          <w:rPr>
            <w:rStyle w:val="a3"/>
            <w:rFonts w:ascii="Times New Roman" w:hAnsi="Times New Roman" w:cs="Times New Roman"/>
            <w:sz w:val="24"/>
            <w:szCs w:val="24"/>
          </w:rPr>
          <w:t>О несостоятельности (банкротстве)</w:t>
        </w:r>
      </w:hyperlink>
      <w:r w:rsidRPr="00530BA1">
        <w:rPr>
          <w:rFonts w:ascii="Times New Roman" w:hAnsi="Times New Roman" w:cs="Times New Roman"/>
          <w:sz w:val="24"/>
          <w:szCs w:val="24"/>
        </w:rPr>
        <w:t xml:space="preserve">", </w:t>
      </w:r>
      <w:hyperlink r:id="rId31" w:history="1">
        <w:r w:rsidRPr="00530BA1">
          <w:rPr>
            <w:rStyle w:val="a3"/>
            <w:rFonts w:ascii="Times New Roman" w:hAnsi="Times New Roman" w:cs="Times New Roman"/>
            <w:sz w:val="24"/>
            <w:szCs w:val="24"/>
          </w:rPr>
          <w:t>"О государственной регистрации недвижимости"</w:t>
        </w:r>
      </w:hyperlink>
      <w:r w:rsidRPr="00530BA1">
        <w:rPr>
          <w:rFonts w:ascii="Times New Roman" w:hAnsi="Times New Roman" w:cs="Times New Roman"/>
          <w:sz w:val="24"/>
          <w:szCs w:val="24"/>
        </w:rPr>
        <w:t xml:space="preserve">, </w:t>
      </w:r>
      <w:hyperlink r:id="rId32" w:history="1">
        <w:r w:rsidRPr="00530BA1">
          <w:rPr>
            <w:rStyle w:val="a3"/>
            <w:rFonts w:ascii="Times New Roman" w:hAnsi="Times New Roman" w:cs="Times New Roman"/>
            <w:sz w:val="24"/>
            <w:szCs w:val="24"/>
          </w:rPr>
          <w:t>Градостроительный кодекс Российской Федерации</w:t>
        </w:r>
      </w:hyperlink>
      <w:r w:rsidRPr="00530BA1">
        <w:rPr>
          <w:rFonts w:ascii="Times New Roman" w:hAnsi="Times New Roman" w:cs="Times New Roman"/>
          <w:sz w:val="24"/>
          <w:szCs w:val="24"/>
        </w:rPr>
        <w:t xml:space="preserve">, </w:t>
      </w:r>
      <w:hyperlink r:id="rId33" w:history="1">
        <w:r w:rsidRPr="00530BA1">
          <w:rPr>
            <w:rStyle w:val="a3"/>
            <w:rFonts w:ascii="Times New Roman" w:hAnsi="Times New Roman" w:cs="Times New Roman"/>
            <w:sz w:val="24"/>
            <w:szCs w:val="24"/>
          </w:rPr>
          <w:t>Земельный кодекс Российской Федерации</w:t>
        </w:r>
      </w:hyperlink>
      <w:r w:rsidRPr="00530BA1">
        <w:rPr>
          <w:rFonts w:ascii="Times New Roman" w:hAnsi="Times New Roman" w:cs="Times New Roman"/>
          <w:sz w:val="24"/>
          <w:szCs w:val="24"/>
        </w:rPr>
        <w:t xml:space="preserve"> и иные законодательные акты вносятся изменения, предусматривающие строительство индивидуальных жилых домов в границах территории малоэтажного жилого комплекса в</w:t>
      </w:r>
      <w:proofErr w:type="gramEnd"/>
      <w:r w:rsidRPr="00530BA1">
        <w:rPr>
          <w:rFonts w:ascii="Times New Roman" w:hAnsi="Times New Roman" w:cs="Times New Roman"/>
          <w:sz w:val="24"/>
          <w:szCs w:val="24"/>
        </w:rPr>
        <w:t xml:space="preserve"> </w:t>
      </w:r>
      <w:proofErr w:type="gramStart"/>
      <w:r w:rsidRPr="00530BA1">
        <w:rPr>
          <w:rFonts w:ascii="Times New Roman" w:hAnsi="Times New Roman" w:cs="Times New Roman"/>
          <w:sz w:val="24"/>
          <w:szCs w:val="24"/>
        </w:rPr>
        <w:t>случае</w:t>
      </w:r>
      <w:proofErr w:type="gramEnd"/>
      <w:r w:rsidRPr="00530BA1">
        <w:rPr>
          <w:rFonts w:ascii="Times New Roman" w:hAnsi="Times New Roman" w:cs="Times New Roman"/>
          <w:sz w:val="24"/>
          <w:szCs w:val="24"/>
        </w:rPr>
        <w:t xml:space="preserve"> привлечения для строительства таких домов денежных средств граждан и юридических лиц по договору участия в долевом строительстве.</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Также </w:t>
      </w:r>
      <w:hyperlink r:id="rId34" w:history="1">
        <w:r w:rsidRPr="00530BA1">
          <w:rPr>
            <w:rStyle w:val="a3"/>
            <w:rFonts w:ascii="Times New Roman" w:hAnsi="Times New Roman" w:cs="Times New Roman"/>
            <w:sz w:val="24"/>
            <w:szCs w:val="24"/>
          </w:rPr>
          <w:t>Федеральным законом</w:t>
        </w:r>
      </w:hyperlink>
      <w:r w:rsidRPr="00530BA1">
        <w:rPr>
          <w:rFonts w:ascii="Times New Roman" w:hAnsi="Times New Roman" w:cs="Times New Roman"/>
          <w:sz w:val="24"/>
          <w:szCs w:val="24"/>
        </w:rPr>
        <w:t xml:space="preserve"> в </w:t>
      </w:r>
      <w:hyperlink r:id="rId35" w:history="1">
        <w:r w:rsidRPr="00530BA1">
          <w:rPr>
            <w:rStyle w:val="a3"/>
            <w:rFonts w:ascii="Times New Roman" w:hAnsi="Times New Roman" w:cs="Times New Roman"/>
            <w:sz w:val="24"/>
            <w:szCs w:val="24"/>
          </w:rPr>
          <w:t>Федеральный закон "О содействии развитию жилищного строительства"</w:t>
        </w:r>
      </w:hyperlink>
      <w:r w:rsidRPr="00530BA1">
        <w:rPr>
          <w:rFonts w:ascii="Times New Roman" w:hAnsi="Times New Roman" w:cs="Times New Roman"/>
          <w:sz w:val="24"/>
          <w:szCs w:val="24"/>
        </w:rPr>
        <w:t xml:space="preserve"> вносятся изменения, касающиеся осуществления органами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w:t>
      </w:r>
    </w:p>
    <w:p w:rsidR="00530BA1" w:rsidRPr="00530BA1" w:rsidRDefault="00530BA1" w:rsidP="00530BA1">
      <w:pPr>
        <w:spacing w:after="0" w:line="240" w:lineRule="auto"/>
        <w:ind w:firstLine="709"/>
        <w:jc w:val="both"/>
        <w:rPr>
          <w:rFonts w:ascii="Times New Roman" w:hAnsi="Times New Roman" w:cs="Times New Roman"/>
          <w:sz w:val="24"/>
          <w:szCs w:val="24"/>
        </w:rPr>
      </w:pPr>
      <w:proofErr w:type="gramStart"/>
      <w:r w:rsidRPr="00530BA1">
        <w:rPr>
          <w:rFonts w:ascii="Times New Roman" w:hAnsi="Times New Roman" w:cs="Times New Roman"/>
          <w:sz w:val="24"/>
          <w:szCs w:val="24"/>
        </w:rPr>
        <w:t xml:space="preserve">Кроме того, вносятся некоторые изменения в </w:t>
      </w:r>
      <w:hyperlink r:id="rId36" w:history="1">
        <w:r w:rsidRPr="00530BA1">
          <w:rPr>
            <w:rStyle w:val="a3"/>
            <w:rFonts w:ascii="Times New Roman" w:hAnsi="Times New Roman" w:cs="Times New Roman"/>
            <w:sz w:val="24"/>
            <w:szCs w:val="24"/>
          </w:rPr>
          <w:t>Федеральный закон "О контрактной системе в сфере закупок товаров, работ, услуг для обеспечения государственных и муниципальных нужд"</w:t>
        </w:r>
      </w:hyperlink>
      <w:r w:rsidRPr="00530BA1">
        <w:rPr>
          <w:rFonts w:ascii="Times New Roman" w:hAnsi="Times New Roman" w:cs="Times New Roman"/>
          <w:sz w:val="24"/>
          <w:szCs w:val="24"/>
        </w:rPr>
        <w:t>. В частности, устанавливаются особенности списания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в 2021 году обязательств, предусмотренных контрактом, а также особенности изменения в 2021 и</w:t>
      </w:r>
      <w:proofErr w:type="gramEnd"/>
      <w:r w:rsidRPr="00530BA1">
        <w:rPr>
          <w:rFonts w:ascii="Times New Roman" w:hAnsi="Times New Roman" w:cs="Times New Roman"/>
          <w:sz w:val="24"/>
          <w:szCs w:val="24"/>
        </w:rPr>
        <w:t xml:space="preserve"> </w:t>
      </w:r>
      <w:proofErr w:type="gramStart"/>
      <w:r w:rsidRPr="00530BA1">
        <w:rPr>
          <w:rFonts w:ascii="Times New Roman" w:hAnsi="Times New Roman" w:cs="Times New Roman"/>
          <w:sz w:val="24"/>
          <w:szCs w:val="24"/>
        </w:rPr>
        <w:t>2022 годах существенных условий контракта, который заключён на срок менее одного года и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proofErr w:type="gramEnd"/>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Дата вступления в силу - 01.03.2022</w:t>
      </w:r>
    </w:p>
    <w:p w:rsidR="00530BA1" w:rsidRPr="00530BA1" w:rsidRDefault="00530BA1" w:rsidP="00530BA1">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b/>
          <w:sz w:val="24"/>
          <w:szCs w:val="24"/>
          <w:u w:val="single"/>
        </w:rPr>
      </w:pPr>
      <w:r w:rsidRPr="00530BA1">
        <w:rPr>
          <w:rFonts w:ascii="Times New Roman" w:hAnsi="Times New Roman" w:cs="Times New Roman"/>
          <w:b/>
          <w:sz w:val="24"/>
          <w:szCs w:val="24"/>
          <w:u w:val="single"/>
        </w:rPr>
        <w:t>Расширен перечень объектов соглашений о государственно-частном партнерстве</w:t>
      </w:r>
    </w:p>
    <w:p w:rsidR="00530BA1" w:rsidRPr="00530BA1" w:rsidRDefault="00530BA1" w:rsidP="00530BA1">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Объектами соглашения о государственно-частном партнерстве, о </w:t>
      </w:r>
      <w:proofErr w:type="spellStart"/>
      <w:r w:rsidRPr="00530BA1">
        <w:rPr>
          <w:rFonts w:ascii="Times New Roman" w:hAnsi="Times New Roman" w:cs="Times New Roman"/>
          <w:sz w:val="24"/>
          <w:szCs w:val="24"/>
        </w:rPr>
        <w:t>муниципально</w:t>
      </w:r>
      <w:proofErr w:type="spellEnd"/>
      <w:r w:rsidRPr="00530BA1">
        <w:rPr>
          <w:rFonts w:ascii="Times New Roman" w:hAnsi="Times New Roman" w:cs="Times New Roman"/>
          <w:sz w:val="24"/>
          <w:szCs w:val="24"/>
        </w:rPr>
        <w:t>-частном партнерстве являются объекты, на которых осуществляются сбор, использование, обезвреживание, размещение, хранение, транспортировка, учет и утилизация медицинских отходов.</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Поправки в </w:t>
      </w:r>
      <w:hyperlink r:id="rId37" w:history="1">
        <w:r w:rsidRPr="00530BA1">
          <w:rPr>
            <w:rStyle w:val="a3"/>
            <w:rFonts w:ascii="Times New Roman" w:hAnsi="Times New Roman" w:cs="Times New Roman"/>
            <w:sz w:val="24"/>
            <w:szCs w:val="24"/>
          </w:rPr>
          <w:t xml:space="preserve">положения Закона о государственно-частном партнерстве, </w:t>
        </w:r>
        <w:proofErr w:type="spellStart"/>
        <w:r w:rsidRPr="00530BA1">
          <w:rPr>
            <w:rStyle w:val="a3"/>
            <w:rFonts w:ascii="Times New Roman" w:hAnsi="Times New Roman" w:cs="Times New Roman"/>
            <w:sz w:val="24"/>
            <w:szCs w:val="24"/>
          </w:rPr>
          <w:t>муниципально</w:t>
        </w:r>
        <w:proofErr w:type="spellEnd"/>
        <w:r w:rsidRPr="00530BA1">
          <w:rPr>
            <w:rStyle w:val="a3"/>
            <w:rFonts w:ascii="Times New Roman" w:hAnsi="Times New Roman" w:cs="Times New Roman"/>
            <w:sz w:val="24"/>
            <w:szCs w:val="24"/>
          </w:rPr>
          <w:t xml:space="preserve">-частном партнерстве </w:t>
        </w:r>
      </w:hyperlink>
      <w:r w:rsidRPr="00530BA1">
        <w:rPr>
          <w:rFonts w:ascii="Times New Roman" w:hAnsi="Times New Roman" w:cs="Times New Roman"/>
          <w:sz w:val="24"/>
          <w:szCs w:val="24"/>
        </w:rPr>
        <w:t xml:space="preserve"> внесены </w:t>
      </w:r>
      <w:hyperlink r:id="rId38" w:history="1">
        <w:r w:rsidRPr="00530BA1">
          <w:rPr>
            <w:rStyle w:val="a3"/>
            <w:rFonts w:ascii="Times New Roman" w:hAnsi="Times New Roman" w:cs="Times New Roman"/>
            <w:sz w:val="24"/>
            <w:szCs w:val="24"/>
          </w:rPr>
          <w:t>Федеральным законом от 30.12.2021 N 489-ФЗ</w:t>
        </w:r>
      </w:hyperlink>
      <w:r w:rsidRPr="00530BA1">
        <w:rPr>
          <w:rFonts w:ascii="Times New Roman" w:hAnsi="Times New Roman" w:cs="Times New Roman"/>
          <w:sz w:val="24"/>
          <w:szCs w:val="24"/>
        </w:rPr>
        <w:t xml:space="preserve">. </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Дата вступления в силу - 10.01.2022</w:t>
      </w:r>
    </w:p>
    <w:p w:rsidR="00530BA1" w:rsidRDefault="00530BA1" w:rsidP="00555AAB">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b/>
          <w:sz w:val="24"/>
          <w:szCs w:val="24"/>
          <w:u w:val="single"/>
        </w:rPr>
      </w:pPr>
      <w:r w:rsidRPr="00530BA1">
        <w:rPr>
          <w:rFonts w:ascii="Times New Roman" w:hAnsi="Times New Roman" w:cs="Times New Roman"/>
          <w:b/>
          <w:sz w:val="24"/>
          <w:szCs w:val="24"/>
          <w:u w:val="single"/>
        </w:rPr>
        <w:t>Скорректированы основания пересмотра судебных актов</w:t>
      </w:r>
    </w:p>
    <w:p w:rsidR="00530BA1" w:rsidRPr="00530BA1" w:rsidRDefault="00530BA1" w:rsidP="00530BA1">
      <w:pPr>
        <w:spacing w:after="0" w:line="240" w:lineRule="auto"/>
        <w:ind w:firstLine="709"/>
        <w:jc w:val="both"/>
        <w:rPr>
          <w:rFonts w:ascii="Times New Roman" w:hAnsi="Times New Roman" w:cs="Times New Roman"/>
          <w:sz w:val="24"/>
          <w:szCs w:val="24"/>
        </w:rPr>
      </w:pPr>
    </w:p>
    <w:p w:rsidR="00530BA1" w:rsidRPr="00530BA1" w:rsidRDefault="00530BA1" w:rsidP="00530BA1">
      <w:pPr>
        <w:spacing w:after="0" w:line="240" w:lineRule="auto"/>
        <w:ind w:firstLine="709"/>
        <w:jc w:val="both"/>
        <w:rPr>
          <w:rFonts w:ascii="Times New Roman" w:hAnsi="Times New Roman" w:cs="Times New Roman"/>
          <w:sz w:val="24"/>
          <w:szCs w:val="24"/>
        </w:rPr>
      </w:pPr>
      <w:hyperlink r:id="rId39" w:history="1">
        <w:r w:rsidRPr="00530BA1">
          <w:rPr>
            <w:rStyle w:val="a3"/>
            <w:rFonts w:ascii="Times New Roman" w:hAnsi="Times New Roman" w:cs="Times New Roman"/>
            <w:sz w:val="24"/>
            <w:szCs w:val="24"/>
          </w:rPr>
          <w:t>Федеральным законом от 30.12.2021 N 473-ФЗ</w:t>
        </w:r>
      </w:hyperlink>
      <w:r w:rsidRPr="00530BA1">
        <w:rPr>
          <w:rFonts w:ascii="Times New Roman" w:hAnsi="Times New Roman" w:cs="Times New Roman"/>
          <w:sz w:val="24"/>
          <w:szCs w:val="24"/>
        </w:rPr>
        <w:t xml:space="preserve"> внесены изменения в </w:t>
      </w:r>
      <w:hyperlink r:id="rId40" w:history="1">
        <w:r w:rsidRPr="00530BA1">
          <w:rPr>
            <w:rStyle w:val="a3"/>
            <w:rFonts w:ascii="Times New Roman" w:hAnsi="Times New Roman" w:cs="Times New Roman"/>
            <w:sz w:val="24"/>
            <w:szCs w:val="24"/>
          </w:rPr>
          <w:t>Арбитражный процессуальный кодекс РФ</w:t>
        </w:r>
      </w:hyperlink>
      <w:r w:rsidRPr="00530BA1">
        <w:rPr>
          <w:rFonts w:ascii="Times New Roman" w:hAnsi="Times New Roman" w:cs="Times New Roman"/>
          <w:sz w:val="24"/>
          <w:szCs w:val="24"/>
        </w:rPr>
        <w:t xml:space="preserve">, </w:t>
      </w:r>
      <w:hyperlink r:id="rId41" w:history="1">
        <w:r w:rsidRPr="00530BA1">
          <w:rPr>
            <w:rStyle w:val="a3"/>
            <w:rFonts w:ascii="Times New Roman" w:hAnsi="Times New Roman" w:cs="Times New Roman"/>
            <w:sz w:val="24"/>
            <w:szCs w:val="24"/>
          </w:rPr>
          <w:t>Гражданский процессуальный кодекс РФ</w:t>
        </w:r>
      </w:hyperlink>
      <w:r w:rsidRPr="00530BA1">
        <w:rPr>
          <w:rFonts w:ascii="Times New Roman" w:hAnsi="Times New Roman" w:cs="Times New Roman"/>
          <w:sz w:val="24"/>
          <w:szCs w:val="24"/>
        </w:rPr>
        <w:t xml:space="preserve">, </w:t>
      </w:r>
      <w:hyperlink r:id="rId42" w:history="1">
        <w:r w:rsidRPr="00530BA1">
          <w:rPr>
            <w:rStyle w:val="a3"/>
            <w:rFonts w:ascii="Times New Roman" w:hAnsi="Times New Roman" w:cs="Times New Roman"/>
            <w:sz w:val="24"/>
            <w:szCs w:val="24"/>
          </w:rPr>
          <w:t>Кодекс административного судопроизводства РФ</w:t>
        </w:r>
      </w:hyperlink>
      <w:r w:rsidRPr="00530BA1">
        <w:rPr>
          <w:rFonts w:ascii="Times New Roman" w:hAnsi="Times New Roman" w:cs="Times New Roman"/>
          <w:sz w:val="24"/>
          <w:szCs w:val="24"/>
        </w:rPr>
        <w:t xml:space="preserve">. </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 xml:space="preserve">Изменения касаются порядка пересмотра судебных актов. </w:t>
      </w:r>
      <w:proofErr w:type="gramStart"/>
      <w:r w:rsidRPr="00530BA1">
        <w:rPr>
          <w:rFonts w:ascii="Times New Roman" w:hAnsi="Times New Roman" w:cs="Times New Roman"/>
          <w:sz w:val="24"/>
          <w:szCs w:val="24"/>
        </w:rPr>
        <w:t xml:space="preserve">Основаниями пересмотра судебных актов, согласно </w:t>
      </w:r>
      <w:hyperlink r:id="rId43" w:history="1">
        <w:r w:rsidRPr="00530BA1">
          <w:rPr>
            <w:rStyle w:val="a3"/>
            <w:rFonts w:ascii="Times New Roman" w:hAnsi="Times New Roman" w:cs="Times New Roman"/>
            <w:sz w:val="24"/>
            <w:szCs w:val="24"/>
          </w:rPr>
          <w:t>изменениям</w:t>
        </w:r>
      </w:hyperlink>
      <w:r w:rsidRPr="00530BA1">
        <w:rPr>
          <w:rFonts w:ascii="Times New Roman" w:hAnsi="Times New Roman" w:cs="Times New Roman"/>
          <w:sz w:val="24"/>
          <w:szCs w:val="24"/>
        </w:rPr>
        <w:t xml:space="preserve">, являются, в том числе, признание </w:t>
      </w:r>
      <w:r w:rsidRPr="00530BA1">
        <w:rPr>
          <w:rFonts w:ascii="Times New Roman" w:hAnsi="Times New Roman" w:cs="Times New Roman"/>
          <w:sz w:val="24"/>
          <w:szCs w:val="24"/>
        </w:rPr>
        <w:lastRenderedPageBreak/>
        <w:t xml:space="preserve">постановлением Конституционного Суда Российской Федерации не соответствующим </w:t>
      </w:r>
      <w:hyperlink r:id="rId44" w:history="1">
        <w:r w:rsidRPr="00530BA1">
          <w:rPr>
            <w:rStyle w:val="a3"/>
            <w:rFonts w:ascii="Times New Roman" w:hAnsi="Times New Roman" w:cs="Times New Roman"/>
            <w:sz w:val="24"/>
            <w:szCs w:val="24"/>
          </w:rPr>
          <w:t>Конституции Российской Федерации</w:t>
        </w:r>
      </w:hyperlink>
      <w:r w:rsidRPr="00530BA1">
        <w:rPr>
          <w:rFonts w:ascii="Times New Roman" w:hAnsi="Times New Roman" w:cs="Times New Roman"/>
          <w:sz w:val="24"/>
          <w:szCs w:val="24"/>
        </w:rPr>
        <w:t xml:space="preserve"> или применение в истолковании, расходящемся с данным Конституционным Судом Российской Федерации в постановлении истолкованием, примененного судом в судебном акте нормативного акта либо его отдельного положения в связи с обращением заявителя, а в случаях, предусмотренных </w:t>
      </w:r>
      <w:hyperlink r:id="rId45" w:history="1">
        <w:r w:rsidRPr="00530BA1">
          <w:rPr>
            <w:rStyle w:val="a3"/>
            <w:rFonts w:ascii="Times New Roman" w:hAnsi="Times New Roman" w:cs="Times New Roman"/>
            <w:sz w:val="24"/>
            <w:szCs w:val="24"/>
          </w:rPr>
          <w:t>Федеральным конституционным законом от 21</w:t>
        </w:r>
        <w:proofErr w:type="gramEnd"/>
        <w:r w:rsidRPr="00530BA1">
          <w:rPr>
            <w:rStyle w:val="a3"/>
            <w:rFonts w:ascii="Times New Roman" w:hAnsi="Times New Roman" w:cs="Times New Roman"/>
            <w:sz w:val="24"/>
            <w:szCs w:val="24"/>
          </w:rPr>
          <w:t xml:space="preserve"> июля 1994 года N 1-ФКЗ "О Конституционном Суде Российской Федерации"</w:t>
        </w:r>
      </w:hyperlink>
      <w:r w:rsidRPr="00530BA1">
        <w:rPr>
          <w:rFonts w:ascii="Times New Roman" w:hAnsi="Times New Roman" w:cs="Times New Roman"/>
          <w:sz w:val="24"/>
          <w:szCs w:val="24"/>
        </w:rPr>
        <w:t xml:space="preserve">, в связи с обращением иного лица независимо от обращения заявителя в Конституционный Суд Российской Федерации. </w:t>
      </w:r>
    </w:p>
    <w:p w:rsidR="00530BA1" w:rsidRPr="00530BA1" w:rsidRDefault="00530BA1" w:rsidP="00530BA1">
      <w:pPr>
        <w:spacing w:after="0" w:line="240" w:lineRule="auto"/>
        <w:ind w:firstLine="709"/>
        <w:jc w:val="both"/>
        <w:rPr>
          <w:rFonts w:ascii="Times New Roman" w:hAnsi="Times New Roman" w:cs="Times New Roman"/>
          <w:sz w:val="24"/>
          <w:szCs w:val="24"/>
        </w:rPr>
      </w:pPr>
      <w:r w:rsidRPr="00530BA1">
        <w:rPr>
          <w:rFonts w:ascii="Times New Roman" w:hAnsi="Times New Roman" w:cs="Times New Roman"/>
          <w:sz w:val="24"/>
          <w:szCs w:val="24"/>
        </w:rPr>
        <w:t>Дата вступления в силу - 10.01.2022</w:t>
      </w:r>
    </w:p>
    <w:p w:rsidR="00530BA1" w:rsidRDefault="00530BA1" w:rsidP="00555AAB">
      <w:pPr>
        <w:spacing w:after="0" w:line="240" w:lineRule="auto"/>
        <w:ind w:firstLine="709"/>
        <w:jc w:val="both"/>
        <w:rPr>
          <w:rFonts w:ascii="Times New Roman" w:hAnsi="Times New Roman" w:cs="Times New Roman"/>
          <w:sz w:val="24"/>
          <w:szCs w:val="24"/>
        </w:rPr>
      </w:pPr>
    </w:p>
    <w:p w:rsidR="006B7C34" w:rsidRPr="006B7C34" w:rsidRDefault="006B7C34" w:rsidP="006B7C34">
      <w:pPr>
        <w:spacing w:after="0" w:line="240" w:lineRule="auto"/>
        <w:ind w:firstLine="709"/>
        <w:jc w:val="both"/>
        <w:rPr>
          <w:rFonts w:ascii="Times New Roman" w:hAnsi="Times New Roman" w:cs="Times New Roman"/>
          <w:b/>
          <w:sz w:val="24"/>
          <w:szCs w:val="24"/>
          <w:u w:val="single"/>
        </w:rPr>
      </w:pPr>
      <w:r w:rsidRPr="006B7C34">
        <w:rPr>
          <w:rFonts w:ascii="Times New Roman" w:hAnsi="Times New Roman" w:cs="Times New Roman"/>
          <w:b/>
          <w:sz w:val="24"/>
          <w:szCs w:val="24"/>
          <w:u w:val="single"/>
        </w:rPr>
        <w:t>В законодательство внесены изменения, касающиеся ликвидации накопленного вреда окружающей среде на отдельных производственных объектах, которые выводятся из эксплуатации</w:t>
      </w:r>
    </w:p>
    <w:p w:rsidR="006B7C34" w:rsidRPr="006B7C34" w:rsidRDefault="006B7C34" w:rsidP="006B7C34">
      <w:pPr>
        <w:spacing w:after="0" w:line="240" w:lineRule="auto"/>
        <w:ind w:firstLine="709"/>
        <w:jc w:val="both"/>
        <w:rPr>
          <w:rFonts w:ascii="Times New Roman" w:hAnsi="Times New Roman" w:cs="Times New Roman"/>
          <w:sz w:val="24"/>
          <w:szCs w:val="24"/>
        </w:rPr>
      </w:pPr>
    </w:p>
    <w:p w:rsidR="006B7C34" w:rsidRPr="006B7C34" w:rsidRDefault="006B7C34" w:rsidP="006B7C34">
      <w:pPr>
        <w:spacing w:after="0" w:line="240" w:lineRule="auto"/>
        <w:ind w:firstLine="709"/>
        <w:jc w:val="both"/>
        <w:rPr>
          <w:rFonts w:ascii="Times New Roman" w:hAnsi="Times New Roman" w:cs="Times New Roman"/>
          <w:sz w:val="24"/>
          <w:szCs w:val="24"/>
        </w:rPr>
      </w:pPr>
      <w:hyperlink r:id="rId46" w:history="1">
        <w:r w:rsidRPr="006B7C34">
          <w:rPr>
            <w:rStyle w:val="a3"/>
            <w:rFonts w:ascii="Times New Roman" w:hAnsi="Times New Roman" w:cs="Times New Roman"/>
            <w:sz w:val="24"/>
            <w:szCs w:val="24"/>
          </w:rPr>
          <w:t>Федеральным законом</w:t>
        </w:r>
      </w:hyperlink>
      <w:r w:rsidRPr="006B7C34">
        <w:rPr>
          <w:rFonts w:ascii="Times New Roman" w:hAnsi="Times New Roman" w:cs="Times New Roman"/>
          <w:sz w:val="24"/>
          <w:szCs w:val="24"/>
        </w:rPr>
        <w:t xml:space="preserve"> регулируются вопросы, касающиеся ликвидации накопленного вреда окружающей среде на отдельных производственных объектах, которые выводятся из эксплуатации.</w:t>
      </w: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 xml:space="preserve">В частности, </w:t>
      </w:r>
      <w:hyperlink r:id="rId47" w:history="1">
        <w:r w:rsidRPr="006B7C34">
          <w:rPr>
            <w:rStyle w:val="a3"/>
            <w:rFonts w:ascii="Times New Roman" w:hAnsi="Times New Roman" w:cs="Times New Roman"/>
            <w:sz w:val="24"/>
            <w:szCs w:val="24"/>
          </w:rPr>
          <w:t>Федеральный закон "Об охране окружающей среды"</w:t>
        </w:r>
      </w:hyperlink>
      <w:r w:rsidRPr="006B7C34">
        <w:rPr>
          <w:rFonts w:ascii="Times New Roman" w:hAnsi="Times New Roman" w:cs="Times New Roman"/>
          <w:sz w:val="24"/>
          <w:szCs w:val="24"/>
        </w:rPr>
        <w:t xml:space="preserve"> дополняется главой VII_1, в которой устанавливаются особенности охраны окружающей среды при эксплуатации и выводе из эксплуатации (консервации или ликвидации) отдельных производственных объектов (опасных производственных объектов I и II классов опасности, объектов размещения отходов I и II классов опасности).</w:t>
      </w:r>
    </w:p>
    <w:p w:rsidR="006B7C34" w:rsidRPr="006B7C34" w:rsidRDefault="006B7C34" w:rsidP="006B7C34">
      <w:pPr>
        <w:spacing w:after="0" w:line="240" w:lineRule="auto"/>
        <w:ind w:firstLine="709"/>
        <w:jc w:val="both"/>
        <w:rPr>
          <w:rFonts w:ascii="Times New Roman" w:hAnsi="Times New Roman" w:cs="Times New Roman"/>
          <w:sz w:val="24"/>
          <w:szCs w:val="24"/>
        </w:rPr>
      </w:pPr>
      <w:proofErr w:type="gramStart"/>
      <w:r w:rsidRPr="006B7C34">
        <w:rPr>
          <w:rFonts w:ascii="Times New Roman" w:hAnsi="Times New Roman" w:cs="Times New Roman"/>
          <w:sz w:val="24"/>
          <w:szCs w:val="24"/>
        </w:rPr>
        <w:t>Предусматривается, что в целях обеспечения исполнения собственниками промышленных объектов обязанности по ликвидации последствий негативного воздействия на окружающую среду при эксплуатации таких объектов за пять лет до конца срока их эксплуатации владельцами этих объектов должен быть разработан план мероприятий по предотвращению и ликвидации загрязнения окружающей среды в результате эксплуатации отдельного производственного объекта.</w:t>
      </w:r>
      <w:proofErr w:type="gramEnd"/>
      <w:r w:rsidRPr="006B7C34">
        <w:rPr>
          <w:rFonts w:ascii="Times New Roman" w:hAnsi="Times New Roman" w:cs="Times New Roman"/>
          <w:sz w:val="24"/>
          <w:szCs w:val="24"/>
        </w:rPr>
        <w:t xml:space="preserve"> </w:t>
      </w:r>
      <w:proofErr w:type="gramStart"/>
      <w:r w:rsidRPr="006B7C34">
        <w:rPr>
          <w:rFonts w:ascii="Times New Roman" w:hAnsi="Times New Roman" w:cs="Times New Roman"/>
          <w:sz w:val="24"/>
          <w:szCs w:val="24"/>
        </w:rPr>
        <w:t>Названный план включает в себя мероприятия по снижению негативного воздействия на окружающую среду, оказываемого отдельным производственным объектом, выводимым из эксплуатации, реализация которых позволит обеспечить соблюдение нормативов качества окружающей среды, в том числе мероприятия по рекультивации земель, мероприятия, реализуемые при консервации или ликвидации такого отдельного производственного объекта, графическое описание местоположения границ соответствующей территории и так далее.</w:t>
      </w:r>
      <w:proofErr w:type="gramEnd"/>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 xml:space="preserve">Одновременно с указанным планом мероприятий в </w:t>
      </w:r>
      <w:proofErr w:type="spellStart"/>
      <w:r w:rsidRPr="006B7C34">
        <w:rPr>
          <w:rFonts w:ascii="Times New Roman" w:hAnsi="Times New Roman" w:cs="Times New Roman"/>
          <w:sz w:val="24"/>
          <w:szCs w:val="24"/>
        </w:rPr>
        <w:t>Росприроднадзор</w:t>
      </w:r>
      <w:proofErr w:type="spellEnd"/>
      <w:r w:rsidRPr="006B7C34">
        <w:rPr>
          <w:rFonts w:ascii="Times New Roman" w:hAnsi="Times New Roman" w:cs="Times New Roman"/>
          <w:sz w:val="24"/>
          <w:szCs w:val="24"/>
        </w:rPr>
        <w:t xml:space="preserve"> должны быть представлены сведения о заключении государственной экологической экспертизы плана мероприятий, о заключении об обоснованности определения сметной стоимости реализации соответствующих мероприятий, а также документы, подтверждающие финансовое обеспечение реализации предусмотренных планом мероприятий.</w:t>
      </w: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В случае неисполнения юридическим лицом или индивидуальным предпринимателем установленных обязанностей ими уплачивается компенсационный платёж, средства от которого, зачисленные в федеральный бюджет, направляются на реализацию мероприятий по предотвращению и ликвидации загрязнения окружающей среды в результате эксплуатации отдельного производственного объекта, включая мероприятия, реализуемые при его консервации или ликвидации.</w:t>
      </w: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 xml:space="preserve">Согласно </w:t>
      </w:r>
      <w:hyperlink r:id="rId48" w:history="1">
        <w:r w:rsidRPr="006B7C34">
          <w:rPr>
            <w:rStyle w:val="a3"/>
            <w:rFonts w:ascii="Times New Roman" w:hAnsi="Times New Roman" w:cs="Times New Roman"/>
            <w:sz w:val="24"/>
            <w:szCs w:val="24"/>
          </w:rPr>
          <w:t>Федеральному закону</w:t>
        </w:r>
      </w:hyperlink>
      <w:r w:rsidRPr="006B7C34">
        <w:rPr>
          <w:rFonts w:ascii="Times New Roman" w:hAnsi="Times New Roman" w:cs="Times New Roman"/>
          <w:sz w:val="24"/>
          <w:szCs w:val="24"/>
        </w:rPr>
        <w:t xml:space="preserve"> нормы о ликвидации накопленного вреда окружающей среде распространяются на угольные шахты.</w:t>
      </w:r>
    </w:p>
    <w:p w:rsidR="006B7C34" w:rsidRPr="006B7C34" w:rsidRDefault="006B7C34" w:rsidP="006B7C34">
      <w:pPr>
        <w:spacing w:after="0" w:line="240" w:lineRule="auto"/>
        <w:ind w:firstLine="709"/>
        <w:jc w:val="both"/>
        <w:rPr>
          <w:rFonts w:ascii="Times New Roman" w:hAnsi="Times New Roman" w:cs="Times New Roman"/>
          <w:sz w:val="24"/>
          <w:szCs w:val="24"/>
        </w:rPr>
      </w:pPr>
      <w:proofErr w:type="gramStart"/>
      <w:r w:rsidRPr="006B7C34">
        <w:rPr>
          <w:rFonts w:ascii="Times New Roman" w:hAnsi="Times New Roman" w:cs="Times New Roman"/>
          <w:sz w:val="24"/>
          <w:szCs w:val="24"/>
        </w:rPr>
        <w:t xml:space="preserve">Кроме того, </w:t>
      </w:r>
      <w:hyperlink r:id="rId49" w:history="1">
        <w:r w:rsidRPr="006B7C34">
          <w:rPr>
            <w:rStyle w:val="a3"/>
            <w:rFonts w:ascii="Times New Roman" w:hAnsi="Times New Roman" w:cs="Times New Roman"/>
            <w:sz w:val="24"/>
            <w:szCs w:val="24"/>
          </w:rPr>
          <w:t>Федеральным законом</w:t>
        </w:r>
      </w:hyperlink>
      <w:r w:rsidRPr="006B7C34">
        <w:rPr>
          <w:rFonts w:ascii="Times New Roman" w:hAnsi="Times New Roman" w:cs="Times New Roman"/>
          <w:sz w:val="24"/>
          <w:szCs w:val="24"/>
        </w:rPr>
        <w:t xml:space="preserve"> с 1 января 2022 года вводятся нормы об аккумулировании средств от "экологических платежей" (платы за негативное воздействие на окружающую среду, штрафов за административные правонарушения в области охраны окружающей среды, платежей по искам о возмещении вреда, платежей, уплачиваемых при </w:t>
      </w:r>
      <w:r w:rsidRPr="006B7C34">
        <w:rPr>
          <w:rFonts w:ascii="Times New Roman" w:hAnsi="Times New Roman" w:cs="Times New Roman"/>
          <w:sz w:val="24"/>
          <w:szCs w:val="24"/>
        </w:rPr>
        <w:lastRenderedPageBreak/>
        <w:t>добровольном возмещении вреда, причинённого окружающей среде) в целях их направления на выявление и оценку объектов накопленного вреда окружающей</w:t>
      </w:r>
      <w:proofErr w:type="gramEnd"/>
      <w:r w:rsidRPr="006B7C34">
        <w:rPr>
          <w:rFonts w:ascii="Times New Roman" w:hAnsi="Times New Roman" w:cs="Times New Roman"/>
          <w:sz w:val="24"/>
          <w:szCs w:val="24"/>
        </w:rPr>
        <w:t xml:space="preserve"> среде, организацию работ по ликвидации накопленного вреда окружающей среде и иные природоохранные мероприятия.</w:t>
      </w:r>
    </w:p>
    <w:p w:rsidR="006B7C34" w:rsidRPr="006B7C34" w:rsidRDefault="006B7C34" w:rsidP="006B7C34">
      <w:pPr>
        <w:spacing w:after="0" w:line="240" w:lineRule="auto"/>
        <w:ind w:firstLine="709"/>
        <w:jc w:val="both"/>
        <w:rPr>
          <w:rFonts w:ascii="Times New Roman" w:hAnsi="Times New Roman" w:cs="Times New Roman"/>
          <w:sz w:val="24"/>
          <w:szCs w:val="24"/>
        </w:rPr>
      </w:pPr>
      <w:hyperlink r:id="rId50" w:history="1">
        <w:r w:rsidRPr="006B7C34">
          <w:rPr>
            <w:rStyle w:val="a3"/>
            <w:rFonts w:ascii="Times New Roman" w:hAnsi="Times New Roman" w:cs="Times New Roman"/>
            <w:sz w:val="24"/>
            <w:szCs w:val="24"/>
          </w:rPr>
          <w:t>Федеральным законом</w:t>
        </w:r>
      </w:hyperlink>
      <w:r w:rsidRPr="006B7C34">
        <w:rPr>
          <w:rFonts w:ascii="Times New Roman" w:hAnsi="Times New Roman" w:cs="Times New Roman"/>
          <w:sz w:val="24"/>
          <w:szCs w:val="24"/>
        </w:rPr>
        <w:t xml:space="preserve"> вносятся корреспондирующие изменения в </w:t>
      </w:r>
      <w:hyperlink r:id="rId51" w:history="1">
        <w:r w:rsidRPr="006B7C34">
          <w:rPr>
            <w:rStyle w:val="a3"/>
            <w:rFonts w:ascii="Times New Roman" w:hAnsi="Times New Roman" w:cs="Times New Roman"/>
            <w:sz w:val="24"/>
            <w:szCs w:val="24"/>
          </w:rPr>
          <w:t>федеральные законы "Об экологической экспертизе"</w:t>
        </w:r>
      </w:hyperlink>
      <w:r w:rsidRPr="006B7C34">
        <w:rPr>
          <w:rFonts w:ascii="Times New Roman" w:hAnsi="Times New Roman" w:cs="Times New Roman"/>
          <w:sz w:val="24"/>
          <w:szCs w:val="24"/>
        </w:rPr>
        <w:t xml:space="preserve">, </w:t>
      </w:r>
      <w:hyperlink r:id="rId52" w:history="1">
        <w:r w:rsidRPr="006B7C34">
          <w:rPr>
            <w:rStyle w:val="a3"/>
            <w:rFonts w:ascii="Times New Roman" w:hAnsi="Times New Roman" w:cs="Times New Roman"/>
            <w:sz w:val="24"/>
            <w:szCs w:val="24"/>
          </w:rPr>
          <w:t>"Об отходах производства и потребления"</w:t>
        </w:r>
      </w:hyperlink>
      <w:r w:rsidRPr="006B7C34">
        <w:rPr>
          <w:rFonts w:ascii="Times New Roman" w:hAnsi="Times New Roman" w:cs="Times New Roman"/>
          <w:sz w:val="24"/>
          <w:szCs w:val="24"/>
        </w:rPr>
        <w:t xml:space="preserve">, </w:t>
      </w:r>
      <w:hyperlink r:id="rId53" w:history="1">
        <w:r w:rsidRPr="006B7C34">
          <w:rPr>
            <w:rStyle w:val="a3"/>
            <w:rFonts w:ascii="Times New Roman" w:hAnsi="Times New Roman" w:cs="Times New Roman"/>
            <w:sz w:val="24"/>
            <w:szCs w:val="24"/>
          </w:rPr>
          <w:t>"О государственной регистрации недвижимости"</w:t>
        </w:r>
      </w:hyperlink>
      <w:r w:rsidRPr="006B7C34">
        <w:rPr>
          <w:rFonts w:ascii="Times New Roman" w:hAnsi="Times New Roman" w:cs="Times New Roman"/>
          <w:sz w:val="24"/>
          <w:szCs w:val="24"/>
        </w:rPr>
        <w:t xml:space="preserve"> и другие законодательные акты Российской Федерации, а также устанавливаются необходимые переходные положения.</w:t>
      </w: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Дата вступления в силу - 01.09.2022</w:t>
      </w:r>
    </w:p>
    <w:p w:rsidR="00530BA1" w:rsidRDefault="00530BA1" w:rsidP="00555AAB">
      <w:pPr>
        <w:spacing w:after="0" w:line="240" w:lineRule="auto"/>
        <w:ind w:firstLine="709"/>
        <w:jc w:val="both"/>
        <w:rPr>
          <w:rFonts w:ascii="Times New Roman" w:hAnsi="Times New Roman" w:cs="Times New Roman"/>
          <w:sz w:val="24"/>
          <w:szCs w:val="24"/>
        </w:rPr>
      </w:pPr>
    </w:p>
    <w:p w:rsidR="006B7C34" w:rsidRPr="006B7C34" w:rsidRDefault="006B7C34" w:rsidP="006B7C34">
      <w:pPr>
        <w:spacing w:after="0" w:line="240" w:lineRule="auto"/>
        <w:ind w:firstLine="709"/>
        <w:jc w:val="both"/>
        <w:rPr>
          <w:rFonts w:ascii="Times New Roman" w:hAnsi="Times New Roman" w:cs="Times New Roman"/>
          <w:b/>
          <w:sz w:val="24"/>
          <w:szCs w:val="24"/>
          <w:u w:val="single"/>
        </w:rPr>
      </w:pPr>
      <w:r w:rsidRPr="006B7C34">
        <w:rPr>
          <w:rFonts w:ascii="Times New Roman" w:hAnsi="Times New Roman" w:cs="Times New Roman"/>
          <w:b/>
          <w:sz w:val="24"/>
          <w:szCs w:val="24"/>
          <w:u w:val="single"/>
        </w:rPr>
        <w:t>Урегулированы вопросы возмещения убытков землепользователям, если убытки причинены решениями органов власти</w:t>
      </w:r>
    </w:p>
    <w:p w:rsidR="006B7C34" w:rsidRPr="006B7C34" w:rsidRDefault="006B7C34" w:rsidP="006B7C34">
      <w:pPr>
        <w:spacing w:after="0" w:line="240" w:lineRule="auto"/>
        <w:ind w:firstLine="709"/>
        <w:jc w:val="both"/>
        <w:rPr>
          <w:rFonts w:ascii="Times New Roman" w:hAnsi="Times New Roman" w:cs="Times New Roman"/>
          <w:sz w:val="24"/>
          <w:szCs w:val="24"/>
        </w:rPr>
      </w:pP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 xml:space="preserve">Если убытки причинены правомерными действиями органов власти и органов местного самоуправления, повлекшими ограничения прав собственников земельных участков, землепользователей, арендаторов, то убытки подлежат возмещению по правилам </w:t>
      </w:r>
      <w:hyperlink r:id="rId54" w:history="1">
        <w:r w:rsidRPr="006B7C34">
          <w:rPr>
            <w:rStyle w:val="a3"/>
            <w:rFonts w:ascii="Times New Roman" w:hAnsi="Times New Roman" w:cs="Times New Roman"/>
            <w:sz w:val="24"/>
            <w:szCs w:val="24"/>
          </w:rPr>
          <w:t>статей 57</w:t>
        </w:r>
      </w:hyperlink>
      <w:r w:rsidRPr="006B7C34">
        <w:rPr>
          <w:rFonts w:ascii="Times New Roman" w:hAnsi="Times New Roman" w:cs="Times New Roman"/>
          <w:sz w:val="24"/>
          <w:szCs w:val="24"/>
        </w:rPr>
        <w:t xml:space="preserve"> и </w:t>
      </w:r>
      <w:hyperlink r:id="rId55" w:history="1">
        <w:r w:rsidRPr="006B7C34">
          <w:rPr>
            <w:rStyle w:val="a3"/>
            <w:rFonts w:ascii="Times New Roman" w:hAnsi="Times New Roman" w:cs="Times New Roman"/>
            <w:sz w:val="24"/>
            <w:szCs w:val="24"/>
          </w:rPr>
          <w:t>57_1 Земельного кодекса РФ</w:t>
        </w:r>
      </w:hyperlink>
      <w:r w:rsidRPr="006B7C34">
        <w:rPr>
          <w:rFonts w:ascii="Times New Roman" w:hAnsi="Times New Roman" w:cs="Times New Roman"/>
          <w:sz w:val="24"/>
          <w:szCs w:val="24"/>
        </w:rPr>
        <w:t xml:space="preserve">. </w:t>
      </w: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 xml:space="preserve">Если убытки причинены неправомерными действиями указанных органов, то убытки подлежат возмещению по правилам </w:t>
      </w:r>
      <w:hyperlink r:id="rId56" w:history="1">
        <w:r w:rsidRPr="006B7C34">
          <w:rPr>
            <w:rStyle w:val="a3"/>
            <w:rFonts w:ascii="Times New Roman" w:hAnsi="Times New Roman" w:cs="Times New Roman"/>
            <w:sz w:val="24"/>
            <w:szCs w:val="24"/>
          </w:rPr>
          <w:t>статьи 61 ЗК РФ</w:t>
        </w:r>
      </w:hyperlink>
      <w:r w:rsidRPr="006B7C34">
        <w:rPr>
          <w:rFonts w:ascii="Times New Roman" w:hAnsi="Times New Roman" w:cs="Times New Roman"/>
          <w:sz w:val="24"/>
          <w:szCs w:val="24"/>
        </w:rPr>
        <w:t xml:space="preserve">. </w:t>
      </w: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 xml:space="preserve">Вышеприведенные положения установлены </w:t>
      </w:r>
      <w:hyperlink r:id="rId57" w:history="1">
        <w:r w:rsidRPr="006B7C34">
          <w:rPr>
            <w:rStyle w:val="a3"/>
            <w:rFonts w:ascii="Times New Roman" w:hAnsi="Times New Roman" w:cs="Times New Roman"/>
            <w:sz w:val="24"/>
            <w:szCs w:val="24"/>
          </w:rPr>
          <w:t>Федеральным законом от 30.12.2021 N 467-ФЗ</w:t>
        </w:r>
      </w:hyperlink>
      <w:r w:rsidRPr="006B7C34">
        <w:rPr>
          <w:rFonts w:ascii="Times New Roman" w:hAnsi="Times New Roman" w:cs="Times New Roman"/>
          <w:sz w:val="24"/>
          <w:szCs w:val="24"/>
        </w:rPr>
        <w:t xml:space="preserve">. Данный Закон внес дополнения в </w:t>
      </w:r>
      <w:hyperlink r:id="rId58" w:history="1">
        <w:r w:rsidRPr="006B7C34">
          <w:rPr>
            <w:rStyle w:val="a3"/>
            <w:rFonts w:ascii="Times New Roman" w:hAnsi="Times New Roman" w:cs="Times New Roman"/>
            <w:sz w:val="24"/>
            <w:szCs w:val="24"/>
          </w:rPr>
          <w:t>статью 57 ЗК РФ</w:t>
        </w:r>
      </w:hyperlink>
      <w:r w:rsidRPr="006B7C34">
        <w:rPr>
          <w:rFonts w:ascii="Times New Roman" w:hAnsi="Times New Roman" w:cs="Times New Roman"/>
          <w:sz w:val="24"/>
          <w:szCs w:val="24"/>
        </w:rPr>
        <w:t xml:space="preserve">, которая регулирует вопросы возмещения убытков. </w:t>
      </w:r>
    </w:p>
    <w:p w:rsidR="006B7C34" w:rsidRPr="006B7C34" w:rsidRDefault="006B7C34" w:rsidP="006B7C34">
      <w:pPr>
        <w:spacing w:after="0" w:line="240" w:lineRule="auto"/>
        <w:ind w:firstLine="709"/>
        <w:jc w:val="both"/>
        <w:rPr>
          <w:rFonts w:ascii="Times New Roman" w:hAnsi="Times New Roman" w:cs="Times New Roman"/>
          <w:sz w:val="24"/>
          <w:szCs w:val="24"/>
        </w:rPr>
      </w:pPr>
      <w:r w:rsidRPr="006B7C34">
        <w:rPr>
          <w:rFonts w:ascii="Times New Roman" w:hAnsi="Times New Roman" w:cs="Times New Roman"/>
          <w:sz w:val="24"/>
          <w:szCs w:val="24"/>
        </w:rPr>
        <w:t>Дата вступления в силу - 10.01.2022</w:t>
      </w:r>
    </w:p>
    <w:p w:rsidR="006B7C34" w:rsidRDefault="006B7C34" w:rsidP="00555AAB">
      <w:pPr>
        <w:spacing w:after="0" w:line="240" w:lineRule="auto"/>
        <w:ind w:firstLine="709"/>
        <w:jc w:val="both"/>
        <w:rPr>
          <w:rFonts w:ascii="Times New Roman" w:hAnsi="Times New Roman" w:cs="Times New Roman"/>
          <w:sz w:val="24"/>
          <w:szCs w:val="24"/>
        </w:rPr>
      </w:pPr>
    </w:p>
    <w:p w:rsidR="00771EA3" w:rsidRPr="00771EA3" w:rsidRDefault="00771EA3" w:rsidP="00771EA3">
      <w:pPr>
        <w:spacing w:after="0" w:line="240" w:lineRule="auto"/>
        <w:ind w:firstLine="709"/>
        <w:jc w:val="both"/>
        <w:rPr>
          <w:rFonts w:ascii="Times New Roman" w:hAnsi="Times New Roman" w:cs="Times New Roman"/>
          <w:b/>
          <w:sz w:val="24"/>
          <w:szCs w:val="24"/>
          <w:u w:val="single"/>
        </w:rPr>
      </w:pPr>
      <w:r w:rsidRPr="00771EA3">
        <w:rPr>
          <w:rFonts w:ascii="Times New Roman" w:hAnsi="Times New Roman" w:cs="Times New Roman"/>
          <w:b/>
          <w:sz w:val="24"/>
          <w:szCs w:val="24"/>
          <w:u w:val="single"/>
        </w:rPr>
        <w:t>Установлены дополнительные требования к участникам закупки по 44-ФЗ</w:t>
      </w:r>
    </w:p>
    <w:p w:rsidR="00771EA3" w:rsidRPr="00771EA3" w:rsidRDefault="00771EA3" w:rsidP="00771EA3">
      <w:pPr>
        <w:spacing w:after="0" w:line="240" w:lineRule="auto"/>
        <w:ind w:firstLine="709"/>
        <w:jc w:val="both"/>
        <w:rPr>
          <w:rFonts w:ascii="Times New Roman" w:hAnsi="Times New Roman" w:cs="Times New Roman"/>
          <w:sz w:val="24"/>
          <w:szCs w:val="24"/>
        </w:rPr>
      </w:pP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Опубликовано </w:t>
      </w:r>
      <w:hyperlink r:id="rId59" w:history="1">
        <w:r w:rsidRPr="00771EA3">
          <w:rPr>
            <w:rStyle w:val="a3"/>
            <w:rFonts w:ascii="Times New Roman" w:hAnsi="Times New Roman" w:cs="Times New Roman"/>
            <w:sz w:val="24"/>
            <w:szCs w:val="24"/>
          </w:rPr>
          <w:t>Постановление Правительства РФ от 29.12.2021 N 2571</w:t>
        </w:r>
      </w:hyperlink>
      <w:r w:rsidRPr="00771EA3">
        <w:rPr>
          <w:rFonts w:ascii="Times New Roman" w:hAnsi="Times New Roman" w:cs="Times New Roman"/>
          <w:sz w:val="24"/>
          <w:szCs w:val="24"/>
        </w:rPr>
        <w:t xml:space="preserve">, которым утверждены </w:t>
      </w:r>
      <w:hyperlink r:id="rId60" w:history="1">
        <w:r w:rsidRPr="00771EA3">
          <w:rPr>
            <w:rStyle w:val="a3"/>
            <w:rFonts w:ascii="Times New Roman" w:hAnsi="Times New Roman" w:cs="Times New Roman"/>
            <w:sz w:val="24"/>
            <w:szCs w:val="24"/>
          </w:rPr>
          <w:t>Дополнительные требования к участникам закупки отдельных видов товаров, работ, услуг для обеспечения государственных и муниципальных нужд</w:t>
        </w:r>
      </w:hyperlink>
      <w:r w:rsidRPr="00771EA3">
        <w:rPr>
          <w:rFonts w:ascii="Times New Roman" w:hAnsi="Times New Roman" w:cs="Times New Roman"/>
          <w:sz w:val="24"/>
          <w:szCs w:val="24"/>
        </w:rPr>
        <w:t xml:space="preserve"> (далее - </w:t>
      </w:r>
      <w:hyperlink r:id="rId61" w:history="1">
        <w:r w:rsidRPr="00771EA3">
          <w:rPr>
            <w:rStyle w:val="a3"/>
            <w:rFonts w:ascii="Times New Roman" w:hAnsi="Times New Roman" w:cs="Times New Roman"/>
            <w:sz w:val="24"/>
            <w:szCs w:val="24"/>
          </w:rPr>
          <w:t>Дополнительные требования</w:t>
        </w:r>
      </w:hyperlink>
      <w:r w:rsidRPr="00771EA3">
        <w:rPr>
          <w:rFonts w:ascii="Times New Roman" w:hAnsi="Times New Roman" w:cs="Times New Roman"/>
          <w:sz w:val="24"/>
          <w:szCs w:val="24"/>
        </w:rPr>
        <w:t>).</w:t>
      </w:r>
    </w:p>
    <w:p w:rsidR="00771EA3" w:rsidRPr="00771EA3" w:rsidRDefault="00771EA3" w:rsidP="00771EA3">
      <w:pPr>
        <w:spacing w:after="0" w:line="240" w:lineRule="auto"/>
        <w:ind w:firstLine="709"/>
        <w:jc w:val="both"/>
        <w:rPr>
          <w:rFonts w:ascii="Times New Roman" w:hAnsi="Times New Roman" w:cs="Times New Roman"/>
          <w:sz w:val="24"/>
          <w:szCs w:val="24"/>
        </w:rPr>
      </w:pPr>
      <w:hyperlink r:id="rId62" w:history="1">
        <w:r w:rsidRPr="00771EA3">
          <w:rPr>
            <w:rStyle w:val="a3"/>
            <w:rFonts w:ascii="Times New Roman" w:hAnsi="Times New Roman" w:cs="Times New Roman"/>
            <w:sz w:val="24"/>
            <w:szCs w:val="24"/>
          </w:rPr>
          <w:t>Постановление Правительства РФ от 04.02.2015 N 99</w:t>
        </w:r>
      </w:hyperlink>
      <w:r w:rsidRPr="00771EA3">
        <w:rPr>
          <w:rFonts w:ascii="Times New Roman" w:hAnsi="Times New Roman" w:cs="Times New Roman"/>
          <w:sz w:val="24"/>
          <w:szCs w:val="24"/>
        </w:rPr>
        <w:t xml:space="preserve"> признано утратившим силу.</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Как и ранее, </w:t>
      </w:r>
      <w:hyperlink r:id="rId63" w:history="1">
        <w:r w:rsidRPr="00771EA3">
          <w:rPr>
            <w:rStyle w:val="a3"/>
            <w:rFonts w:ascii="Times New Roman" w:hAnsi="Times New Roman" w:cs="Times New Roman"/>
            <w:sz w:val="24"/>
            <w:szCs w:val="24"/>
          </w:rPr>
          <w:t>Дополнительными требованиями</w:t>
        </w:r>
      </w:hyperlink>
      <w:r w:rsidRPr="00771EA3">
        <w:rPr>
          <w:rFonts w:ascii="Times New Roman" w:hAnsi="Times New Roman" w:cs="Times New Roman"/>
          <w:sz w:val="24"/>
          <w:szCs w:val="24"/>
        </w:rPr>
        <w:t xml:space="preserve"> </w:t>
      </w:r>
      <w:proofErr w:type="gramStart"/>
      <w:r w:rsidRPr="00771EA3">
        <w:rPr>
          <w:rFonts w:ascii="Times New Roman" w:hAnsi="Times New Roman" w:cs="Times New Roman"/>
          <w:sz w:val="24"/>
          <w:szCs w:val="24"/>
        </w:rPr>
        <w:t>предусмотрены</w:t>
      </w:r>
      <w:proofErr w:type="gramEnd"/>
      <w:r w:rsidRPr="00771EA3">
        <w:rPr>
          <w:rFonts w:ascii="Times New Roman" w:hAnsi="Times New Roman" w:cs="Times New Roman"/>
          <w:sz w:val="24"/>
          <w:szCs w:val="24"/>
        </w:rPr>
        <w:t>:</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1) отдельные виды товаров, работ, услуг, при закупках которых устанавливаются такие требования;</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2) непосредственно сами требования к участникам (например, наличие опыта исполнения аналогичных контрактов, наличие сотрудников в штате, наличие оборудования и материальных ресурсов и т.п.);</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3) перечень информации и документов, подтверждающих соответствие участников таким требованиям.</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Обращаем внимание, что </w:t>
      </w:r>
      <w:hyperlink r:id="rId64" w:history="1">
        <w:r w:rsidRPr="00771EA3">
          <w:rPr>
            <w:rStyle w:val="a3"/>
            <w:rFonts w:ascii="Times New Roman" w:hAnsi="Times New Roman" w:cs="Times New Roman"/>
            <w:sz w:val="24"/>
            <w:szCs w:val="24"/>
          </w:rPr>
          <w:t>Дополнительные требования</w:t>
        </w:r>
      </w:hyperlink>
      <w:r w:rsidRPr="00771EA3">
        <w:rPr>
          <w:rFonts w:ascii="Times New Roman" w:hAnsi="Times New Roman" w:cs="Times New Roman"/>
          <w:sz w:val="24"/>
          <w:szCs w:val="24"/>
        </w:rPr>
        <w:t xml:space="preserve"> обязательны для применения заказчиками при закупке соответствующих товаров, работ, услуг (</w:t>
      </w:r>
      <w:hyperlink r:id="rId65" w:history="1">
        <w:r w:rsidRPr="00771EA3">
          <w:rPr>
            <w:rStyle w:val="a3"/>
            <w:rFonts w:ascii="Times New Roman" w:hAnsi="Times New Roman" w:cs="Times New Roman"/>
            <w:sz w:val="24"/>
            <w:szCs w:val="24"/>
          </w:rPr>
          <w:t>ч.4 ст.31 Федерального закона от 05.04.2013 N 44-ФЗ</w:t>
        </w:r>
      </w:hyperlink>
      <w:r w:rsidRPr="00771EA3">
        <w:rPr>
          <w:rFonts w:ascii="Times New Roman" w:hAnsi="Times New Roman" w:cs="Times New Roman"/>
          <w:sz w:val="24"/>
          <w:szCs w:val="24"/>
        </w:rPr>
        <w:t>).</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При этом в настоящее время </w:t>
      </w:r>
      <w:hyperlink r:id="rId66" w:history="1">
        <w:r w:rsidRPr="00771EA3">
          <w:rPr>
            <w:rStyle w:val="a3"/>
            <w:rFonts w:ascii="Times New Roman" w:hAnsi="Times New Roman" w:cs="Times New Roman"/>
            <w:sz w:val="24"/>
            <w:szCs w:val="24"/>
          </w:rPr>
          <w:t>Дополнительные требования</w:t>
        </w:r>
      </w:hyperlink>
      <w:r w:rsidRPr="00771EA3">
        <w:rPr>
          <w:rFonts w:ascii="Times New Roman" w:hAnsi="Times New Roman" w:cs="Times New Roman"/>
          <w:sz w:val="24"/>
          <w:szCs w:val="24"/>
        </w:rPr>
        <w:t xml:space="preserve"> распространяются на все способы закупок (ранее это были только конкурсы и аукционы) (</w:t>
      </w:r>
      <w:hyperlink r:id="rId67" w:history="1">
        <w:r w:rsidRPr="00771EA3">
          <w:rPr>
            <w:rStyle w:val="a3"/>
            <w:rFonts w:ascii="Times New Roman" w:hAnsi="Times New Roman" w:cs="Times New Roman"/>
            <w:sz w:val="24"/>
            <w:szCs w:val="24"/>
          </w:rPr>
          <w:t>ч.2 ст.31 Федерального закона от 05.04.2013 N 44-ФЗ</w:t>
        </w:r>
      </w:hyperlink>
      <w:r w:rsidRPr="00771EA3">
        <w:rPr>
          <w:rFonts w:ascii="Times New Roman" w:hAnsi="Times New Roman" w:cs="Times New Roman"/>
          <w:sz w:val="24"/>
          <w:szCs w:val="24"/>
        </w:rPr>
        <w:t>).</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Таким образом, с 2022 года </w:t>
      </w:r>
      <w:hyperlink r:id="rId68" w:history="1">
        <w:r w:rsidRPr="00771EA3">
          <w:rPr>
            <w:rStyle w:val="a3"/>
            <w:rFonts w:ascii="Times New Roman" w:hAnsi="Times New Roman" w:cs="Times New Roman"/>
            <w:sz w:val="24"/>
            <w:szCs w:val="24"/>
          </w:rPr>
          <w:t>Дополнительные требования</w:t>
        </w:r>
      </w:hyperlink>
      <w:r w:rsidRPr="00771EA3">
        <w:rPr>
          <w:rFonts w:ascii="Times New Roman" w:hAnsi="Times New Roman" w:cs="Times New Roman"/>
          <w:sz w:val="24"/>
          <w:szCs w:val="24"/>
        </w:rPr>
        <w:t xml:space="preserve"> могут применяться при проведении запроса котировок. </w:t>
      </w:r>
    </w:p>
    <w:p w:rsidR="00771EA3" w:rsidRDefault="00771EA3" w:rsidP="00555AAB">
      <w:pPr>
        <w:spacing w:after="0" w:line="240" w:lineRule="auto"/>
        <w:ind w:firstLine="709"/>
        <w:jc w:val="both"/>
        <w:rPr>
          <w:rFonts w:ascii="Times New Roman" w:hAnsi="Times New Roman" w:cs="Times New Roman"/>
          <w:sz w:val="24"/>
          <w:szCs w:val="24"/>
        </w:rPr>
      </w:pPr>
    </w:p>
    <w:p w:rsidR="00771EA3" w:rsidRPr="00771EA3" w:rsidRDefault="00771EA3" w:rsidP="00771EA3">
      <w:pPr>
        <w:spacing w:after="0" w:line="240" w:lineRule="auto"/>
        <w:ind w:firstLine="709"/>
        <w:jc w:val="both"/>
        <w:rPr>
          <w:rFonts w:ascii="Times New Roman" w:hAnsi="Times New Roman" w:cs="Times New Roman"/>
          <w:b/>
          <w:sz w:val="24"/>
          <w:szCs w:val="24"/>
          <w:u w:val="single"/>
        </w:rPr>
      </w:pPr>
      <w:r w:rsidRPr="00771EA3">
        <w:rPr>
          <w:rFonts w:ascii="Times New Roman" w:hAnsi="Times New Roman" w:cs="Times New Roman"/>
          <w:b/>
          <w:sz w:val="24"/>
          <w:szCs w:val="24"/>
          <w:u w:val="single"/>
        </w:rPr>
        <w:t>Внесены изменения в закон "О бухгалтерском учете"</w:t>
      </w:r>
    </w:p>
    <w:p w:rsidR="00771EA3" w:rsidRPr="00771EA3" w:rsidRDefault="00771EA3" w:rsidP="00771EA3">
      <w:pPr>
        <w:spacing w:after="0" w:line="240" w:lineRule="auto"/>
        <w:ind w:firstLine="709"/>
        <w:jc w:val="both"/>
        <w:rPr>
          <w:rFonts w:ascii="Times New Roman" w:hAnsi="Times New Roman" w:cs="Times New Roman"/>
          <w:sz w:val="24"/>
          <w:szCs w:val="24"/>
        </w:rPr>
      </w:pPr>
    </w:p>
    <w:p w:rsidR="00771EA3" w:rsidRPr="00771EA3" w:rsidRDefault="00771EA3" w:rsidP="00771EA3">
      <w:pPr>
        <w:spacing w:after="0" w:line="240" w:lineRule="auto"/>
        <w:ind w:firstLine="709"/>
        <w:jc w:val="both"/>
        <w:rPr>
          <w:rFonts w:ascii="Times New Roman" w:hAnsi="Times New Roman" w:cs="Times New Roman"/>
          <w:sz w:val="24"/>
          <w:szCs w:val="24"/>
        </w:rPr>
      </w:pPr>
      <w:hyperlink r:id="rId69" w:history="1">
        <w:r w:rsidRPr="00771EA3">
          <w:rPr>
            <w:rStyle w:val="a3"/>
            <w:rFonts w:ascii="Times New Roman" w:hAnsi="Times New Roman" w:cs="Times New Roman"/>
            <w:sz w:val="24"/>
            <w:szCs w:val="24"/>
          </w:rPr>
          <w:t>Федеральным законом от 30.12.2021 N 435-ФЗ</w:t>
        </w:r>
      </w:hyperlink>
      <w:r w:rsidRPr="00771EA3">
        <w:rPr>
          <w:rFonts w:ascii="Times New Roman" w:hAnsi="Times New Roman" w:cs="Times New Roman"/>
          <w:sz w:val="24"/>
          <w:szCs w:val="24"/>
        </w:rPr>
        <w:t xml:space="preserve"> внесены изменения в </w:t>
      </w:r>
      <w:hyperlink r:id="rId70" w:history="1">
        <w:r w:rsidRPr="00771EA3">
          <w:rPr>
            <w:rStyle w:val="a3"/>
            <w:rFonts w:ascii="Times New Roman" w:hAnsi="Times New Roman" w:cs="Times New Roman"/>
            <w:sz w:val="24"/>
            <w:szCs w:val="24"/>
          </w:rPr>
          <w:t>статью 18 Федерального закона от 6 декабря 2011 года N 402-ФЗ "О бухгалтерском учете"</w:t>
        </w:r>
      </w:hyperlink>
      <w:r w:rsidRPr="00771EA3">
        <w:rPr>
          <w:rFonts w:ascii="Times New Roman" w:hAnsi="Times New Roman" w:cs="Times New Roman"/>
          <w:sz w:val="24"/>
          <w:szCs w:val="24"/>
        </w:rPr>
        <w:t>.</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lastRenderedPageBreak/>
        <w:t xml:space="preserve">Изменилась формулировка </w:t>
      </w:r>
      <w:hyperlink r:id="rId71" w:history="1">
        <w:r w:rsidRPr="00771EA3">
          <w:rPr>
            <w:rStyle w:val="a3"/>
            <w:rFonts w:ascii="Times New Roman" w:hAnsi="Times New Roman" w:cs="Times New Roman"/>
            <w:sz w:val="24"/>
            <w:szCs w:val="24"/>
          </w:rPr>
          <w:t>части 5 ст.18 402-ФЗ</w:t>
        </w:r>
      </w:hyperlink>
      <w:r w:rsidRPr="00771EA3">
        <w:rPr>
          <w:rFonts w:ascii="Times New Roman" w:hAnsi="Times New Roman" w:cs="Times New Roman"/>
          <w:sz w:val="24"/>
          <w:szCs w:val="24"/>
        </w:rPr>
        <w:t xml:space="preserve">:  обязательный экземпляр отчетности сдается, как и раньше, в электронном виде не позднее трех месяцев после окончания отчетного периода. Но дополнительно уточнен порядок сдачи исправленной отчетности - в этом случае обязательный экземпляр также сдается по </w:t>
      </w:r>
      <w:proofErr w:type="spellStart"/>
      <w:r w:rsidRPr="00771EA3">
        <w:rPr>
          <w:rFonts w:ascii="Times New Roman" w:hAnsi="Times New Roman" w:cs="Times New Roman"/>
          <w:sz w:val="24"/>
          <w:szCs w:val="24"/>
        </w:rPr>
        <w:t>электронке</w:t>
      </w:r>
      <w:proofErr w:type="spellEnd"/>
      <w:r w:rsidRPr="00771EA3">
        <w:rPr>
          <w:rFonts w:ascii="Times New Roman" w:hAnsi="Times New Roman" w:cs="Times New Roman"/>
          <w:sz w:val="24"/>
          <w:szCs w:val="24"/>
        </w:rPr>
        <w:t>, но не позднее 31 июля следующего года.</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С 1 января 2023 года утрачивает силу (</w:t>
      </w:r>
      <w:hyperlink r:id="rId72" w:history="1">
        <w:r w:rsidRPr="00771EA3">
          <w:rPr>
            <w:rStyle w:val="a3"/>
            <w:rFonts w:ascii="Times New Roman" w:hAnsi="Times New Roman" w:cs="Times New Roman"/>
            <w:sz w:val="24"/>
            <w:szCs w:val="24"/>
          </w:rPr>
          <w:t>п.2 ст.5 Закона N 435-ФЗ</w:t>
        </w:r>
      </w:hyperlink>
      <w:r w:rsidRPr="00771EA3">
        <w:rPr>
          <w:rFonts w:ascii="Times New Roman" w:hAnsi="Times New Roman" w:cs="Times New Roman"/>
          <w:sz w:val="24"/>
          <w:szCs w:val="24"/>
        </w:rPr>
        <w:t>)  </w:t>
      </w:r>
      <w:hyperlink r:id="rId73" w:history="1">
        <w:r w:rsidRPr="00771EA3">
          <w:rPr>
            <w:rStyle w:val="a3"/>
            <w:rFonts w:ascii="Times New Roman" w:hAnsi="Times New Roman" w:cs="Times New Roman"/>
            <w:sz w:val="24"/>
            <w:szCs w:val="24"/>
          </w:rPr>
          <w:t>пункт 6 части 4 ст.18</w:t>
        </w:r>
      </w:hyperlink>
      <w:r w:rsidRPr="00771EA3">
        <w:rPr>
          <w:rFonts w:ascii="Times New Roman" w:hAnsi="Times New Roman" w:cs="Times New Roman"/>
          <w:sz w:val="24"/>
          <w:szCs w:val="24"/>
        </w:rPr>
        <w:t xml:space="preserve">  и в </w:t>
      </w:r>
      <w:hyperlink r:id="rId74" w:history="1">
        <w:r w:rsidRPr="00771EA3">
          <w:rPr>
            <w:rStyle w:val="a3"/>
            <w:rFonts w:ascii="Times New Roman" w:hAnsi="Times New Roman" w:cs="Times New Roman"/>
            <w:sz w:val="24"/>
            <w:szCs w:val="24"/>
          </w:rPr>
          <w:t>части 7 ст.18</w:t>
        </w:r>
      </w:hyperlink>
      <w:r w:rsidRPr="00771EA3">
        <w:rPr>
          <w:rFonts w:ascii="Times New Roman" w:hAnsi="Times New Roman" w:cs="Times New Roman"/>
          <w:sz w:val="24"/>
          <w:szCs w:val="24"/>
        </w:rPr>
        <w:t xml:space="preserve"> слова "пунктах 5 и 6" заменены на "пункт 5". Теперь Правительство РФ не будет устанавливать случаи, при которых организации освобождаются от сдачи отчетности в ГИРБО. </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Положения </w:t>
      </w:r>
      <w:hyperlink r:id="rId75" w:history="1">
        <w:r w:rsidRPr="00771EA3">
          <w:rPr>
            <w:rStyle w:val="a3"/>
            <w:rFonts w:ascii="Times New Roman" w:hAnsi="Times New Roman" w:cs="Times New Roman"/>
            <w:sz w:val="24"/>
            <w:szCs w:val="24"/>
          </w:rPr>
          <w:t>частей 4</w:t>
        </w:r>
      </w:hyperlink>
      <w:r w:rsidRPr="00771EA3">
        <w:rPr>
          <w:rFonts w:ascii="Times New Roman" w:hAnsi="Times New Roman" w:cs="Times New Roman"/>
          <w:sz w:val="24"/>
          <w:szCs w:val="24"/>
        </w:rPr>
        <w:t xml:space="preserve"> и </w:t>
      </w:r>
      <w:hyperlink r:id="rId76" w:history="1">
        <w:r w:rsidRPr="00771EA3">
          <w:rPr>
            <w:rStyle w:val="a3"/>
            <w:rFonts w:ascii="Times New Roman" w:hAnsi="Times New Roman" w:cs="Times New Roman"/>
            <w:sz w:val="24"/>
            <w:szCs w:val="24"/>
          </w:rPr>
          <w:t>7 статьи 18 Федерального закона от 6 декабря 2011 года N 402-ФЗ "О бухгалтерском учете"</w:t>
        </w:r>
      </w:hyperlink>
      <w:r w:rsidRPr="00771EA3">
        <w:rPr>
          <w:rFonts w:ascii="Times New Roman" w:hAnsi="Times New Roman" w:cs="Times New Roman"/>
          <w:sz w:val="24"/>
          <w:szCs w:val="24"/>
        </w:rPr>
        <w:t xml:space="preserve"> действуют с отчетного периода за 2022 год.</w:t>
      </w:r>
    </w:p>
    <w:p w:rsidR="00771EA3" w:rsidRPr="00771EA3" w:rsidRDefault="00771EA3" w:rsidP="00771EA3">
      <w:pPr>
        <w:spacing w:after="0" w:line="240" w:lineRule="auto"/>
        <w:ind w:firstLine="709"/>
        <w:jc w:val="both"/>
        <w:rPr>
          <w:rFonts w:ascii="Times New Roman" w:hAnsi="Times New Roman" w:cs="Times New Roman"/>
          <w:sz w:val="24"/>
          <w:szCs w:val="24"/>
        </w:rPr>
      </w:pPr>
      <w:hyperlink r:id="rId77" w:history="1">
        <w:r w:rsidRPr="00771EA3">
          <w:rPr>
            <w:rStyle w:val="a3"/>
            <w:rFonts w:ascii="Times New Roman" w:hAnsi="Times New Roman" w:cs="Times New Roman"/>
            <w:sz w:val="24"/>
            <w:szCs w:val="24"/>
          </w:rPr>
          <w:t>Часть 9 ст.18 402-ФЗ</w:t>
        </w:r>
      </w:hyperlink>
      <w:r w:rsidRPr="00771EA3">
        <w:rPr>
          <w:rFonts w:ascii="Times New Roman" w:hAnsi="Times New Roman" w:cs="Times New Roman"/>
          <w:sz w:val="24"/>
          <w:szCs w:val="24"/>
        </w:rPr>
        <w:t xml:space="preserve"> дополнена положениями, согласно которым Правительство РФ вправе определить случаи, в которых доступ к информации из ГИРБО может быть ограничен, а также порядок ограничения и возобновления такого доступа.</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Также Правительство РФ вправе за предоставление информации из ГИРБО установить плату. Размер и порядок её взимания также устанавливаются Правительством РФ.</w:t>
      </w:r>
    </w:p>
    <w:p w:rsidR="00771EA3" w:rsidRPr="00771EA3" w:rsidRDefault="00771EA3" w:rsidP="00771EA3">
      <w:pPr>
        <w:spacing w:after="0" w:line="240" w:lineRule="auto"/>
        <w:ind w:firstLine="709"/>
        <w:jc w:val="both"/>
        <w:rPr>
          <w:rFonts w:ascii="Times New Roman" w:hAnsi="Times New Roman" w:cs="Times New Roman"/>
          <w:sz w:val="24"/>
          <w:szCs w:val="24"/>
        </w:rPr>
      </w:pPr>
      <w:hyperlink r:id="rId78" w:history="1">
        <w:r w:rsidRPr="00771EA3">
          <w:rPr>
            <w:rStyle w:val="a3"/>
            <w:rFonts w:ascii="Times New Roman" w:hAnsi="Times New Roman" w:cs="Times New Roman"/>
            <w:sz w:val="24"/>
            <w:szCs w:val="24"/>
          </w:rPr>
          <w:t>Федеральный закон</w:t>
        </w:r>
      </w:hyperlink>
      <w:r w:rsidRPr="00771EA3">
        <w:rPr>
          <w:rFonts w:ascii="Times New Roman" w:hAnsi="Times New Roman" w:cs="Times New Roman"/>
          <w:sz w:val="24"/>
          <w:szCs w:val="24"/>
        </w:rPr>
        <w:t xml:space="preserve"> вступает в силу со дня его официального опубликования, за исключением положений, для которых установлен иной срок вступления их в силу.</w:t>
      </w:r>
    </w:p>
    <w:p w:rsidR="00771EA3" w:rsidRDefault="00771EA3" w:rsidP="00555AAB">
      <w:pPr>
        <w:spacing w:after="0" w:line="240" w:lineRule="auto"/>
        <w:ind w:firstLine="709"/>
        <w:jc w:val="both"/>
        <w:rPr>
          <w:rFonts w:ascii="Times New Roman" w:hAnsi="Times New Roman" w:cs="Times New Roman"/>
          <w:sz w:val="24"/>
          <w:szCs w:val="24"/>
        </w:rPr>
      </w:pPr>
    </w:p>
    <w:p w:rsidR="00771EA3" w:rsidRPr="00771EA3" w:rsidRDefault="00771EA3" w:rsidP="00771EA3">
      <w:pPr>
        <w:spacing w:after="0" w:line="240" w:lineRule="auto"/>
        <w:ind w:firstLine="709"/>
        <w:jc w:val="both"/>
        <w:rPr>
          <w:rFonts w:ascii="Times New Roman" w:hAnsi="Times New Roman" w:cs="Times New Roman"/>
          <w:b/>
          <w:sz w:val="24"/>
          <w:szCs w:val="24"/>
          <w:u w:val="single"/>
        </w:rPr>
      </w:pPr>
      <w:r w:rsidRPr="00771EA3">
        <w:rPr>
          <w:rFonts w:ascii="Times New Roman" w:hAnsi="Times New Roman" w:cs="Times New Roman"/>
          <w:b/>
          <w:sz w:val="24"/>
          <w:szCs w:val="24"/>
          <w:u w:val="single"/>
        </w:rPr>
        <w:t>Путин внёс в Госдуму проект нового закона о гражданстве</w:t>
      </w:r>
    </w:p>
    <w:p w:rsidR="00771EA3" w:rsidRPr="00771EA3" w:rsidRDefault="00771EA3" w:rsidP="00771EA3">
      <w:pPr>
        <w:spacing w:after="0" w:line="240" w:lineRule="auto"/>
        <w:ind w:firstLine="709"/>
        <w:jc w:val="both"/>
        <w:rPr>
          <w:rFonts w:ascii="Times New Roman" w:hAnsi="Times New Roman" w:cs="Times New Roman"/>
          <w:sz w:val="24"/>
          <w:szCs w:val="24"/>
        </w:rPr>
      </w:pPr>
    </w:p>
    <w:p w:rsidR="00771EA3" w:rsidRPr="00771EA3" w:rsidRDefault="00771EA3" w:rsidP="00771EA3">
      <w:pPr>
        <w:spacing w:after="0" w:line="240" w:lineRule="auto"/>
        <w:ind w:firstLine="709"/>
        <w:jc w:val="both"/>
        <w:rPr>
          <w:rFonts w:ascii="Times New Roman" w:hAnsi="Times New Roman" w:cs="Times New Roman"/>
          <w:sz w:val="24"/>
          <w:szCs w:val="24"/>
        </w:rPr>
      </w:pPr>
      <w:hyperlink r:id="rId79" w:history="1">
        <w:r w:rsidRPr="00771EA3">
          <w:rPr>
            <w:rStyle w:val="a3"/>
            <w:rFonts w:ascii="Times New Roman" w:hAnsi="Times New Roman" w:cs="Times New Roman"/>
            <w:sz w:val="24"/>
            <w:szCs w:val="24"/>
          </w:rPr>
          <w:t>Документ</w:t>
        </w:r>
      </w:hyperlink>
      <w:r w:rsidRPr="00771EA3">
        <w:rPr>
          <w:rFonts w:ascii="Times New Roman" w:hAnsi="Times New Roman" w:cs="Times New Roman"/>
          <w:sz w:val="24"/>
          <w:szCs w:val="24"/>
        </w:rPr>
        <w:t xml:space="preserve"> (проект N 49269-8) расширяет категорию лиц, которым может предоставляться российское гражданство.</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Президент Владимир Путин внёс в Госдуму проект нового федерального закона о гражданстве, который расширяет круг людей, которым оно может предоставляться, и сокращает число требований к ряду категорий людей, принимаемых в российское гражданство.</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Как отмечается в пояснительной записке к законопроекту, с начала действия федерального закона от 31 мая 2002 года "О гражданстве Российской Федерации" в российское гражданство принято более 7,3 миллиона человек. В целом он обеспечивал необходимое регулирование отношений, связанных с приобретением и прекращением гражданства. Однако внесённые в Конституцию изменения по результатам общероссийского голосования, состоявшегося 1 июля 2020 года, более остро поставили вопросы, накопившиеся со дня принятия этого федерального закона.</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Принятие документа позволит актуализировать российское законодательство о гражданстве в соответствии с положениями Конституции, а также повысить эффективность правоприменительной практики в этой области, отмечается в пояснительной записке.</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С принятием внесённого Президентом проекта закона утрачивает силу Федеральный закон от 31 мая 2002 года "О гражданстве Российской Федерации" вместе с рядом внесённых в него изменений, а также несколько других законов и законодательных актов.</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b/>
          <w:bCs/>
          <w:sz w:val="24"/>
          <w:szCs w:val="24"/>
        </w:rPr>
        <w:t>Условия получения гражданства</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В соответствии с законопроектом гражданство может предоставляться лицам, которые владеют русским языком, знают историю России и основы российского законодательства, </w:t>
      </w:r>
      <w:proofErr w:type="gramStart"/>
      <w:r w:rsidRPr="00771EA3">
        <w:rPr>
          <w:rFonts w:ascii="Times New Roman" w:hAnsi="Times New Roman" w:cs="Times New Roman"/>
          <w:sz w:val="24"/>
          <w:szCs w:val="24"/>
        </w:rPr>
        <w:t>обязуются соблюдать Конституцию и не представляют</w:t>
      </w:r>
      <w:proofErr w:type="gramEnd"/>
      <w:r w:rsidRPr="00771EA3">
        <w:rPr>
          <w:rFonts w:ascii="Times New Roman" w:hAnsi="Times New Roman" w:cs="Times New Roman"/>
          <w:sz w:val="24"/>
          <w:szCs w:val="24"/>
        </w:rPr>
        <w:t xml:space="preserve"> угрозу для безопасности страны.</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Основным документом, удостоверяющим гражданство и личность гражданина, является паспорт. Он может быть оформлен как в бумажной форме, так и в виде документа, содержащего электронный носитель.</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Гражданами России признаются:</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lastRenderedPageBreak/>
        <w:t>- граждане бывшего СССР, постоянно проживавшие на территории России по состоянию на 6 февраля 1992 года;</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 граждане бывшего СССР, не проживавшие постоянно на территории РФ (РСФСР) на 6 февраля 1992 года и вернувшиеся в Россию для постоянного проживания, при условии рождения в России (РСФСР) или наличия хотя бы одного из родителей, который на день их рождения </w:t>
      </w:r>
      <w:proofErr w:type="gramStart"/>
      <w:r w:rsidRPr="00771EA3">
        <w:rPr>
          <w:rFonts w:ascii="Times New Roman" w:hAnsi="Times New Roman" w:cs="Times New Roman"/>
          <w:sz w:val="24"/>
          <w:szCs w:val="24"/>
        </w:rPr>
        <w:t>был гражданином бывшего СССР и постоянно проживал</w:t>
      </w:r>
      <w:proofErr w:type="gramEnd"/>
      <w:r w:rsidRPr="00771EA3">
        <w:rPr>
          <w:rFonts w:ascii="Times New Roman" w:hAnsi="Times New Roman" w:cs="Times New Roman"/>
          <w:sz w:val="24"/>
          <w:szCs w:val="24"/>
        </w:rPr>
        <w:t xml:space="preserve"> в РФ (РСФСР);</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военнослужащие, которые присягнули на верность СССР или России и проходили по состоянию на 6 февраля 1992 года службу в воинских частях, находившихся под российской юрисдикцией и располагавшихся на территориях других государств.</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Возможность упрощённого приобретения гражданства РФ предусматривается также для лиц, которые до сих пор были вынуждены использовать непростую процедуру восстановления сроков подачи заявлений о приёме в гражданство через Комиссию по вопросам гражданства при президенте.</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Кроме того, законопроект устанавливает возможность упрощённого приобретения гражданства для тех, кто получил паспорт гражданина РФ или иной документ с указанием на российское гражданство, но не приобрёл гражданство в установленном порядке.</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Расширяются полномочия Президента по определению </w:t>
      </w:r>
      <w:proofErr w:type="gramStart"/>
      <w:r w:rsidRPr="00771EA3">
        <w:rPr>
          <w:rFonts w:ascii="Times New Roman" w:hAnsi="Times New Roman" w:cs="Times New Roman"/>
          <w:sz w:val="24"/>
          <w:szCs w:val="24"/>
        </w:rPr>
        <w:t>имеющих</w:t>
      </w:r>
      <w:proofErr w:type="gramEnd"/>
      <w:r w:rsidRPr="00771EA3">
        <w:rPr>
          <w:rFonts w:ascii="Times New Roman" w:hAnsi="Times New Roman" w:cs="Times New Roman"/>
          <w:sz w:val="24"/>
          <w:szCs w:val="24"/>
        </w:rPr>
        <w:t xml:space="preserve"> право на упрощённое приобретение гражданства. Президент может определять категории таких людей не только в гуманитарных, но и в любых иных целях. </w:t>
      </w:r>
      <w:proofErr w:type="gramStart"/>
      <w:r w:rsidRPr="00771EA3">
        <w:rPr>
          <w:rFonts w:ascii="Times New Roman" w:hAnsi="Times New Roman" w:cs="Times New Roman"/>
          <w:sz w:val="24"/>
          <w:szCs w:val="24"/>
        </w:rPr>
        <w:t>К ним, в частности, могут быть отнесены граждане Белоруссии, Украины, Молдавии и Казахстана, а также люди, принимаемые в гражданство в соответствии с указами "Об определении в гуманитарных целях категорий лиц, имеющих право обратиться с заявлениями о приеме в гражданство Российской Федерации в упрощённом порядке" и "Об отдельных категориях иностранных граждан и лиц без гражданства, имеющих право обратиться с заявлениями о</w:t>
      </w:r>
      <w:proofErr w:type="gramEnd"/>
      <w:r w:rsidRPr="00771EA3">
        <w:rPr>
          <w:rFonts w:ascii="Times New Roman" w:hAnsi="Times New Roman" w:cs="Times New Roman"/>
          <w:sz w:val="24"/>
          <w:szCs w:val="24"/>
        </w:rPr>
        <w:t xml:space="preserve"> </w:t>
      </w:r>
      <w:proofErr w:type="gramStart"/>
      <w:r w:rsidRPr="00771EA3">
        <w:rPr>
          <w:rFonts w:ascii="Times New Roman" w:hAnsi="Times New Roman" w:cs="Times New Roman"/>
          <w:sz w:val="24"/>
          <w:szCs w:val="24"/>
        </w:rPr>
        <w:t>приеме</w:t>
      </w:r>
      <w:proofErr w:type="gramEnd"/>
      <w:r w:rsidRPr="00771EA3">
        <w:rPr>
          <w:rFonts w:ascii="Times New Roman" w:hAnsi="Times New Roman" w:cs="Times New Roman"/>
          <w:sz w:val="24"/>
          <w:szCs w:val="24"/>
        </w:rPr>
        <w:t xml:space="preserve"> в гражданство Российской Федерации в упрощенном порядке".</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В число </w:t>
      </w:r>
      <w:proofErr w:type="gramStart"/>
      <w:r w:rsidRPr="00771EA3">
        <w:rPr>
          <w:rFonts w:ascii="Times New Roman" w:hAnsi="Times New Roman" w:cs="Times New Roman"/>
          <w:sz w:val="24"/>
          <w:szCs w:val="24"/>
        </w:rPr>
        <w:t>имеющих</w:t>
      </w:r>
      <w:proofErr w:type="gramEnd"/>
      <w:r w:rsidRPr="00771EA3">
        <w:rPr>
          <w:rFonts w:ascii="Times New Roman" w:hAnsi="Times New Roman" w:cs="Times New Roman"/>
          <w:sz w:val="24"/>
          <w:szCs w:val="24"/>
        </w:rPr>
        <w:t xml:space="preserve"> право на упрощённое приобретение гражданства не вошли инвесторы и квалифицированные специалисты - соответствующие положения федерального закона "О гражданстве Российской Федерации" не были востребованы на практике, отмечается в пояснительной записке к законопроекту. </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В целях исключения тенденции создания фиктивных браков между иностранцами и гражданами РФ упрощённое приобретение гражданства предусмотрено лишь при наличии в браке общего ребёнка.</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В отношении остальных категорий лиц правом принятия решений по вопросам гражданства наделяются МВД и МИД России.</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Передача полномочия главы государства по принятию решений по вопросам гражданства федеральным органам исполнительной власти сократит срок рассмотрения вопросов гражданства (с одного года в рамках действующего общего порядка приёма в гражданство до трёх месяцев) и в целом обеспечит более логичное функционирование системы принятия этих решений.</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b/>
          <w:bCs/>
          <w:sz w:val="24"/>
          <w:szCs w:val="24"/>
        </w:rPr>
        <w:t>Институт прекращения гражданства</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Вместо отмены решений о приёме в гражданство вводится институт прекращения гражданства. Полномочия президента по принятию решений о прекращении гражданства в связи с волеизъявлением граждан предлагается передать МВД. Это обеспечит применение единого механизма добровольного выхода из гражданства, отмечается в пояснительной записке. В отношении </w:t>
      </w:r>
      <w:proofErr w:type="gramStart"/>
      <w:r w:rsidRPr="00771EA3">
        <w:rPr>
          <w:rFonts w:ascii="Times New Roman" w:hAnsi="Times New Roman" w:cs="Times New Roman"/>
          <w:sz w:val="24"/>
          <w:szCs w:val="24"/>
        </w:rPr>
        <w:t>проживающих</w:t>
      </w:r>
      <w:proofErr w:type="gramEnd"/>
      <w:r w:rsidRPr="00771EA3">
        <w:rPr>
          <w:rFonts w:ascii="Times New Roman" w:hAnsi="Times New Roman" w:cs="Times New Roman"/>
          <w:sz w:val="24"/>
          <w:szCs w:val="24"/>
        </w:rPr>
        <w:t xml:space="preserve"> за пределами страны решения о прекращении гражданства, как и ранее, будут приниматься МИД России.</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В соответствии с законопроектом президент принимает решение о прекращении гражданства детей, находящихся под опекой иностранных граждан или усыновленных (удочеренных) ими, независимо от места проживания таких детей. Все лица, гражданство которых было прекращено по инициативе их родителей (усыновителей), имеют право на </w:t>
      </w:r>
      <w:r w:rsidRPr="00771EA3">
        <w:rPr>
          <w:rFonts w:ascii="Times New Roman" w:hAnsi="Times New Roman" w:cs="Times New Roman"/>
          <w:sz w:val="24"/>
          <w:szCs w:val="24"/>
        </w:rPr>
        <w:lastRenderedPageBreak/>
        <w:t>упрощённое приобретение российского гражданства в течение пяти лет после достижения возраста 18 лет.</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 xml:space="preserve">Законопроект устанавливает десятилетний срок, по </w:t>
      </w:r>
      <w:proofErr w:type="gramStart"/>
      <w:r w:rsidRPr="00771EA3">
        <w:rPr>
          <w:rFonts w:ascii="Times New Roman" w:hAnsi="Times New Roman" w:cs="Times New Roman"/>
          <w:sz w:val="24"/>
          <w:szCs w:val="24"/>
        </w:rPr>
        <w:t>окончании</w:t>
      </w:r>
      <w:proofErr w:type="gramEnd"/>
      <w:r w:rsidRPr="00771EA3">
        <w:rPr>
          <w:rFonts w:ascii="Times New Roman" w:hAnsi="Times New Roman" w:cs="Times New Roman"/>
          <w:sz w:val="24"/>
          <w:szCs w:val="24"/>
        </w:rPr>
        <w:t xml:space="preserve"> которого нельзя будет принять решение о прекращении гражданства в связи с допущенными в процессе его получения нарушениями.</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sz w:val="24"/>
          <w:szCs w:val="24"/>
        </w:rPr>
        <w:t>Документ также расширяет перечень преступлений, совершение которых влечёт за собой прекращение гражданства. Наряду с преступлениями террористической направленности, в него включены некоторые тяжкие преступления против государства, а также преступления в сфере оборота наркотиков и психотропных веществ. В случае прекращения гражданства в связи с совершением таких преступлений, установленный десятилетний срок применяться не будет.</w:t>
      </w:r>
    </w:p>
    <w:p w:rsidR="00771EA3" w:rsidRPr="00771EA3" w:rsidRDefault="00771EA3" w:rsidP="00771EA3">
      <w:pPr>
        <w:spacing w:after="0" w:line="240" w:lineRule="auto"/>
        <w:ind w:firstLine="709"/>
        <w:jc w:val="both"/>
        <w:rPr>
          <w:rFonts w:ascii="Times New Roman" w:hAnsi="Times New Roman" w:cs="Times New Roman"/>
          <w:sz w:val="24"/>
          <w:szCs w:val="24"/>
        </w:rPr>
      </w:pPr>
      <w:r w:rsidRPr="00771EA3">
        <w:rPr>
          <w:rFonts w:ascii="Times New Roman" w:hAnsi="Times New Roman" w:cs="Times New Roman"/>
          <w:b/>
          <w:bCs/>
          <w:sz w:val="24"/>
          <w:szCs w:val="24"/>
        </w:rPr>
        <w:t>Приём в гражданство иностранных граждан</w:t>
      </w:r>
    </w:p>
    <w:p w:rsidR="00771EA3" w:rsidRPr="00771EA3" w:rsidRDefault="00771EA3" w:rsidP="00771EA3">
      <w:pPr>
        <w:spacing w:after="0" w:line="240" w:lineRule="auto"/>
        <w:ind w:firstLine="709"/>
        <w:jc w:val="both"/>
        <w:rPr>
          <w:rFonts w:ascii="Times New Roman" w:hAnsi="Times New Roman" w:cs="Times New Roman"/>
          <w:sz w:val="24"/>
          <w:szCs w:val="24"/>
        </w:rPr>
      </w:pPr>
      <w:proofErr w:type="gramStart"/>
      <w:r w:rsidRPr="00771EA3">
        <w:rPr>
          <w:rFonts w:ascii="Times New Roman" w:hAnsi="Times New Roman" w:cs="Times New Roman"/>
          <w:sz w:val="24"/>
          <w:szCs w:val="24"/>
        </w:rPr>
        <w:t xml:space="preserve">Иностранный гражданин или лицо без гражданства, достигшие 18 лет и обладающие дееспособностью, вправе подать заявление о приеме в гражданство России при условии, что они обязуются соблюдать </w:t>
      </w:r>
      <w:hyperlink r:id="rId80" w:history="1">
        <w:r w:rsidRPr="00771EA3">
          <w:rPr>
            <w:rStyle w:val="a3"/>
            <w:rFonts w:ascii="Times New Roman" w:hAnsi="Times New Roman" w:cs="Times New Roman"/>
            <w:sz w:val="24"/>
            <w:szCs w:val="24"/>
          </w:rPr>
          <w:t>Конституцию РФ</w:t>
        </w:r>
      </w:hyperlink>
      <w:r w:rsidRPr="00771EA3">
        <w:rPr>
          <w:rFonts w:ascii="Times New Roman" w:hAnsi="Times New Roman" w:cs="Times New Roman"/>
          <w:sz w:val="24"/>
          <w:szCs w:val="24"/>
        </w:rPr>
        <w:t>, принести присягу, а также постоянно проживают в России со дня принятия решения о выдаче вида на жительство и до подачи заявления о приеме в гражданство в течение пяти лет.</w:t>
      </w:r>
      <w:proofErr w:type="gramEnd"/>
      <w:r w:rsidRPr="00771EA3">
        <w:rPr>
          <w:rFonts w:ascii="Times New Roman" w:hAnsi="Times New Roman" w:cs="Times New Roman"/>
          <w:sz w:val="24"/>
          <w:szCs w:val="24"/>
        </w:rPr>
        <w:t xml:space="preserve"> Также если они владеют русским языком, знают историю и основы законодательства России. Эти требования не применяются </w:t>
      </w:r>
      <w:proofErr w:type="gramStart"/>
      <w:r w:rsidRPr="00771EA3">
        <w:rPr>
          <w:rFonts w:ascii="Times New Roman" w:hAnsi="Times New Roman" w:cs="Times New Roman"/>
          <w:sz w:val="24"/>
          <w:szCs w:val="24"/>
        </w:rPr>
        <w:t>к</w:t>
      </w:r>
      <w:proofErr w:type="gramEnd"/>
      <w:r w:rsidRPr="00771EA3">
        <w:rPr>
          <w:rFonts w:ascii="Times New Roman" w:hAnsi="Times New Roman" w:cs="Times New Roman"/>
          <w:sz w:val="24"/>
          <w:szCs w:val="24"/>
        </w:rPr>
        <w:t xml:space="preserve"> достигшим 70 лет либо являющимся инвалидами I группы.</w:t>
      </w:r>
    </w:p>
    <w:p w:rsidR="00771EA3" w:rsidRPr="00771EA3" w:rsidRDefault="00771EA3" w:rsidP="00771EA3">
      <w:pPr>
        <w:spacing w:after="0" w:line="240" w:lineRule="auto"/>
        <w:ind w:firstLine="709"/>
        <w:jc w:val="both"/>
        <w:rPr>
          <w:rFonts w:ascii="Times New Roman" w:hAnsi="Times New Roman" w:cs="Times New Roman"/>
          <w:sz w:val="24"/>
          <w:szCs w:val="24"/>
        </w:rPr>
      </w:pPr>
      <w:proofErr w:type="gramStart"/>
      <w:r w:rsidRPr="00771EA3">
        <w:rPr>
          <w:rFonts w:ascii="Times New Roman" w:hAnsi="Times New Roman" w:cs="Times New Roman"/>
          <w:sz w:val="24"/>
          <w:szCs w:val="24"/>
        </w:rPr>
        <w:t>В исключительном порядке заявление о приёме в гражданство без учёта этих требований могут подать иностранный гражданин или лицо без гражданства, достигшие 18 лет и обладающие дееспособностью, если они являются ветеранами Великой Отечественной войны и ранее являлись гражданами бывшего СССР, имеют особые заслуги перед Россией или ввиду своей профессии или квалификации либо по иным причинам представляют интерес для страны.</w:t>
      </w:r>
      <w:proofErr w:type="gramEnd"/>
    </w:p>
    <w:p w:rsidR="00771EA3" w:rsidRDefault="00771EA3" w:rsidP="00555AAB">
      <w:pPr>
        <w:spacing w:after="0" w:line="240" w:lineRule="auto"/>
        <w:ind w:firstLine="709"/>
        <w:jc w:val="both"/>
        <w:rPr>
          <w:rFonts w:ascii="Times New Roman" w:hAnsi="Times New Roman" w:cs="Times New Roman"/>
          <w:sz w:val="24"/>
          <w:szCs w:val="24"/>
        </w:rPr>
      </w:pPr>
    </w:p>
    <w:p w:rsidR="00A11D59" w:rsidRPr="00A11D59" w:rsidRDefault="00A11D59" w:rsidP="00A11D59">
      <w:pPr>
        <w:spacing w:after="0" w:line="240" w:lineRule="auto"/>
        <w:ind w:firstLine="709"/>
        <w:jc w:val="both"/>
        <w:rPr>
          <w:rFonts w:ascii="Times New Roman" w:hAnsi="Times New Roman" w:cs="Times New Roman"/>
          <w:b/>
          <w:sz w:val="24"/>
          <w:szCs w:val="24"/>
          <w:u w:val="single"/>
        </w:rPr>
      </w:pPr>
      <w:r w:rsidRPr="00A11D59">
        <w:rPr>
          <w:rFonts w:ascii="Times New Roman" w:hAnsi="Times New Roman" w:cs="Times New Roman"/>
          <w:b/>
          <w:sz w:val="24"/>
          <w:szCs w:val="24"/>
          <w:u w:val="single"/>
        </w:rPr>
        <w:t xml:space="preserve">Земельный налог на участки для строительства рассчитывается с повышенным коэффициентом не в течение 3 лет строительства, а в течение 3 лет с даты </w:t>
      </w:r>
      <w:proofErr w:type="spellStart"/>
      <w:r w:rsidRPr="00A11D59">
        <w:rPr>
          <w:rFonts w:ascii="Times New Roman" w:hAnsi="Times New Roman" w:cs="Times New Roman"/>
          <w:b/>
          <w:sz w:val="24"/>
          <w:szCs w:val="24"/>
          <w:u w:val="single"/>
        </w:rPr>
        <w:t>госрегистрации</w:t>
      </w:r>
      <w:proofErr w:type="spellEnd"/>
      <w:r w:rsidRPr="00A11D59">
        <w:rPr>
          <w:rFonts w:ascii="Times New Roman" w:hAnsi="Times New Roman" w:cs="Times New Roman"/>
          <w:b/>
          <w:sz w:val="24"/>
          <w:szCs w:val="24"/>
          <w:u w:val="single"/>
        </w:rPr>
        <w:t xml:space="preserve"> прав</w:t>
      </w:r>
    </w:p>
    <w:p w:rsidR="00A11D59" w:rsidRPr="00A11D59" w:rsidRDefault="00A11D59" w:rsidP="00A11D59">
      <w:pPr>
        <w:spacing w:after="0" w:line="240" w:lineRule="auto"/>
        <w:ind w:firstLine="709"/>
        <w:jc w:val="both"/>
        <w:rPr>
          <w:rFonts w:ascii="Times New Roman" w:hAnsi="Times New Roman" w:cs="Times New Roman"/>
          <w:sz w:val="24"/>
          <w:szCs w:val="24"/>
        </w:rPr>
      </w:pPr>
    </w:p>
    <w:p w:rsidR="00A11D59" w:rsidRPr="00A11D59" w:rsidRDefault="00A11D59" w:rsidP="00A11D59">
      <w:pPr>
        <w:spacing w:after="0" w:line="240" w:lineRule="auto"/>
        <w:ind w:firstLine="709"/>
        <w:jc w:val="both"/>
        <w:rPr>
          <w:rFonts w:ascii="Times New Roman" w:hAnsi="Times New Roman" w:cs="Times New Roman"/>
          <w:sz w:val="24"/>
          <w:szCs w:val="24"/>
        </w:rPr>
      </w:pPr>
      <w:hyperlink r:id="rId81" w:history="1">
        <w:r w:rsidRPr="00A11D59">
          <w:rPr>
            <w:rStyle w:val="a3"/>
            <w:rFonts w:ascii="Times New Roman" w:hAnsi="Times New Roman" w:cs="Times New Roman"/>
            <w:sz w:val="24"/>
            <w:szCs w:val="24"/>
          </w:rPr>
          <w:t>Федеральным законом от 02.07.2021 N 305-ФЗ</w:t>
        </w:r>
      </w:hyperlink>
      <w:r w:rsidRPr="00A11D59">
        <w:rPr>
          <w:rFonts w:ascii="Times New Roman" w:hAnsi="Times New Roman" w:cs="Times New Roman"/>
          <w:sz w:val="24"/>
          <w:szCs w:val="24"/>
        </w:rPr>
        <w:t xml:space="preserve"> освобождены от обложения земельным налогом земельные участки под зданиями, строениями и сооружениями религиозного и благотворительного назначения.</w:t>
      </w:r>
    </w:p>
    <w:p w:rsidR="00A11D59" w:rsidRDefault="00A11D59" w:rsidP="00A11D59">
      <w:pPr>
        <w:spacing w:after="0" w:line="240" w:lineRule="auto"/>
        <w:ind w:firstLine="709"/>
        <w:jc w:val="both"/>
        <w:rPr>
          <w:rFonts w:ascii="Times New Roman" w:hAnsi="Times New Roman" w:cs="Times New Roman"/>
          <w:sz w:val="24"/>
          <w:szCs w:val="24"/>
        </w:rPr>
      </w:pPr>
      <w:r w:rsidRPr="00A11D59">
        <w:rPr>
          <w:rFonts w:ascii="Times New Roman" w:hAnsi="Times New Roman" w:cs="Times New Roman"/>
          <w:sz w:val="24"/>
          <w:szCs w:val="24"/>
        </w:rPr>
        <w:t xml:space="preserve">Налог на земельные участки, приобретенные (предоставленные) в собственность физическими и </w:t>
      </w:r>
      <w:proofErr w:type="spellStart"/>
      <w:r w:rsidRPr="00A11D59">
        <w:rPr>
          <w:rFonts w:ascii="Times New Roman" w:hAnsi="Times New Roman" w:cs="Times New Roman"/>
          <w:sz w:val="24"/>
          <w:szCs w:val="24"/>
        </w:rPr>
        <w:t>юрлицами</w:t>
      </w:r>
      <w:proofErr w:type="spellEnd"/>
      <w:r w:rsidRPr="00A11D59">
        <w:rPr>
          <w:rFonts w:ascii="Times New Roman" w:hAnsi="Times New Roman" w:cs="Times New Roman"/>
          <w:sz w:val="24"/>
          <w:szCs w:val="24"/>
        </w:rPr>
        <w:t xml:space="preserve"> для жилищного строительства, за исключением ИЖС, </w:t>
      </w:r>
      <w:proofErr w:type="gramStart"/>
      <w:r w:rsidRPr="00A11D59">
        <w:rPr>
          <w:rFonts w:ascii="Times New Roman" w:hAnsi="Times New Roman" w:cs="Times New Roman"/>
          <w:sz w:val="24"/>
          <w:szCs w:val="24"/>
        </w:rPr>
        <w:t>исчисляется с коэффициентом 2 в течение трех лет начиная</w:t>
      </w:r>
      <w:proofErr w:type="gramEnd"/>
      <w:r w:rsidRPr="00A11D59">
        <w:rPr>
          <w:rFonts w:ascii="Times New Roman" w:hAnsi="Times New Roman" w:cs="Times New Roman"/>
          <w:sz w:val="24"/>
          <w:szCs w:val="24"/>
        </w:rPr>
        <w:t xml:space="preserve"> с даты </w:t>
      </w:r>
      <w:proofErr w:type="spellStart"/>
      <w:r w:rsidRPr="00A11D59">
        <w:rPr>
          <w:rFonts w:ascii="Times New Roman" w:hAnsi="Times New Roman" w:cs="Times New Roman"/>
          <w:sz w:val="24"/>
          <w:szCs w:val="24"/>
        </w:rPr>
        <w:t>госрегистрации</w:t>
      </w:r>
      <w:proofErr w:type="spellEnd"/>
      <w:r w:rsidRPr="00A11D59">
        <w:rPr>
          <w:rFonts w:ascii="Times New Roman" w:hAnsi="Times New Roman" w:cs="Times New Roman"/>
          <w:sz w:val="24"/>
          <w:szCs w:val="24"/>
        </w:rPr>
        <w:t xml:space="preserve"> прав на данные земельные участки вплоть до </w:t>
      </w:r>
      <w:proofErr w:type="spellStart"/>
      <w:r w:rsidRPr="00A11D59">
        <w:rPr>
          <w:rFonts w:ascii="Times New Roman" w:hAnsi="Times New Roman" w:cs="Times New Roman"/>
          <w:sz w:val="24"/>
          <w:szCs w:val="24"/>
        </w:rPr>
        <w:t>госрегистрации</w:t>
      </w:r>
      <w:proofErr w:type="spellEnd"/>
      <w:r w:rsidRPr="00A11D59">
        <w:rPr>
          <w:rFonts w:ascii="Times New Roman" w:hAnsi="Times New Roman" w:cs="Times New Roman"/>
          <w:sz w:val="24"/>
          <w:szCs w:val="24"/>
        </w:rPr>
        <w:t xml:space="preserve"> прав на построенный объект недвижимости (</w:t>
      </w:r>
      <w:hyperlink r:id="rId82" w:history="1">
        <w:r w:rsidRPr="00A11D59">
          <w:rPr>
            <w:rStyle w:val="a3"/>
            <w:rFonts w:ascii="Times New Roman" w:hAnsi="Times New Roman" w:cs="Times New Roman"/>
            <w:sz w:val="24"/>
            <w:szCs w:val="24"/>
          </w:rPr>
          <w:t>п.15 ст.396 НК РФ</w:t>
        </w:r>
      </w:hyperlink>
      <w:r w:rsidRPr="00A11D59">
        <w:rPr>
          <w:rFonts w:ascii="Times New Roman" w:hAnsi="Times New Roman" w:cs="Times New Roman"/>
          <w:sz w:val="24"/>
          <w:szCs w:val="24"/>
        </w:rPr>
        <w:t xml:space="preserve">). То есть земельный налог будет рассчитываться с повышенным коэффициентом не в течение 3-х лет строительства, а в течение 3 лет с даты </w:t>
      </w:r>
      <w:proofErr w:type="spellStart"/>
      <w:r w:rsidRPr="00A11D59">
        <w:rPr>
          <w:rFonts w:ascii="Times New Roman" w:hAnsi="Times New Roman" w:cs="Times New Roman"/>
          <w:sz w:val="24"/>
          <w:szCs w:val="24"/>
        </w:rPr>
        <w:t>госрегистрации</w:t>
      </w:r>
      <w:proofErr w:type="spellEnd"/>
      <w:r w:rsidRPr="00A11D59">
        <w:rPr>
          <w:rFonts w:ascii="Times New Roman" w:hAnsi="Times New Roman" w:cs="Times New Roman"/>
          <w:sz w:val="24"/>
          <w:szCs w:val="24"/>
        </w:rPr>
        <w:t xml:space="preserve"> прав.</w:t>
      </w:r>
    </w:p>
    <w:p w:rsidR="00A11D59" w:rsidRDefault="00A11D59" w:rsidP="00A11D59">
      <w:pPr>
        <w:spacing w:after="0" w:line="240" w:lineRule="auto"/>
        <w:ind w:firstLine="709"/>
        <w:jc w:val="both"/>
        <w:rPr>
          <w:rFonts w:ascii="Times New Roman" w:hAnsi="Times New Roman" w:cs="Times New Roman"/>
          <w:sz w:val="24"/>
          <w:szCs w:val="24"/>
        </w:rPr>
      </w:pPr>
    </w:p>
    <w:p w:rsidR="007A4BEE" w:rsidRPr="007A4BEE" w:rsidRDefault="007A4BEE" w:rsidP="007A4BEE">
      <w:pPr>
        <w:spacing w:after="0" w:line="240" w:lineRule="auto"/>
        <w:ind w:firstLine="709"/>
        <w:jc w:val="both"/>
        <w:rPr>
          <w:rFonts w:ascii="Times New Roman" w:hAnsi="Times New Roman" w:cs="Times New Roman"/>
          <w:b/>
          <w:sz w:val="24"/>
          <w:szCs w:val="24"/>
          <w:u w:val="single"/>
        </w:rPr>
      </w:pPr>
      <w:r w:rsidRPr="007A4BEE">
        <w:rPr>
          <w:rFonts w:ascii="Times New Roman" w:hAnsi="Times New Roman" w:cs="Times New Roman"/>
          <w:b/>
          <w:sz w:val="24"/>
          <w:szCs w:val="24"/>
          <w:u w:val="single"/>
        </w:rPr>
        <w:t>Внесены изменения в закон о защите населения и территорий от ЧС природного и техногенного характера</w:t>
      </w:r>
    </w:p>
    <w:p w:rsidR="007A4BEE" w:rsidRPr="007A4BEE" w:rsidRDefault="007A4BEE" w:rsidP="007A4BEE">
      <w:pPr>
        <w:spacing w:after="0" w:line="240" w:lineRule="auto"/>
        <w:ind w:firstLine="709"/>
        <w:jc w:val="both"/>
        <w:rPr>
          <w:rFonts w:ascii="Times New Roman" w:hAnsi="Times New Roman" w:cs="Times New Roman"/>
          <w:sz w:val="24"/>
          <w:szCs w:val="24"/>
        </w:rPr>
      </w:pPr>
    </w:p>
    <w:p w:rsidR="007A4BEE" w:rsidRPr="007A4BEE" w:rsidRDefault="007A4BEE" w:rsidP="007A4BEE">
      <w:pPr>
        <w:spacing w:after="0" w:line="240" w:lineRule="auto"/>
        <w:ind w:firstLine="709"/>
        <w:jc w:val="both"/>
        <w:rPr>
          <w:rFonts w:ascii="Times New Roman" w:hAnsi="Times New Roman" w:cs="Times New Roman"/>
          <w:sz w:val="24"/>
          <w:szCs w:val="24"/>
        </w:rPr>
      </w:pPr>
      <w:hyperlink r:id="rId83" w:history="1">
        <w:r w:rsidRPr="007A4BEE">
          <w:rPr>
            <w:rStyle w:val="a3"/>
            <w:rFonts w:ascii="Times New Roman" w:hAnsi="Times New Roman" w:cs="Times New Roman"/>
            <w:sz w:val="24"/>
            <w:szCs w:val="24"/>
          </w:rPr>
          <w:t>Федеральным законом от 30.12.2021 N 459-ФЗ</w:t>
        </w:r>
      </w:hyperlink>
      <w:r w:rsidRPr="007A4BEE">
        <w:rPr>
          <w:rFonts w:ascii="Times New Roman" w:hAnsi="Times New Roman" w:cs="Times New Roman"/>
          <w:sz w:val="24"/>
          <w:szCs w:val="24"/>
        </w:rPr>
        <w:t xml:space="preserve"> скорректированы положения </w:t>
      </w:r>
      <w:hyperlink r:id="rId84" w:history="1">
        <w:r w:rsidRPr="007A4BEE">
          <w:rPr>
            <w:rStyle w:val="a3"/>
            <w:rFonts w:ascii="Times New Roman" w:hAnsi="Times New Roman" w:cs="Times New Roman"/>
            <w:sz w:val="24"/>
            <w:szCs w:val="24"/>
          </w:rPr>
          <w:t>Федерального закона от 21.12.1994 N 68-ФЗ "О защите населения и территорий от чрезвычайных ситуаций природного и техногенного характера"</w:t>
        </w:r>
      </w:hyperlink>
      <w:r w:rsidRPr="007A4BEE">
        <w:rPr>
          <w:rFonts w:ascii="Times New Roman" w:hAnsi="Times New Roman" w:cs="Times New Roman"/>
          <w:sz w:val="24"/>
          <w:szCs w:val="24"/>
        </w:rPr>
        <w:t xml:space="preserve">. </w:t>
      </w:r>
    </w:p>
    <w:p w:rsidR="007A4BEE" w:rsidRPr="007A4BEE" w:rsidRDefault="007A4BEE" w:rsidP="007A4BEE">
      <w:pPr>
        <w:spacing w:after="0" w:line="240" w:lineRule="auto"/>
        <w:ind w:firstLine="709"/>
        <w:jc w:val="both"/>
        <w:rPr>
          <w:rFonts w:ascii="Times New Roman" w:hAnsi="Times New Roman" w:cs="Times New Roman"/>
          <w:sz w:val="24"/>
          <w:szCs w:val="24"/>
        </w:rPr>
      </w:pPr>
      <w:proofErr w:type="gramStart"/>
      <w:r w:rsidRPr="007A4BEE">
        <w:rPr>
          <w:rFonts w:ascii="Times New Roman" w:hAnsi="Times New Roman" w:cs="Times New Roman"/>
          <w:sz w:val="24"/>
          <w:szCs w:val="24"/>
        </w:rPr>
        <w:t xml:space="preserve">Согласно изменениям, предусмотрено наделение Правительства РФ, Правительственной комиссии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субъектов РФ, комиссии по предупреждению и ликвидации чрезвычайных ситуаций и обеспечению пожарной </w:t>
      </w:r>
      <w:r w:rsidRPr="007A4BEE">
        <w:rPr>
          <w:rFonts w:ascii="Times New Roman" w:hAnsi="Times New Roman" w:cs="Times New Roman"/>
          <w:sz w:val="24"/>
          <w:szCs w:val="24"/>
        </w:rPr>
        <w:lastRenderedPageBreak/>
        <w:t>безопасности муниципальных образований и комиссии по предупреждению и ликвидации чрезвычайных ситуаций и обеспечению пожарной безопасности федеральных органов исполнительной власти</w:t>
      </w:r>
      <w:proofErr w:type="gramEnd"/>
      <w:r w:rsidRPr="007A4BEE">
        <w:rPr>
          <w:rFonts w:ascii="Times New Roman" w:hAnsi="Times New Roman" w:cs="Times New Roman"/>
          <w:sz w:val="24"/>
          <w:szCs w:val="24"/>
        </w:rPr>
        <w:t xml:space="preserve"> и государственных корпораций полномочиями по принятию решений о проведении эвакуационных мероприятий при угрозе возникновения или возникновении чрезвычайной ситуации.</w:t>
      </w:r>
    </w:p>
    <w:p w:rsidR="007A4BEE" w:rsidRPr="007A4BEE" w:rsidRDefault="007A4BEE" w:rsidP="007A4BEE">
      <w:pPr>
        <w:spacing w:after="0" w:line="240" w:lineRule="auto"/>
        <w:ind w:firstLine="709"/>
        <w:jc w:val="both"/>
        <w:rPr>
          <w:rFonts w:ascii="Times New Roman" w:hAnsi="Times New Roman" w:cs="Times New Roman"/>
          <w:sz w:val="24"/>
          <w:szCs w:val="24"/>
        </w:rPr>
      </w:pPr>
      <w:hyperlink r:id="rId85" w:history="1">
        <w:proofErr w:type="gramStart"/>
        <w:r w:rsidRPr="007A4BEE">
          <w:rPr>
            <w:rStyle w:val="a3"/>
            <w:rFonts w:ascii="Times New Roman" w:hAnsi="Times New Roman" w:cs="Times New Roman"/>
            <w:sz w:val="24"/>
            <w:szCs w:val="24"/>
          </w:rPr>
          <w:t>Федеральным законом</w:t>
        </w:r>
      </w:hyperlink>
      <w:r w:rsidRPr="007A4BEE">
        <w:rPr>
          <w:rFonts w:ascii="Times New Roman" w:hAnsi="Times New Roman" w:cs="Times New Roman"/>
          <w:sz w:val="24"/>
          <w:szCs w:val="24"/>
        </w:rPr>
        <w:t xml:space="preserve"> также уточняются полномочия Правительства РФ в части определения порядка оказания единовременной материальной помощи и финансовой помощи гражданам РФ, иностранным гражданам и лицам без гражданства, проживающим в жилых помещениях, находящихся в зоне чрезвычайной ситуации, в случае нарушения условий их жизнедеятельности либо утраты ими имущества в результате чрезвычайной ситуации, а также порядка выплаты единовременных пособий при реализации мероприятий по ликвидации</w:t>
      </w:r>
      <w:proofErr w:type="gramEnd"/>
      <w:r w:rsidRPr="007A4BEE">
        <w:rPr>
          <w:rFonts w:ascii="Times New Roman" w:hAnsi="Times New Roman" w:cs="Times New Roman"/>
          <w:sz w:val="24"/>
          <w:szCs w:val="24"/>
        </w:rPr>
        <w:t xml:space="preserve"> чрезвычайных ситуаций. </w:t>
      </w:r>
      <w:proofErr w:type="gramStart"/>
      <w:r w:rsidRPr="007A4BEE">
        <w:rPr>
          <w:rFonts w:ascii="Times New Roman" w:hAnsi="Times New Roman" w:cs="Times New Roman"/>
          <w:sz w:val="24"/>
          <w:szCs w:val="24"/>
        </w:rPr>
        <w:t>В связи с этим органы местного самоуправления наделяются полномочиями по установлению при ликвидации чрезвычайных ситуаций федерального, межрегионального, регионального, межмуниципального и муниципального характера фактов проживания граждан РФ, иностранных граждан и лиц без гражданства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roofErr w:type="gramEnd"/>
    </w:p>
    <w:p w:rsidR="007A4BEE" w:rsidRPr="007A4BEE" w:rsidRDefault="007A4BEE" w:rsidP="007A4BEE">
      <w:pPr>
        <w:spacing w:after="0" w:line="240" w:lineRule="auto"/>
        <w:ind w:firstLine="709"/>
        <w:jc w:val="both"/>
        <w:rPr>
          <w:rFonts w:ascii="Times New Roman" w:hAnsi="Times New Roman" w:cs="Times New Roman"/>
          <w:sz w:val="24"/>
          <w:szCs w:val="24"/>
        </w:rPr>
      </w:pPr>
      <w:r w:rsidRPr="007A4BEE">
        <w:rPr>
          <w:rFonts w:ascii="Times New Roman" w:hAnsi="Times New Roman" w:cs="Times New Roman"/>
          <w:sz w:val="24"/>
          <w:szCs w:val="24"/>
        </w:rPr>
        <w:t xml:space="preserve">Кроме того, </w:t>
      </w:r>
      <w:hyperlink r:id="rId86" w:history="1">
        <w:r w:rsidRPr="007A4BEE">
          <w:rPr>
            <w:rStyle w:val="a3"/>
            <w:rFonts w:ascii="Times New Roman" w:hAnsi="Times New Roman" w:cs="Times New Roman"/>
            <w:sz w:val="24"/>
            <w:szCs w:val="24"/>
          </w:rPr>
          <w:t>Федеральным законом</w:t>
        </w:r>
      </w:hyperlink>
      <w:r w:rsidRPr="007A4BEE">
        <w:rPr>
          <w:rFonts w:ascii="Times New Roman" w:hAnsi="Times New Roman" w:cs="Times New Roman"/>
          <w:sz w:val="24"/>
          <w:szCs w:val="24"/>
        </w:rPr>
        <w:t xml:space="preserve"> на граждан РФ возлагается обязанность эвакуироваться с территории, на которой существует угроза возникновения чрезвычайной ситуации, или из зоны чрезвычайной ситуации при получении информации о проведении эвакуационных мероприятий.</w:t>
      </w:r>
    </w:p>
    <w:p w:rsidR="007A4BEE" w:rsidRPr="007A4BEE" w:rsidRDefault="007A4BEE" w:rsidP="007A4BEE">
      <w:pPr>
        <w:spacing w:after="0" w:line="240" w:lineRule="auto"/>
        <w:ind w:firstLine="709"/>
        <w:jc w:val="both"/>
        <w:rPr>
          <w:rFonts w:ascii="Times New Roman" w:hAnsi="Times New Roman" w:cs="Times New Roman"/>
          <w:sz w:val="24"/>
          <w:szCs w:val="24"/>
        </w:rPr>
      </w:pPr>
      <w:r w:rsidRPr="007A4BEE">
        <w:rPr>
          <w:rFonts w:ascii="Times New Roman" w:hAnsi="Times New Roman" w:cs="Times New Roman"/>
          <w:sz w:val="24"/>
          <w:szCs w:val="24"/>
        </w:rPr>
        <w:t>Дата вступления в силу - 10.01.2022</w:t>
      </w:r>
    </w:p>
    <w:p w:rsidR="00A11D59" w:rsidRPr="00A11D59" w:rsidRDefault="00A11D59" w:rsidP="00A11D59">
      <w:pPr>
        <w:spacing w:after="0" w:line="240" w:lineRule="auto"/>
        <w:ind w:firstLine="709"/>
        <w:jc w:val="both"/>
        <w:rPr>
          <w:rFonts w:ascii="Times New Roman" w:hAnsi="Times New Roman" w:cs="Times New Roman"/>
          <w:sz w:val="24"/>
          <w:szCs w:val="24"/>
        </w:rPr>
      </w:pPr>
    </w:p>
    <w:p w:rsidR="007A4BEE" w:rsidRPr="007A4BEE" w:rsidRDefault="007A4BEE" w:rsidP="007A4BEE">
      <w:pPr>
        <w:spacing w:after="0" w:line="240" w:lineRule="auto"/>
        <w:ind w:firstLine="709"/>
        <w:jc w:val="both"/>
        <w:rPr>
          <w:rFonts w:ascii="Times New Roman" w:hAnsi="Times New Roman" w:cs="Times New Roman"/>
          <w:b/>
          <w:sz w:val="24"/>
          <w:szCs w:val="24"/>
          <w:u w:val="single"/>
        </w:rPr>
      </w:pPr>
      <w:r w:rsidRPr="007A4BEE">
        <w:rPr>
          <w:rFonts w:ascii="Times New Roman" w:hAnsi="Times New Roman" w:cs="Times New Roman"/>
          <w:b/>
          <w:sz w:val="24"/>
          <w:szCs w:val="24"/>
          <w:u w:val="single"/>
        </w:rPr>
        <w:t>Дополнен перечень организаций, которым предоставляются сведения из Единого государственного реестра записей актов гражданского состояния</w:t>
      </w:r>
    </w:p>
    <w:p w:rsidR="007A4BEE" w:rsidRPr="007A4BEE" w:rsidRDefault="007A4BEE" w:rsidP="007A4BEE">
      <w:pPr>
        <w:spacing w:after="0" w:line="240" w:lineRule="auto"/>
        <w:ind w:firstLine="709"/>
        <w:jc w:val="both"/>
        <w:rPr>
          <w:rFonts w:ascii="Times New Roman" w:hAnsi="Times New Roman" w:cs="Times New Roman"/>
          <w:sz w:val="24"/>
          <w:szCs w:val="24"/>
        </w:rPr>
      </w:pPr>
    </w:p>
    <w:p w:rsidR="007A4BEE" w:rsidRPr="007A4BEE" w:rsidRDefault="007A4BEE" w:rsidP="007A4BEE">
      <w:pPr>
        <w:spacing w:after="0" w:line="240" w:lineRule="auto"/>
        <w:ind w:firstLine="709"/>
        <w:jc w:val="both"/>
        <w:rPr>
          <w:rFonts w:ascii="Times New Roman" w:hAnsi="Times New Roman" w:cs="Times New Roman"/>
          <w:sz w:val="24"/>
          <w:szCs w:val="24"/>
        </w:rPr>
      </w:pPr>
      <w:hyperlink r:id="rId87" w:history="1">
        <w:r w:rsidRPr="007A4BEE">
          <w:rPr>
            <w:rStyle w:val="a3"/>
            <w:rFonts w:ascii="Times New Roman" w:hAnsi="Times New Roman" w:cs="Times New Roman"/>
            <w:sz w:val="24"/>
            <w:szCs w:val="24"/>
          </w:rPr>
          <w:t>Федеральным законом от 30.12.2021 N 464-ФЗ</w:t>
        </w:r>
      </w:hyperlink>
      <w:r w:rsidRPr="007A4BEE">
        <w:rPr>
          <w:rFonts w:ascii="Times New Roman" w:hAnsi="Times New Roman" w:cs="Times New Roman"/>
          <w:sz w:val="24"/>
          <w:szCs w:val="24"/>
        </w:rPr>
        <w:t xml:space="preserve"> скорректированы положения </w:t>
      </w:r>
      <w:hyperlink r:id="rId88" w:history="1">
        <w:r w:rsidRPr="007A4BEE">
          <w:rPr>
            <w:rStyle w:val="a3"/>
            <w:rFonts w:ascii="Times New Roman" w:hAnsi="Times New Roman" w:cs="Times New Roman"/>
            <w:sz w:val="24"/>
            <w:szCs w:val="24"/>
          </w:rPr>
          <w:t>Федерального закона от 15.11.1997 N 143-ФЗ "Об актах гражданского состояния"</w:t>
        </w:r>
      </w:hyperlink>
      <w:r w:rsidRPr="007A4BEE">
        <w:rPr>
          <w:rFonts w:ascii="Times New Roman" w:hAnsi="Times New Roman" w:cs="Times New Roman"/>
          <w:sz w:val="24"/>
          <w:szCs w:val="24"/>
        </w:rPr>
        <w:t>: дополнен перечень органов и организаций, которым предоставляются сведения, содержащиеся в Едином государственном реестре записей актов гражданского состояния.</w:t>
      </w:r>
    </w:p>
    <w:p w:rsidR="007A4BEE" w:rsidRPr="007A4BEE" w:rsidRDefault="007A4BEE" w:rsidP="007A4BEE">
      <w:pPr>
        <w:spacing w:after="0" w:line="240" w:lineRule="auto"/>
        <w:ind w:firstLine="709"/>
        <w:jc w:val="both"/>
        <w:rPr>
          <w:rFonts w:ascii="Times New Roman" w:hAnsi="Times New Roman" w:cs="Times New Roman"/>
          <w:sz w:val="24"/>
          <w:szCs w:val="24"/>
        </w:rPr>
      </w:pPr>
      <w:r w:rsidRPr="007A4BEE">
        <w:rPr>
          <w:rFonts w:ascii="Times New Roman" w:hAnsi="Times New Roman" w:cs="Times New Roman"/>
          <w:sz w:val="24"/>
          <w:szCs w:val="24"/>
        </w:rPr>
        <w:t>Установлено, что ФССП России и оператору единой информационной системы нотариата предоставляются сведения о государственной регистрации смерти и сведения о внесении исправлений или изменений в записи актов о смерти.</w:t>
      </w:r>
    </w:p>
    <w:p w:rsidR="007A4BEE" w:rsidRPr="007A4BEE" w:rsidRDefault="007A4BEE" w:rsidP="007A4BEE">
      <w:pPr>
        <w:spacing w:after="0" w:line="240" w:lineRule="auto"/>
        <w:ind w:firstLine="709"/>
        <w:jc w:val="both"/>
        <w:rPr>
          <w:rFonts w:ascii="Times New Roman" w:hAnsi="Times New Roman" w:cs="Times New Roman"/>
          <w:sz w:val="24"/>
          <w:szCs w:val="24"/>
        </w:rPr>
      </w:pPr>
      <w:hyperlink r:id="rId89" w:history="1">
        <w:r w:rsidRPr="007A4BEE">
          <w:rPr>
            <w:rStyle w:val="a3"/>
            <w:rFonts w:ascii="Times New Roman" w:hAnsi="Times New Roman" w:cs="Times New Roman"/>
            <w:sz w:val="24"/>
            <w:szCs w:val="24"/>
          </w:rPr>
          <w:t>Федеральным законом</w:t>
        </w:r>
      </w:hyperlink>
      <w:r w:rsidRPr="007A4BEE">
        <w:rPr>
          <w:rFonts w:ascii="Times New Roman" w:hAnsi="Times New Roman" w:cs="Times New Roman"/>
          <w:sz w:val="24"/>
          <w:szCs w:val="24"/>
        </w:rPr>
        <w:t xml:space="preserve"> также предусматривается, что орган записи актов гражданского состояния сообщает сведения о государственной регистрации акта гражданского состояния по запросу территориального органа ФССП России.</w:t>
      </w:r>
    </w:p>
    <w:p w:rsidR="007A4BEE" w:rsidRPr="007A4BEE" w:rsidRDefault="007A4BEE" w:rsidP="007A4BEE">
      <w:pPr>
        <w:spacing w:after="0" w:line="240" w:lineRule="auto"/>
        <w:ind w:firstLine="709"/>
        <w:jc w:val="both"/>
        <w:rPr>
          <w:rFonts w:ascii="Times New Roman" w:hAnsi="Times New Roman" w:cs="Times New Roman"/>
          <w:sz w:val="24"/>
          <w:szCs w:val="24"/>
        </w:rPr>
      </w:pPr>
      <w:r w:rsidRPr="007A4BEE">
        <w:rPr>
          <w:rFonts w:ascii="Times New Roman" w:hAnsi="Times New Roman" w:cs="Times New Roman"/>
          <w:sz w:val="24"/>
          <w:szCs w:val="24"/>
        </w:rPr>
        <w:t>Дата вступления в силу - 10.01.2022</w:t>
      </w:r>
    </w:p>
    <w:p w:rsidR="00A813B2" w:rsidRDefault="00A813B2" w:rsidP="00555AAB">
      <w:pPr>
        <w:spacing w:after="0" w:line="240" w:lineRule="auto"/>
        <w:ind w:firstLine="709"/>
        <w:jc w:val="both"/>
        <w:rPr>
          <w:rFonts w:ascii="Times New Roman" w:hAnsi="Times New Roman" w:cs="Times New Roman"/>
          <w:sz w:val="24"/>
          <w:szCs w:val="24"/>
        </w:rPr>
      </w:pPr>
    </w:p>
    <w:p w:rsidR="0068094F" w:rsidRPr="0068094F" w:rsidRDefault="0068094F" w:rsidP="0068094F">
      <w:pPr>
        <w:spacing w:after="0" w:line="240" w:lineRule="auto"/>
        <w:ind w:firstLine="709"/>
        <w:jc w:val="both"/>
        <w:rPr>
          <w:rFonts w:ascii="Times New Roman" w:hAnsi="Times New Roman" w:cs="Times New Roman"/>
          <w:b/>
          <w:sz w:val="24"/>
          <w:szCs w:val="24"/>
          <w:u w:val="single"/>
        </w:rPr>
      </w:pPr>
      <w:r w:rsidRPr="0068094F">
        <w:rPr>
          <w:rFonts w:ascii="Times New Roman" w:hAnsi="Times New Roman" w:cs="Times New Roman"/>
          <w:b/>
          <w:sz w:val="24"/>
          <w:szCs w:val="24"/>
          <w:u w:val="single"/>
        </w:rPr>
        <w:t xml:space="preserve">Годовую </w:t>
      </w:r>
      <w:proofErr w:type="spellStart"/>
      <w:r w:rsidRPr="0068094F">
        <w:rPr>
          <w:rFonts w:ascii="Times New Roman" w:hAnsi="Times New Roman" w:cs="Times New Roman"/>
          <w:b/>
          <w:sz w:val="24"/>
          <w:szCs w:val="24"/>
          <w:u w:val="single"/>
        </w:rPr>
        <w:t>бухотчетность</w:t>
      </w:r>
      <w:proofErr w:type="spellEnd"/>
      <w:r w:rsidRPr="0068094F">
        <w:rPr>
          <w:rFonts w:ascii="Times New Roman" w:hAnsi="Times New Roman" w:cs="Times New Roman"/>
          <w:b/>
          <w:sz w:val="24"/>
          <w:szCs w:val="24"/>
          <w:u w:val="single"/>
        </w:rPr>
        <w:t xml:space="preserve"> нужно сдавать только в ГИРБО</w:t>
      </w:r>
    </w:p>
    <w:p w:rsidR="0068094F" w:rsidRPr="0068094F" w:rsidRDefault="0068094F" w:rsidP="0068094F">
      <w:pPr>
        <w:spacing w:after="0" w:line="240" w:lineRule="auto"/>
        <w:ind w:firstLine="709"/>
        <w:jc w:val="both"/>
        <w:rPr>
          <w:rFonts w:ascii="Times New Roman" w:hAnsi="Times New Roman" w:cs="Times New Roman"/>
          <w:sz w:val="24"/>
          <w:szCs w:val="24"/>
        </w:rPr>
      </w:pPr>
    </w:p>
    <w:p w:rsidR="0068094F" w:rsidRPr="0068094F" w:rsidRDefault="0068094F" w:rsidP="0068094F">
      <w:pPr>
        <w:spacing w:after="0" w:line="240" w:lineRule="auto"/>
        <w:ind w:firstLine="709"/>
        <w:jc w:val="both"/>
        <w:rPr>
          <w:rFonts w:ascii="Times New Roman" w:hAnsi="Times New Roman" w:cs="Times New Roman"/>
          <w:sz w:val="24"/>
          <w:szCs w:val="24"/>
        </w:rPr>
      </w:pPr>
      <w:r w:rsidRPr="0068094F">
        <w:rPr>
          <w:rFonts w:ascii="Times New Roman" w:hAnsi="Times New Roman" w:cs="Times New Roman"/>
          <w:sz w:val="24"/>
          <w:szCs w:val="24"/>
        </w:rPr>
        <w:t>С 1 января 2020 года ФНС России осуществляет формирование и ведение общедоступного государственного информационного ресурса бухгалтерской (финансовой) отчетности (ГИРБО). К информации, содержащейся в этом ресурсе, обеспечен свободный доступ всем заинтересованным лицам, в том числе государственным органам в рамках системы межведомственного электронного взаимодействия.</w:t>
      </w:r>
    </w:p>
    <w:p w:rsidR="0068094F" w:rsidRPr="0068094F" w:rsidRDefault="0068094F" w:rsidP="0068094F">
      <w:pPr>
        <w:spacing w:after="0" w:line="240" w:lineRule="auto"/>
        <w:ind w:firstLine="709"/>
        <w:jc w:val="both"/>
        <w:rPr>
          <w:rFonts w:ascii="Times New Roman" w:hAnsi="Times New Roman" w:cs="Times New Roman"/>
          <w:sz w:val="24"/>
          <w:szCs w:val="24"/>
        </w:rPr>
      </w:pPr>
      <w:hyperlink r:id="rId90" w:history="1">
        <w:r w:rsidRPr="0068094F">
          <w:rPr>
            <w:rStyle w:val="a3"/>
            <w:rFonts w:ascii="Times New Roman" w:hAnsi="Times New Roman" w:cs="Times New Roman"/>
            <w:sz w:val="24"/>
            <w:szCs w:val="24"/>
          </w:rPr>
          <w:t>Федеральный закон от 02.07.2021 N 352-ФЗ</w:t>
        </w:r>
      </w:hyperlink>
      <w:r w:rsidRPr="0068094F">
        <w:rPr>
          <w:rFonts w:ascii="Times New Roman" w:hAnsi="Times New Roman" w:cs="Times New Roman"/>
          <w:sz w:val="24"/>
          <w:szCs w:val="24"/>
        </w:rPr>
        <w:t xml:space="preserve"> принят в целях завершения реализации концепции "одного окна" представления отчетности.</w:t>
      </w:r>
    </w:p>
    <w:p w:rsidR="0068094F" w:rsidRPr="0068094F" w:rsidRDefault="0068094F" w:rsidP="0068094F">
      <w:pPr>
        <w:spacing w:after="0" w:line="240" w:lineRule="auto"/>
        <w:ind w:firstLine="709"/>
        <w:jc w:val="both"/>
        <w:rPr>
          <w:rFonts w:ascii="Times New Roman" w:hAnsi="Times New Roman" w:cs="Times New Roman"/>
          <w:sz w:val="24"/>
          <w:szCs w:val="24"/>
        </w:rPr>
      </w:pPr>
      <w:proofErr w:type="gramStart"/>
      <w:r w:rsidRPr="0068094F">
        <w:rPr>
          <w:rFonts w:ascii="Times New Roman" w:hAnsi="Times New Roman" w:cs="Times New Roman"/>
          <w:sz w:val="24"/>
          <w:szCs w:val="24"/>
        </w:rPr>
        <w:t xml:space="preserve">В соответствии с </w:t>
      </w:r>
      <w:hyperlink r:id="rId91" w:history="1">
        <w:r w:rsidRPr="0068094F">
          <w:rPr>
            <w:rStyle w:val="a3"/>
            <w:rFonts w:ascii="Times New Roman" w:hAnsi="Times New Roman" w:cs="Times New Roman"/>
            <w:sz w:val="24"/>
            <w:szCs w:val="24"/>
          </w:rPr>
          <w:t>Федеральным законом от 6 декабря 2011 года N 402-ФЗ "О бухгалтерском учете"</w:t>
        </w:r>
      </w:hyperlink>
      <w:r w:rsidRPr="0068094F">
        <w:rPr>
          <w:rFonts w:ascii="Times New Roman" w:hAnsi="Times New Roman" w:cs="Times New Roman"/>
          <w:sz w:val="24"/>
          <w:szCs w:val="24"/>
        </w:rPr>
        <w:t xml:space="preserve"> для формирования ГИРБО обязательный экземпляр </w:t>
      </w:r>
      <w:proofErr w:type="spellStart"/>
      <w:r w:rsidRPr="0068094F">
        <w:rPr>
          <w:rFonts w:ascii="Times New Roman" w:hAnsi="Times New Roman" w:cs="Times New Roman"/>
          <w:sz w:val="24"/>
          <w:szCs w:val="24"/>
        </w:rPr>
        <w:t>бухотчетности</w:t>
      </w:r>
      <w:proofErr w:type="spellEnd"/>
      <w:r w:rsidRPr="0068094F">
        <w:rPr>
          <w:rFonts w:ascii="Times New Roman" w:hAnsi="Times New Roman" w:cs="Times New Roman"/>
          <w:sz w:val="24"/>
          <w:szCs w:val="24"/>
        </w:rPr>
        <w:t xml:space="preserve"> нужно сдавать в налоговый орган либо в Банк России (для кредитных и </w:t>
      </w:r>
      <w:proofErr w:type="spellStart"/>
      <w:r w:rsidRPr="0068094F">
        <w:rPr>
          <w:rFonts w:ascii="Times New Roman" w:hAnsi="Times New Roman" w:cs="Times New Roman"/>
          <w:sz w:val="24"/>
          <w:szCs w:val="24"/>
        </w:rPr>
        <w:t>некредитных</w:t>
      </w:r>
      <w:proofErr w:type="spellEnd"/>
      <w:r w:rsidRPr="0068094F">
        <w:rPr>
          <w:rFonts w:ascii="Times New Roman" w:hAnsi="Times New Roman" w:cs="Times New Roman"/>
          <w:sz w:val="24"/>
          <w:szCs w:val="24"/>
        </w:rPr>
        <w:t xml:space="preserve"> </w:t>
      </w:r>
      <w:r w:rsidRPr="0068094F">
        <w:rPr>
          <w:rFonts w:ascii="Times New Roman" w:hAnsi="Times New Roman" w:cs="Times New Roman"/>
          <w:sz w:val="24"/>
          <w:szCs w:val="24"/>
        </w:rPr>
        <w:lastRenderedPageBreak/>
        <w:t xml:space="preserve">финансовых организаций), так как в </w:t>
      </w:r>
      <w:hyperlink r:id="rId92" w:history="1">
        <w:r w:rsidRPr="0068094F">
          <w:rPr>
            <w:rStyle w:val="a3"/>
            <w:rFonts w:ascii="Times New Roman" w:hAnsi="Times New Roman" w:cs="Times New Roman"/>
            <w:sz w:val="24"/>
            <w:szCs w:val="24"/>
          </w:rPr>
          <w:t>Федеральном законе от 6 декабря 2011 года N 402-ФЗ "О бухучете"</w:t>
        </w:r>
      </w:hyperlink>
      <w:r w:rsidRPr="0068094F">
        <w:rPr>
          <w:rFonts w:ascii="Times New Roman" w:hAnsi="Times New Roman" w:cs="Times New Roman"/>
          <w:sz w:val="24"/>
          <w:szCs w:val="24"/>
        </w:rPr>
        <w:t xml:space="preserve"> отдельные организации освобождены от необходимости сдавать </w:t>
      </w:r>
      <w:proofErr w:type="spellStart"/>
      <w:r w:rsidRPr="0068094F">
        <w:rPr>
          <w:rFonts w:ascii="Times New Roman" w:hAnsi="Times New Roman" w:cs="Times New Roman"/>
          <w:sz w:val="24"/>
          <w:szCs w:val="24"/>
        </w:rPr>
        <w:t>бухотчетность</w:t>
      </w:r>
      <w:proofErr w:type="spellEnd"/>
      <w:r w:rsidRPr="0068094F">
        <w:rPr>
          <w:rFonts w:ascii="Times New Roman" w:hAnsi="Times New Roman" w:cs="Times New Roman"/>
          <w:sz w:val="24"/>
          <w:szCs w:val="24"/>
        </w:rPr>
        <w:t xml:space="preserve"> в госорганы, поэтому</w:t>
      </w:r>
      <w:proofErr w:type="gramEnd"/>
      <w:r w:rsidRPr="0068094F">
        <w:rPr>
          <w:rFonts w:ascii="Times New Roman" w:hAnsi="Times New Roman" w:cs="Times New Roman"/>
          <w:sz w:val="24"/>
          <w:szCs w:val="24"/>
        </w:rPr>
        <w:t xml:space="preserve"> </w:t>
      </w:r>
      <w:hyperlink r:id="rId93" w:history="1">
        <w:r w:rsidRPr="0068094F">
          <w:rPr>
            <w:rStyle w:val="a3"/>
            <w:rFonts w:ascii="Times New Roman" w:hAnsi="Times New Roman" w:cs="Times New Roman"/>
            <w:sz w:val="24"/>
            <w:szCs w:val="24"/>
          </w:rPr>
          <w:t>Законом N 352-ФЗ</w:t>
        </w:r>
      </w:hyperlink>
      <w:r w:rsidRPr="0068094F">
        <w:rPr>
          <w:rFonts w:ascii="Times New Roman" w:hAnsi="Times New Roman" w:cs="Times New Roman"/>
          <w:sz w:val="24"/>
          <w:szCs w:val="24"/>
        </w:rPr>
        <w:t xml:space="preserve"> внесены соответствующие изменения в ряд федеральных законов, отменяющие обязанность этих организаций представлять </w:t>
      </w:r>
      <w:proofErr w:type="spellStart"/>
      <w:r w:rsidRPr="0068094F">
        <w:rPr>
          <w:rFonts w:ascii="Times New Roman" w:hAnsi="Times New Roman" w:cs="Times New Roman"/>
          <w:sz w:val="24"/>
          <w:szCs w:val="24"/>
        </w:rPr>
        <w:t>бухотчетность</w:t>
      </w:r>
      <w:proofErr w:type="spellEnd"/>
      <w:r w:rsidRPr="0068094F">
        <w:rPr>
          <w:rFonts w:ascii="Times New Roman" w:hAnsi="Times New Roman" w:cs="Times New Roman"/>
          <w:sz w:val="24"/>
          <w:szCs w:val="24"/>
        </w:rPr>
        <w:t xml:space="preserve"> и аудиторские заключения о ней в адрес госорганов, которые имеют возможность получать эти документы и информацию из ГИРБО.</w:t>
      </w:r>
    </w:p>
    <w:p w:rsidR="0068094F" w:rsidRPr="0068094F" w:rsidRDefault="0068094F" w:rsidP="0068094F">
      <w:pPr>
        <w:spacing w:after="0" w:line="240" w:lineRule="auto"/>
        <w:ind w:firstLine="709"/>
        <w:jc w:val="both"/>
        <w:rPr>
          <w:rFonts w:ascii="Times New Roman" w:hAnsi="Times New Roman" w:cs="Times New Roman"/>
          <w:sz w:val="24"/>
          <w:szCs w:val="24"/>
        </w:rPr>
      </w:pPr>
      <w:r w:rsidRPr="0068094F">
        <w:rPr>
          <w:rFonts w:ascii="Times New Roman" w:hAnsi="Times New Roman" w:cs="Times New Roman"/>
          <w:sz w:val="24"/>
          <w:szCs w:val="24"/>
        </w:rPr>
        <w:t xml:space="preserve">Также </w:t>
      </w:r>
      <w:hyperlink r:id="rId94" w:history="1">
        <w:r w:rsidRPr="0068094F">
          <w:rPr>
            <w:rStyle w:val="a3"/>
            <w:rFonts w:ascii="Times New Roman" w:hAnsi="Times New Roman" w:cs="Times New Roman"/>
            <w:sz w:val="24"/>
            <w:szCs w:val="24"/>
          </w:rPr>
          <w:t>Федеральным законом от 02.07.2021 N 352-ФЗ</w:t>
        </w:r>
      </w:hyperlink>
      <w:r w:rsidRPr="0068094F">
        <w:rPr>
          <w:rFonts w:ascii="Times New Roman" w:hAnsi="Times New Roman" w:cs="Times New Roman"/>
          <w:sz w:val="24"/>
          <w:szCs w:val="24"/>
        </w:rPr>
        <w:t xml:space="preserve"> вносятся изменения в ряд законодательных актов, в которых оговариваются условия и порядок получения отчетности из ГИБРО. В частности, изменениями в </w:t>
      </w:r>
      <w:hyperlink r:id="rId95" w:history="1">
        <w:r w:rsidRPr="0068094F">
          <w:rPr>
            <w:rStyle w:val="a3"/>
            <w:rFonts w:ascii="Times New Roman" w:hAnsi="Times New Roman" w:cs="Times New Roman"/>
            <w:sz w:val="24"/>
            <w:szCs w:val="24"/>
          </w:rPr>
          <w:t>статью 18 Федерального закона N 402-ФЗ</w:t>
        </w:r>
      </w:hyperlink>
      <w:r w:rsidRPr="0068094F">
        <w:rPr>
          <w:rFonts w:ascii="Times New Roman" w:hAnsi="Times New Roman" w:cs="Times New Roman"/>
          <w:sz w:val="24"/>
          <w:szCs w:val="24"/>
        </w:rPr>
        <w:t xml:space="preserve"> определено, что обязательный экземпляр отчетности представляется экономическим субъектом в виде электронного документа не позднее 3 месяцев после окончания отчетного периода.</w:t>
      </w:r>
    </w:p>
    <w:p w:rsidR="0068094F" w:rsidRPr="0068094F" w:rsidRDefault="0068094F" w:rsidP="0068094F">
      <w:pPr>
        <w:spacing w:after="0" w:line="240" w:lineRule="auto"/>
        <w:ind w:firstLine="709"/>
        <w:jc w:val="both"/>
        <w:rPr>
          <w:rFonts w:ascii="Times New Roman" w:hAnsi="Times New Roman" w:cs="Times New Roman"/>
          <w:sz w:val="24"/>
          <w:szCs w:val="24"/>
        </w:rPr>
      </w:pPr>
      <w:r w:rsidRPr="0068094F">
        <w:rPr>
          <w:rFonts w:ascii="Times New Roman" w:hAnsi="Times New Roman" w:cs="Times New Roman"/>
          <w:sz w:val="24"/>
          <w:szCs w:val="24"/>
        </w:rPr>
        <w:t>Для НКО-</w:t>
      </w:r>
      <w:proofErr w:type="spellStart"/>
      <w:r w:rsidRPr="0068094F">
        <w:rPr>
          <w:rFonts w:ascii="Times New Roman" w:hAnsi="Times New Roman" w:cs="Times New Roman"/>
          <w:sz w:val="24"/>
          <w:szCs w:val="24"/>
        </w:rPr>
        <w:t>иноагентов</w:t>
      </w:r>
      <w:proofErr w:type="spellEnd"/>
      <w:r w:rsidRPr="0068094F">
        <w:rPr>
          <w:rFonts w:ascii="Times New Roman" w:hAnsi="Times New Roman" w:cs="Times New Roman"/>
          <w:sz w:val="24"/>
          <w:szCs w:val="24"/>
        </w:rPr>
        <w:t>, туроператоров определен срок проведения аудита отчетности - не позднее 15 апреля.</w:t>
      </w:r>
    </w:p>
    <w:p w:rsidR="0068094F" w:rsidRPr="0068094F" w:rsidRDefault="0068094F" w:rsidP="0068094F">
      <w:pPr>
        <w:spacing w:after="0" w:line="240" w:lineRule="auto"/>
        <w:ind w:firstLine="709"/>
        <w:jc w:val="both"/>
        <w:rPr>
          <w:rFonts w:ascii="Times New Roman" w:hAnsi="Times New Roman" w:cs="Times New Roman"/>
          <w:sz w:val="24"/>
          <w:szCs w:val="24"/>
        </w:rPr>
      </w:pPr>
      <w:hyperlink r:id="rId96" w:history="1">
        <w:r w:rsidRPr="0068094F">
          <w:rPr>
            <w:rStyle w:val="a3"/>
            <w:rFonts w:ascii="Times New Roman" w:hAnsi="Times New Roman" w:cs="Times New Roman"/>
            <w:sz w:val="24"/>
            <w:szCs w:val="24"/>
          </w:rPr>
          <w:t>Закон</w:t>
        </w:r>
      </w:hyperlink>
      <w:r w:rsidRPr="0068094F">
        <w:rPr>
          <w:rFonts w:ascii="Times New Roman" w:hAnsi="Times New Roman" w:cs="Times New Roman"/>
          <w:sz w:val="24"/>
          <w:szCs w:val="24"/>
        </w:rPr>
        <w:t xml:space="preserve"> вступает в силу с 1 января 2022 года, за исключением </w:t>
      </w:r>
      <w:hyperlink r:id="rId97" w:history="1">
        <w:r w:rsidRPr="0068094F">
          <w:rPr>
            <w:rStyle w:val="a3"/>
            <w:rFonts w:ascii="Times New Roman" w:hAnsi="Times New Roman" w:cs="Times New Roman"/>
            <w:sz w:val="24"/>
            <w:szCs w:val="24"/>
          </w:rPr>
          <w:t>статьи 13</w:t>
        </w:r>
      </w:hyperlink>
      <w:r w:rsidRPr="0068094F">
        <w:rPr>
          <w:rFonts w:ascii="Times New Roman" w:hAnsi="Times New Roman" w:cs="Times New Roman"/>
          <w:sz w:val="24"/>
          <w:szCs w:val="24"/>
        </w:rPr>
        <w:t xml:space="preserve">, которая вступает в силу со дня его официального опубликования, т.е. со 2 июля 2021 года. </w:t>
      </w:r>
    </w:p>
    <w:p w:rsidR="0068094F" w:rsidRPr="0068094F" w:rsidRDefault="0068094F" w:rsidP="0068094F">
      <w:pPr>
        <w:spacing w:after="0" w:line="240" w:lineRule="auto"/>
        <w:ind w:firstLine="709"/>
        <w:jc w:val="both"/>
        <w:rPr>
          <w:rFonts w:ascii="Times New Roman" w:hAnsi="Times New Roman" w:cs="Times New Roman"/>
          <w:sz w:val="24"/>
          <w:szCs w:val="24"/>
        </w:rPr>
      </w:pPr>
      <w:r w:rsidRPr="0068094F">
        <w:rPr>
          <w:rFonts w:ascii="Times New Roman" w:hAnsi="Times New Roman" w:cs="Times New Roman"/>
          <w:sz w:val="24"/>
          <w:szCs w:val="24"/>
        </w:rPr>
        <w:t xml:space="preserve">О нововведениях в области бухгалтерского учета см. </w:t>
      </w:r>
      <w:hyperlink r:id="rId98" w:history="1">
        <w:r w:rsidRPr="0068094F">
          <w:rPr>
            <w:rStyle w:val="a3"/>
            <w:rFonts w:ascii="Times New Roman" w:hAnsi="Times New Roman" w:cs="Times New Roman"/>
            <w:sz w:val="24"/>
            <w:szCs w:val="24"/>
          </w:rPr>
          <w:t>Информационное сообщение Минфина России от 05.07.2021 N ИС-учет-34</w:t>
        </w:r>
      </w:hyperlink>
      <w:r w:rsidRPr="0068094F">
        <w:rPr>
          <w:rFonts w:ascii="Times New Roman" w:hAnsi="Times New Roman" w:cs="Times New Roman"/>
          <w:sz w:val="24"/>
          <w:szCs w:val="24"/>
        </w:rPr>
        <w:t xml:space="preserve">. </w:t>
      </w:r>
    </w:p>
    <w:p w:rsidR="007A4BEE" w:rsidRDefault="007A4BEE" w:rsidP="00555AAB">
      <w:pPr>
        <w:spacing w:after="0" w:line="240" w:lineRule="auto"/>
        <w:ind w:firstLine="709"/>
        <w:jc w:val="both"/>
        <w:rPr>
          <w:rFonts w:ascii="Times New Roman" w:hAnsi="Times New Roman" w:cs="Times New Roman"/>
          <w:sz w:val="24"/>
          <w:szCs w:val="24"/>
        </w:rPr>
      </w:pPr>
    </w:p>
    <w:p w:rsidR="0068094F" w:rsidRDefault="0068094F" w:rsidP="00555AAB">
      <w:pPr>
        <w:spacing w:after="0" w:line="240" w:lineRule="auto"/>
        <w:ind w:firstLine="709"/>
        <w:jc w:val="both"/>
        <w:rPr>
          <w:rFonts w:ascii="Times New Roman" w:hAnsi="Times New Roman" w:cs="Times New Roman"/>
          <w:sz w:val="24"/>
          <w:szCs w:val="24"/>
        </w:rPr>
      </w:pPr>
    </w:p>
    <w:p w:rsidR="0068094F" w:rsidRPr="00555AAB" w:rsidRDefault="0068094F" w:rsidP="00555AAB">
      <w:pPr>
        <w:spacing w:after="0" w:line="240" w:lineRule="auto"/>
        <w:ind w:firstLine="709"/>
        <w:jc w:val="both"/>
        <w:rPr>
          <w:rFonts w:ascii="Times New Roman" w:hAnsi="Times New Roman" w:cs="Times New Roman"/>
          <w:sz w:val="24"/>
          <w:szCs w:val="24"/>
        </w:rPr>
      </w:pPr>
      <w:bookmarkStart w:id="0" w:name="_GoBack"/>
      <w:bookmarkEnd w:id="0"/>
    </w:p>
    <w:sectPr w:rsidR="0068094F" w:rsidRPr="00555A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2FB"/>
    <w:rsid w:val="0036357C"/>
    <w:rsid w:val="00530BA1"/>
    <w:rsid w:val="00555AAB"/>
    <w:rsid w:val="0068094F"/>
    <w:rsid w:val="006B7C34"/>
    <w:rsid w:val="00771EA3"/>
    <w:rsid w:val="007A4BEE"/>
    <w:rsid w:val="009862FB"/>
    <w:rsid w:val="00A11D59"/>
    <w:rsid w:val="00A81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5A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5A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67939">
      <w:bodyDiv w:val="1"/>
      <w:marLeft w:val="0"/>
      <w:marRight w:val="0"/>
      <w:marTop w:val="0"/>
      <w:marBottom w:val="0"/>
      <w:divBdr>
        <w:top w:val="none" w:sz="0" w:space="0" w:color="auto"/>
        <w:left w:val="none" w:sz="0" w:space="0" w:color="auto"/>
        <w:bottom w:val="none" w:sz="0" w:space="0" w:color="auto"/>
        <w:right w:val="none" w:sz="0" w:space="0" w:color="auto"/>
      </w:divBdr>
    </w:div>
    <w:div w:id="565997759">
      <w:bodyDiv w:val="1"/>
      <w:marLeft w:val="0"/>
      <w:marRight w:val="0"/>
      <w:marTop w:val="0"/>
      <w:marBottom w:val="0"/>
      <w:divBdr>
        <w:top w:val="none" w:sz="0" w:space="0" w:color="auto"/>
        <w:left w:val="none" w:sz="0" w:space="0" w:color="auto"/>
        <w:bottom w:val="none" w:sz="0" w:space="0" w:color="auto"/>
        <w:right w:val="none" w:sz="0" w:space="0" w:color="auto"/>
      </w:divBdr>
    </w:div>
    <w:div w:id="579221838">
      <w:bodyDiv w:val="1"/>
      <w:marLeft w:val="0"/>
      <w:marRight w:val="0"/>
      <w:marTop w:val="0"/>
      <w:marBottom w:val="0"/>
      <w:divBdr>
        <w:top w:val="none" w:sz="0" w:space="0" w:color="auto"/>
        <w:left w:val="none" w:sz="0" w:space="0" w:color="auto"/>
        <w:bottom w:val="none" w:sz="0" w:space="0" w:color="auto"/>
        <w:right w:val="none" w:sz="0" w:space="0" w:color="auto"/>
      </w:divBdr>
    </w:div>
    <w:div w:id="592975007">
      <w:bodyDiv w:val="1"/>
      <w:marLeft w:val="0"/>
      <w:marRight w:val="0"/>
      <w:marTop w:val="0"/>
      <w:marBottom w:val="0"/>
      <w:divBdr>
        <w:top w:val="none" w:sz="0" w:space="0" w:color="auto"/>
        <w:left w:val="none" w:sz="0" w:space="0" w:color="auto"/>
        <w:bottom w:val="none" w:sz="0" w:space="0" w:color="auto"/>
        <w:right w:val="none" w:sz="0" w:space="0" w:color="auto"/>
      </w:divBdr>
    </w:div>
    <w:div w:id="617762318">
      <w:bodyDiv w:val="1"/>
      <w:marLeft w:val="0"/>
      <w:marRight w:val="0"/>
      <w:marTop w:val="0"/>
      <w:marBottom w:val="0"/>
      <w:divBdr>
        <w:top w:val="none" w:sz="0" w:space="0" w:color="auto"/>
        <w:left w:val="none" w:sz="0" w:space="0" w:color="auto"/>
        <w:bottom w:val="none" w:sz="0" w:space="0" w:color="auto"/>
        <w:right w:val="none" w:sz="0" w:space="0" w:color="auto"/>
      </w:divBdr>
    </w:div>
    <w:div w:id="664092585">
      <w:bodyDiv w:val="1"/>
      <w:marLeft w:val="0"/>
      <w:marRight w:val="0"/>
      <w:marTop w:val="0"/>
      <w:marBottom w:val="0"/>
      <w:divBdr>
        <w:top w:val="none" w:sz="0" w:space="0" w:color="auto"/>
        <w:left w:val="none" w:sz="0" w:space="0" w:color="auto"/>
        <w:bottom w:val="none" w:sz="0" w:space="0" w:color="auto"/>
        <w:right w:val="none" w:sz="0" w:space="0" w:color="auto"/>
      </w:divBdr>
    </w:div>
    <w:div w:id="711854467">
      <w:bodyDiv w:val="1"/>
      <w:marLeft w:val="0"/>
      <w:marRight w:val="0"/>
      <w:marTop w:val="0"/>
      <w:marBottom w:val="0"/>
      <w:divBdr>
        <w:top w:val="none" w:sz="0" w:space="0" w:color="auto"/>
        <w:left w:val="none" w:sz="0" w:space="0" w:color="auto"/>
        <w:bottom w:val="none" w:sz="0" w:space="0" w:color="auto"/>
        <w:right w:val="none" w:sz="0" w:space="0" w:color="auto"/>
      </w:divBdr>
    </w:div>
    <w:div w:id="792096337">
      <w:bodyDiv w:val="1"/>
      <w:marLeft w:val="0"/>
      <w:marRight w:val="0"/>
      <w:marTop w:val="0"/>
      <w:marBottom w:val="0"/>
      <w:divBdr>
        <w:top w:val="none" w:sz="0" w:space="0" w:color="auto"/>
        <w:left w:val="none" w:sz="0" w:space="0" w:color="auto"/>
        <w:bottom w:val="none" w:sz="0" w:space="0" w:color="auto"/>
        <w:right w:val="none" w:sz="0" w:space="0" w:color="auto"/>
      </w:divBdr>
    </w:div>
    <w:div w:id="833257198">
      <w:bodyDiv w:val="1"/>
      <w:marLeft w:val="0"/>
      <w:marRight w:val="0"/>
      <w:marTop w:val="0"/>
      <w:marBottom w:val="0"/>
      <w:divBdr>
        <w:top w:val="none" w:sz="0" w:space="0" w:color="auto"/>
        <w:left w:val="none" w:sz="0" w:space="0" w:color="auto"/>
        <w:bottom w:val="none" w:sz="0" w:space="0" w:color="auto"/>
        <w:right w:val="none" w:sz="0" w:space="0" w:color="auto"/>
      </w:divBdr>
    </w:div>
    <w:div w:id="982778838">
      <w:bodyDiv w:val="1"/>
      <w:marLeft w:val="0"/>
      <w:marRight w:val="0"/>
      <w:marTop w:val="0"/>
      <w:marBottom w:val="0"/>
      <w:divBdr>
        <w:top w:val="none" w:sz="0" w:space="0" w:color="auto"/>
        <w:left w:val="none" w:sz="0" w:space="0" w:color="auto"/>
        <w:bottom w:val="none" w:sz="0" w:space="0" w:color="auto"/>
        <w:right w:val="none" w:sz="0" w:space="0" w:color="auto"/>
      </w:divBdr>
    </w:div>
    <w:div w:id="1197885001">
      <w:bodyDiv w:val="1"/>
      <w:marLeft w:val="0"/>
      <w:marRight w:val="0"/>
      <w:marTop w:val="0"/>
      <w:marBottom w:val="0"/>
      <w:divBdr>
        <w:top w:val="none" w:sz="0" w:space="0" w:color="auto"/>
        <w:left w:val="none" w:sz="0" w:space="0" w:color="auto"/>
        <w:bottom w:val="none" w:sz="0" w:space="0" w:color="auto"/>
        <w:right w:val="none" w:sz="0" w:space="0" w:color="auto"/>
      </w:divBdr>
    </w:div>
    <w:div w:id="1346444485">
      <w:bodyDiv w:val="1"/>
      <w:marLeft w:val="0"/>
      <w:marRight w:val="0"/>
      <w:marTop w:val="0"/>
      <w:marBottom w:val="0"/>
      <w:divBdr>
        <w:top w:val="none" w:sz="0" w:space="0" w:color="auto"/>
        <w:left w:val="none" w:sz="0" w:space="0" w:color="auto"/>
        <w:bottom w:val="none" w:sz="0" w:space="0" w:color="auto"/>
        <w:right w:val="none" w:sz="0" w:space="0" w:color="auto"/>
      </w:divBdr>
    </w:div>
    <w:div w:id="1499879897">
      <w:bodyDiv w:val="1"/>
      <w:marLeft w:val="0"/>
      <w:marRight w:val="0"/>
      <w:marTop w:val="0"/>
      <w:marBottom w:val="0"/>
      <w:divBdr>
        <w:top w:val="none" w:sz="0" w:space="0" w:color="auto"/>
        <w:left w:val="none" w:sz="0" w:space="0" w:color="auto"/>
        <w:bottom w:val="none" w:sz="0" w:space="0" w:color="auto"/>
        <w:right w:val="none" w:sz="0" w:space="0" w:color="auto"/>
      </w:divBdr>
    </w:div>
    <w:div w:id="1606960598">
      <w:bodyDiv w:val="1"/>
      <w:marLeft w:val="0"/>
      <w:marRight w:val="0"/>
      <w:marTop w:val="0"/>
      <w:marBottom w:val="0"/>
      <w:divBdr>
        <w:top w:val="none" w:sz="0" w:space="0" w:color="auto"/>
        <w:left w:val="none" w:sz="0" w:space="0" w:color="auto"/>
        <w:bottom w:val="none" w:sz="0" w:space="0" w:color="auto"/>
        <w:right w:val="none" w:sz="0" w:space="0" w:color="auto"/>
      </w:divBdr>
    </w:div>
    <w:div w:id="1613589635">
      <w:bodyDiv w:val="1"/>
      <w:marLeft w:val="0"/>
      <w:marRight w:val="0"/>
      <w:marTop w:val="0"/>
      <w:marBottom w:val="0"/>
      <w:divBdr>
        <w:top w:val="none" w:sz="0" w:space="0" w:color="auto"/>
        <w:left w:val="none" w:sz="0" w:space="0" w:color="auto"/>
        <w:bottom w:val="none" w:sz="0" w:space="0" w:color="auto"/>
        <w:right w:val="none" w:sz="0" w:space="0" w:color="auto"/>
      </w:divBdr>
    </w:div>
    <w:div w:id="1636449367">
      <w:bodyDiv w:val="1"/>
      <w:marLeft w:val="0"/>
      <w:marRight w:val="0"/>
      <w:marTop w:val="0"/>
      <w:marBottom w:val="0"/>
      <w:divBdr>
        <w:top w:val="none" w:sz="0" w:space="0" w:color="auto"/>
        <w:left w:val="none" w:sz="0" w:space="0" w:color="auto"/>
        <w:bottom w:val="none" w:sz="0" w:space="0" w:color="auto"/>
        <w:right w:val="none" w:sz="0" w:space="0" w:color="auto"/>
      </w:divBdr>
    </w:div>
    <w:div w:id="1716157212">
      <w:bodyDiv w:val="1"/>
      <w:marLeft w:val="0"/>
      <w:marRight w:val="0"/>
      <w:marTop w:val="0"/>
      <w:marBottom w:val="0"/>
      <w:divBdr>
        <w:top w:val="none" w:sz="0" w:space="0" w:color="auto"/>
        <w:left w:val="none" w:sz="0" w:space="0" w:color="auto"/>
        <w:bottom w:val="none" w:sz="0" w:space="0" w:color="auto"/>
        <w:right w:val="none" w:sz="0" w:space="0" w:color="auto"/>
      </w:divBdr>
    </w:div>
    <w:div w:id="1782719822">
      <w:bodyDiv w:val="1"/>
      <w:marLeft w:val="0"/>
      <w:marRight w:val="0"/>
      <w:marTop w:val="0"/>
      <w:marBottom w:val="0"/>
      <w:divBdr>
        <w:top w:val="none" w:sz="0" w:space="0" w:color="auto"/>
        <w:left w:val="none" w:sz="0" w:space="0" w:color="auto"/>
        <w:bottom w:val="none" w:sz="0" w:space="0" w:color="auto"/>
        <w:right w:val="none" w:sz="0" w:space="0" w:color="auto"/>
      </w:divBdr>
    </w:div>
    <w:div w:id="2040004705">
      <w:bodyDiv w:val="1"/>
      <w:marLeft w:val="0"/>
      <w:marRight w:val="0"/>
      <w:marTop w:val="0"/>
      <w:marBottom w:val="0"/>
      <w:divBdr>
        <w:top w:val="none" w:sz="0" w:space="0" w:color="auto"/>
        <w:left w:val="none" w:sz="0" w:space="0" w:color="auto"/>
        <w:bottom w:val="none" w:sz="0" w:space="0" w:color="auto"/>
        <w:right w:val="none" w:sz="0" w:space="0" w:color="auto"/>
      </w:divBdr>
    </w:div>
    <w:div w:id="209566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kodeks://link/d?nd=901919338&amp;prevdoc=747400021&amp;point=mark=0000000000000000000000000000000000000000000000000064U0IK" TargetMode="External"/><Relationship Id="rId21" Type="http://schemas.openxmlformats.org/officeDocument/2006/relationships/hyperlink" Target="kodeks://link/d?nd=727708041&amp;prevdoc=747400021&amp;point=mark=0000000000000000000000000000000000000000000000000065A0IQ" TargetMode="External"/><Relationship Id="rId34" Type="http://schemas.openxmlformats.org/officeDocument/2006/relationships/hyperlink" Target="kodeks://link/d?nd=727701814&amp;prevdoc=747400021&amp;point=mark=000000000000000000000000000000000000000000000000006500IL" TargetMode="External"/><Relationship Id="rId42" Type="http://schemas.openxmlformats.org/officeDocument/2006/relationships/hyperlink" Target="kodeks://link/d?nd=420258009&amp;prevdoc=747400021" TargetMode="External"/><Relationship Id="rId47" Type="http://schemas.openxmlformats.org/officeDocument/2006/relationships/hyperlink" Target="kodeks://link/d?nd=901808297&amp;prevdoc=747400021" TargetMode="External"/><Relationship Id="rId50" Type="http://schemas.openxmlformats.org/officeDocument/2006/relationships/hyperlink" Target="kodeks://link/d?nd=727700349&amp;prevdoc=747400021&amp;point=mark=0000000000000000000000000000000000000000000000000064U0IK" TargetMode="External"/><Relationship Id="rId55" Type="http://schemas.openxmlformats.org/officeDocument/2006/relationships/hyperlink" Target="kodeks://link/d?nd=744100004&amp;prevdoc=747400021&amp;point=mark=00000000000000000000000000000000000000000000000000BRO0P5" TargetMode="External"/><Relationship Id="rId63" Type="http://schemas.openxmlformats.org/officeDocument/2006/relationships/hyperlink" Target="kodeks://link/d?nd=727709828&amp;prevdoc=747400021&amp;point=mark=0000000000000000000000000000000000000000000000000064S0IJ" TargetMode="External"/><Relationship Id="rId68" Type="http://schemas.openxmlformats.org/officeDocument/2006/relationships/hyperlink" Target="kodeks://link/d?nd=727709828&amp;prevdoc=747400021&amp;point=mark=0000000000000000000000000000000000000000000000000064S0IJ" TargetMode="External"/><Relationship Id="rId76" Type="http://schemas.openxmlformats.org/officeDocument/2006/relationships/hyperlink" Target="kodeks://link/d?nd=902316088&amp;prevdoc=747400021&amp;point=mark=000000000000000000000000000000000000000000000000008QU0M8" TargetMode="External"/><Relationship Id="rId84" Type="http://schemas.openxmlformats.org/officeDocument/2006/relationships/hyperlink" Target="kodeks://link/d?nd=9009935&amp;prevdoc=747400021" TargetMode="External"/><Relationship Id="rId89" Type="http://schemas.openxmlformats.org/officeDocument/2006/relationships/hyperlink" Target="kodeks://link/d?nd=727700601&amp;prevdoc=747400021" TargetMode="External"/><Relationship Id="rId97" Type="http://schemas.openxmlformats.org/officeDocument/2006/relationships/hyperlink" Target="kodeks://link/d?nd=607148242&amp;prevdoc=747400021&amp;point=mark=000000000000000000000000000000000000000000000000007DK0K9" TargetMode="External"/><Relationship Id="rId7" Type="http://schemas.openxmlformats.org/officeDocument/2006/relationships/hyperlink" Target="kodeks://link/d?nd=565415215&amp;prevdoc=747400021&amp;point=mark=000000000000000000000000000000000000000000000000008PS0LU" TargetMode="External"/><Relationship Id="rId71" Type="http://schemas.openxmlformats.org/officeDocument/2006/relationships/hyperlink" Target="kodeks://link/d?nd=902316088&amp;prevdoc=747400021&amp;point=mark=000000000000000000000000000000000000000000000000008QQ0M6" TargetMode="External"/><Relationship Id="rId92" Type="http://schemas.openxmlformats.org/officeDocument/2006/relationships/hyperlink" Target="kodeks://link/d?nd=902316088&amp;prevdoc=747400021" TargetMode="External"/><Relationship Id="rId2" Type="http://schemas.microsoft.com/office/2007/relationships/stylesWithEffects" Target="stylesWithEffects.xml"/><Relationship Id="rId16" Type="http://schemas.openxmlformats.org/officeDocument/2006/relationships/hyperlink" Target="kodeks://link/d?nd=727701815&amp;prevdoc=747400021" TargetMode="External"/><Relationship Id="rId29" Type="http://schemas.openxmlformats.org/officeDocument/2006/relationships/hyperlink" Target="kodeks://link/d?nd=901919587&amp;prevdoc=747400021&amp;point=mark=000000000000000000000000000000000000000000000000007D20K3" TargetMode="External"/><Relationship Id="rId11" Type="http://schemas.openxmlformats.org/officeDocument/2006/relationships/hyperlink" Target="kodeks://link/d?nd=727700334&amp;prevdoc=747400021&amp;point=mark=000000000000000000000000000000000000000000000000006580IP" TargetMode="External"/><Relationship Id="rId24" Type="http://schemas.openxmlformats.org/officeDocument/2006/relationships/hyperlink" Target="kodeks://link/d?nd=727701783&amp;prevdoc=747400021" TargetMode="External"/><Relationship Id="rId32" Type="http://schemas.openxmlformats.org/officeDocument/2006/relationships/hyperlink" Target="kodeks://link/d?nd=901919338&amp;prevdoc=747400021&amp;point=mark=0000000000000000000000000000000000000000000000000064U0IK" TargetMode="External"/><Relationship Id="rId37" Type="http://schemas.openxmlformats.org/officeDocument/2006/relationships/hyperlink" Target="kodeks://link/d?nd=420287401&amp;prevdoc=747400021&amp;point=mark=000000000000000000000000000000000000000000000000007E40KC" TargetMode="External"/><Relationship Id="rId40" Type="http://schemas.openxmlformats.org/officeDocument/2006/relationships/hyperlink" Target="kodeks://link/d?nd=901821334&amp;prevdoc=747400021" TargetMode="External"/><Relationship Id="rId45" Type="http://schemas.openxmlformats.org/officeDocument/2006/relationships/hyperlink" Target="kodeks://link/d?nd=9006048&amp;prevdoc=747400021" TargetMode="External"/><Relationship Id="rId53" Type="http://schemas.openxmlformats.org/officeDocument/2006/relationships/hyperlink" Target="kodeks://link/d?nd=420287404&amp;prevdoc=747400021&amp;point=mark=000000000000000000000000000000000000000000000000007D20K3" TargetMode="External"/><Relationship Id="rId58" Type="http://schemas.openxmlformats.org/officeDocument/2006/relationships/hyperlink" Target="kodeks://link/d?nd=744100004&amp;prevdoc=747400021&amp;point=mark=000000000000000000000000000000000000000000000000008QA0LV" TargetMode="External"/><Relationship Id="rId66" Type="http://schemas.openxmlformats.org/officeDocument/2006/relationships/hyperlink" Target="kodeks://link/d?nd=727709828&amp;prevdoc=747400021&amp;point=mark=0000000000000000000000000000000000000000000000000064S0IJ" TargetMode="External"/><Relationship Id="rId74" Type="http://schemas.openxmlformats.org/officeDocument/2006/relationships/hyperlink" Target="kodeks://link/d?nd=902316088&amp;prevdoc=747400021&amp;point=mark=000000000000000000000000000000000000000000000000008QU0M8" TargetMode="External"/><Relationship Id="rId79" Type="http://schemas.openxmlformats.org/officeDocument/2006/relationships/hyperlink" Target="kodeks://link/d?nd=727699422&amp;prevdoc=747400021" TargetMode="External"/><Relationship Id="rId87" Type="http://schemas.openxmlformats.org/officeDocument/2006/relationships/hyperlink" Target="kodeks://link/d?nd=727700601&amp;prevdoc=747400021&amp;point=mark=000000000000000000000000000000000000000000000000007D20K3" TargetMode="External"/><Relationship Id="rId5" Type="http://schemas.openxmlformats.org/officeDocument/2006/relationships/hyperlink" Target="kodeks://link/d?nd=727700293&amp;prevdoc=747400021&amp;point=mark=0000000000000000000000000000000000000000000000000064S0IJ" TargetMode="External"/><Relationship Id="rId61" Type="http://schemas.openxmlformats.org/officeDocument/2006/relationships/hyperlink" Target="kodeks://link/d?nd=727709828&amp;prevdoc=747400021&amp;point=mark=0000000000000000000000000000000000000000000000000064S0IJ" TargetMode="External"/><Relationship Id="rId82" Type="http://schemas.openxmlformats.org/officeDocument/2006/relationships/hyperlink" Target="kodeks://link/d?nd=901765862&amp;prevdoc=747400021&amp;point=mark=00000000000000000000000000000000000000000000000000BSQ0PD" TargetMode="External"/><Relationship Id="rId90" Type="http://schemas.openxmlformats.org/officeDocument/2006/relationships/hyperlink" Target="kodeks://link/d?nd=607148242&amp;prevdoc=747400021" TargetMode="External"/><Relationship Id="rId95" Type="http://schemas.openxmlformats.org/officeDocument/2006/relationships/hyperlink" Target="kodeks://link/d?nd=902316088&amp;prevdoc=747400021&amp;point=mark=000000000000000000000000000000000000000000000000008OQ0LO" TargetMode="External"/><Relationship Id="rId19" Type="http://schemas.openxmlformats.org/officeDocument/2006/relationships/hyperlink" Target="kodeks://link/d?nd=727701781&amp;prevdoc=747400021" TargetMode="External"/><Relationship Id="rId14" Type="http://schemas.openxmlformats.org/officeDocument/2006/relationships/hyperlink" Target="kodeks://link/d?nd=727701788&amp;prevdoc=747400021" TargetMode="External"/><Relationship Id="rId22" Type="http://schemas.openxmlformats.org/officeDocument/2006/relationships/hyperlink" Target="kodeks://link/d?nd=727708041&amp;prevdoc=747400021&amp;point=mark=000000000000000000000000000000000000000000000000007DE0K7" TargetMode="External"/><Relationship Id="rId27" Type="http://schemas.openxmlformats.org/officeDocument/2006/relationships/hyperlink" Target="kodeks://link/d?nd=901919946&amp;prevdoc=747400021&amp;point=mark=000000000000000000000000000000000000000000000000007D20K3" TargetMode="External"/><Relationship Id="rId30" Type="http://schemas.openxmlformats.org/officeDocument/2006/relationships/hyperlink" Target="kodeks://link/d?nd=901831019&amp;prevdoc=747400021&amp;point=mark=000000000000000000000000000000000000000000000000007D20K3" TargetMode="External"/><Relationship Id="rId35" Type="http://schemas.openxmlformats.org/officeDocument/2006/relationships/hyperlink" Target="kodeks://link/d?nd=902111774&amp;prevdoc=747400021&amp;point=mark=000000000000000000000000000000000000000000000000007D20K3" TargetMode="External"/><Relationship Id="rId43" Type="http://schemas.openxmlformats.org/officeDocument/2006/relationships/hyperlink" Target="kodeks://link/d?nd=727701817&amp;prevdoc=747400021&amp;point=mark=0000000000000000000000000000000000000000000000000064U0IK" TargetMode="External"/><Relationship Id="rId48" Type="http://schemas.openxmlformats.org/officeDocument/2006/relationships/hyperlink" Target="kodeks://link/d?nd=727700349&amp;prevdoc=747400021&amp;point=mark=0000000000000000000000000000000000000000000000000064U0IK" TargetMode="External"/><Relationship Id="rId56" Type="http://schemas.openxmlformats.org/officeDocument/2006/relationships/hyperlink" Target="kodeks://link/d?nd=744100004&amp;prevdoc=747400021&amp;point=mark=000000000000000000000000000000000000000000000000008RG0MD" TargetMode="External"/><Relationship Id="rId64" Type="http://schemas.openxmlformats.org/officeDocument/2006/relationships/hyperlink" Target="kodeks://link/d?nd=727709828&amp;prevdoc=747400021&amp;point=mark=0000000000000000000000000000000000000000000000000064S0IJ" TargetMode="External"/><Relationship Id="rId69" Type="http://schemas.openxmlformats.org/officeDocument/2006/relationships/hyperlink" Target="kodeks://link/d?nd=727700123&amp;prevdoc=747400021" TargetMode="External"/><Relationship Id="rId77" Type="http://schemas.openxmlformats.org/officeDocument/2006/relationships/hyperlink" Target="kodeks://link/d?nd=902316088&amp;prevdoc=747400021&amp;point=mark=000000000000000000000000000000000000000000000000008R20MA" TargetMode="External"/><Relationship Id="rId100" Type="http://schemas.openxmlformats.org/officeDocument/2006/relationships/theme" Target="theme/theme1.xml"/><Relationship Id="rId8" Type="http://schemas.openxmlformats.org/officeDocument/2006/relationships/hyperlink" Target="kodeks://link/d?nd=727568175&amp;prevdoc=747400021&amp;point=mark=0000000000000000000000000000000000000000000000000064S0IJ" TargetMode="External"/><Relationship Id="rId51" Type="http://schemas.openxmlformats.org/officeDocument/2006/relationships/hyperlink" Target="kodeks://link/d?nd=9014668&amp;prevdoc=747400021&amp;point=mark=000000000000000000000000000000000000000000000000007D20K3" TargetMode="External"/><Relationship Id="rId72" Type="http://schemas.openxmlformats.org/officeDocument/2006/relationships/hyperlink" Target="kodeks://link/d?nd=727700123&amp;prevdoc=747400021&amp;point=mark=000000000000000000000000000000000000000000000000007DE0K8" TargetMode="External"/><Relationship Id="rId80" Type="http://schemas.openxmlformats.org/officeDocument/2006/relationships/hyperlink" Target="kodeks://link/d?nd=9004937&amp;prevdoc=747400021" TargetMode="External"/><Relationship Id="rId85" Type="http://schemas.openxmlformats.org/officeDocument/2006/relationships/hyperlink" Target="kodeks://link/d?nd=727700600&amp;prevdoc=747400021" TargetMode="External"/><Relationship Id="rId93" Type="http://schemas.openxmlformats.org/officeDocument/2006/relationships/hyperlink" Target="kodeks://link/d?nd=607148242&amp;prevdoc=747400021" TargetMode="External"/><Relationship Id="rId98" Type="http://schemas.openxmlformats.org/officeDocument/2006/relationships/hyperlink" Target="kodeks://link/d?nd=607221015&amp;prevdoc=747400021" TargetMode="External"/><Relationship Id="rId3" Type="http://schemas.openxmlformats.org/officeDocument/2006/relationships/settings" Target="settings.xml"/><Relationship Id="rId12" Type="http://schemas.openxmlformats.org/officeDocument/2006/relationships/hyperlink" Target="kodeks://link/d?nd=727700334&amp;prevdoc=747400021" TargetMode="External"/><Relationship Id="rId17" Type="http://schemas.openxmlformats.org/officeDocument/2006/relationships/hyperlink" Target="kodeks://link/d?nd=744100004&amp;prevdoc=747400021&amp;point=mark=000000000000000000000000000000000000000000000000007DG0K8" TargetMode="External"/><Relationship Id="rId25" Type="http://schemas.openxmlformats.org/officeDocument/2006/relationships/hyperlink" Target="kodeks://link/d?nd=727701814&amp;prevdoc=747400021&amp;point=mark=000000000000000000000000000000000000000000000000006500IL" TargetMode="External"/><Relationship Id="rId33" Type="http://schemas.openxmlformats.org/officeDocument/2006/relationships/hyperlink" Target="kodeks://link/d?nd=744100004&amp;prevdoc=747400021" TargetMode="External"/><Relationship Id="rId38" Type="http://schemas.openxmlformats.org/officeDocument/2006/relationships/hyperlink" Target="kodeks://link/d?nd=727701811&amp;prevdoc=747400021" TargetMode="External"/><Relationship Id="rId46" Type="http://schemas.openxmlformats.org/officeDocument/2006/relationships/hyperlink" Target="kodeks://link/d?nd=727700349&amp;prevdoc=747400021&amp;point=mark=0000000000000000000000000000000000000000000000000064U0IK" TargetMode="External"/><Relationship Id="rId59" Type="http://schemas.openxmlformats.org/officeDocument/2006/relationships/hyperlink" Target="kodeks://link/d?nd=727709828&amp;prevdoc=747400021&amp;point=mark=0000000000000000000000000000000000000000000000000064S0IJ" TargetMode="External"/><Relationship Id="rId67" Type="http://schemas.openxmlformats.org/officeDocument/2006/relationships/hyperlink" Target="kodeks://link/d?nd=499011838&amp;prevdoc=747400021&amp;point=mark=000000000000000000000000000000000000000000000000008QI0M3" TargetMode="External"/><Relationship Id="rId20" Type="http://schemas.openxmlformats.org/officeDocument/2006/relationships/hyperlink" Target="kodeks://link/d?nd=727708041&amp;prevdoc=747400021" TargetMode="External"/><Relationship Id="rId41" Type="http://schemas.openxmlformats.org/officeDocument/2006/relationships/hyperlink" Target="kodeks://link/d?nd=901832805&amp;prevdoc=747400021" TargetMode="External"/><Relationship Id="rId54" Type="http://schemas.openxmlformats.org/officeDocument/2006/relationships/hyperlink" Target="kodeks://link/d?nd=744100004&amp;prevdoc=747400021&amp;point=mark=000000000000000000000000000000000000000000000000008QA0LV" TargetMode="External"/><Relationship Id="rId62" Type="http://schemas.openxmlformats.org/officeDocument/2006/relationships/hyperlink" Target="kodeks://link/d?nd=420251753&amp;prevdoc=747400021" TargetMode="External"/><Relationship Id="rId70" Type="http://schemas.openxmlformats.org/officeDocument/2006/relationships/hyperlink" Target="kodeks://link/d?nd=902316088&amp;prevdoc=747400021&amp;point=mark=000000000000000000000000000000000000000000000000008OQ0LO" TargetMode="External"/><Relationship Id="rId75" Type="http://schemas.openxmlformats.org/officeDocument/2006/relationships/hyperlink" Target="kodeks://link/d?nd=902316088&amp;prevdoc=747400021&amp;point=mark=000000000000000000000000000000000000000000000000008P20LS" TargetMode="External"/><Relationship Id="rId83" Type="http://schemas.openxmlformats.org/officeDocument/2006/relationships/hyperlink" Target="kodeks://link/d?nd=727700600&amp;prevdoc=747400021&amp;point=mark=0000000000000000000000000000000000000000000000000064S0IJ" TargetMode="External"/><Relationship Id="rId88" Type="http://schemas.openxmlformats.org/officeDocument/2006/relationships/hyperlink" Target="kodeks://link/d?nd=9052520&amp;prevdoc=747400021" TargetMode="External"/><Relationship Id="rId91" Type="http://schemas.openxmlformats.org/officeDocument/2006/relationships/hyperlink" Target="kodeks://link/d?nd=902316088&amp;prevdoc=747400021" TargetMode="External"/><Relationship Id="rId96" Type="http://schemas.openxmlformats.org/officeDocument/2006/relationships/hyperlink" Target="kodeks://link/d?nd=607148242&amp;prevdoc=747400021" TargetMode="External"/><Relationship Id="rId1" Type="http://schemas.openxmlformats.org/officeDocument/2006/relationships/styles" Target="styles.xml"/><Relationship Id="rId6" Type="http://schemas.openxmlformats.org/officeDocument/2006/relationships/hyperlink" Target="kodeks://link/d?nd=727700293&amp;prevdoc=747400021&amp;point=mark=000000000000000000000000000000000000000000000000006560IO" TargetMode="External"/><Relationship Id="rId15" Type="http://schemas.openxmlformats.org/officeDocument/2006/relationships/hyperlink" Target="kodeks://link/d?nd=902389617&amp;prevdoc=747400021&amp;point=mark=000000000000000000000000000000000000000000000000007D20K3" TargetMode="External"/><Relationship Id="rId23" Type="http://schemas.openxmlformats.org/officeDocument/2006/relationships/hyperlink" Target="kodeks://link/d?nd=727708041&amp;prevdoc=747400021&amp;point=mark=0000000000000000000000000000000000000000000000000065A0IQ" TargetMode="External"/><Relationship Id="rId28" Type="http://schemas.openxmlformats.org/officeDocument/2006/relationships/hyperlink" Target="kodeks://link/d?nd=727701814&amp;prevdoc=747400021&amp;point=mark=000000000000000000000000000000000000000000000000006500IL" TargetMode="External"/><Relationship Id="rId36" Type="http://schemas.openxmlformats.org/officeDocument/2006/relationships/hyperlink" Target="kodeks://link/d?nd=499011838&amp;prevdoc=747400021" TargetMode="External"/><Relationship Id="rId49" Type="http://schemas.openxmlformats.org/officeDocument/2006/relationships/hyperlink" Target="kodeks://link/d?nd=727700349&amp;prevdoc=747400021&amp;point=mark=0000000000000000000000000000000000000000000000000064U0IK" TargetMode="External"/><Relationship Id="rId57" Type="http://schemas.openxmlformats.org/officeDocument/2006/relationships/hyperlink" Target="kodeks://link/d?nd=727700582&amp;prevdoc=747400021" TargetMode="External"/><Relationship Id="rId10" Type="http://schemas.openxmlformats.org/officeDocument/2006/relationships/hyperlink" Target="kodeks://link/d?nd=9003403&amp;prevdoc=747400021&amp;point=mark=000000000000000000000000000000000000000000000000008QQ0M8" TargetMode="External"/><Relationship Id="rId31" Type="http://schemas.openxmlformats.org/officeDocument/2006/relationships/hyperlink" Target="kodeks://link/d?nd=420287404&amp;prevdoc=747400021&amp;point=mark=000000000000000000000000000000000000000000000000007D20K3" TargetMode="External"/><Relationship Id="rId44" Type="http://schemas.openxmlformats.org/officeDocument/2006/relationships/hyperlink" Target="kodeks://link/d?nd=9004937&amp;prevdoc=747400021" TargetMode="External"/><Relationship Id="rId52" Type="http://schemas.openxmlformats.org/officeDocument/2006/relationships/hyperlink" Target="kodeks://link/d?nd=901711591&amp;prevdoc=747400021" TargetMode="External"/><Relationship Id="rId60" Type="http://schemas.openxmlformats.org/officeDocument/2006/relationships/hyperlink" Target="kodeks://link/d?nd=727709828&amp;prevdoc=747400021&amp;point=mark=0000000000000000000000000000000000000000000000000064S0IJ" TargetMode="External"/><Relationship Id="rId65" Type="http://schemas.openxmlformats.org/officeDocument/2006/relationships/hyperlink" Target="kodeks://link/d?nd=499011838&amp;prevdoc=747400021&amp;point=mark=000000000000000000000000000000000000000000000000008QU0M9" TargetMode="External"/><Relationship Id="rId73" Type="http://schemas.openxmlformats.org/officeDocument/2006/relationships/hyperlink" Target="kodeks://link/d?nd=902316088&amp;prevdoc=747400021&amp;point=mark=000000000000000000000000000000000000000000000000008QO0M5" TargetMode="External"/><Relationship Id="rId78" Type="http://schemas.openxmlformats.org/officeDocument/2006/relationships/hyperlink" Target="kodeks://link/d?nd=727700123&amp;prevdoc=747400021" TargetMode="External"/><Relationship Id="rId81" Type="http://schemas.openxmlformats.org/officeDocument/2006/relationships/hyperlink" Target="kodeks://link/d?nd=607142389&amp;prevdoc=747400021" TargetMode="External"/><Relationship Id="rId86" Type="http://schemas.openxmlformats.org/officeDocument/2006/relationships/hyperlink" Target="kodeks://link/d?nd=727700600&amp;prevdoc=747400021" TargetMode="External"/><Relationship Id="rId94" Type="http://schemas.openxmlformats.org/officeDocument/2006/relationships/hyperlink" Target="kodeks://link/d?nd=607148242&amp;prevdoc=747400021"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kodeks://link/d?nd=565415215&amp;prevdoc=747400021&amp;point=mark=000000000000000000000000000000000000000000000000008PS0LU" TargetMode="External"/><Relationship Id="rId13" Type="http://schemas.openxmlformats.org/officeDocument/2006/relationships/hyperlink" Target="kodeks://link/d?nd=902142460&amp;prevdoc=747400021&amp;point=mark=0000000000000000000000000000000000000000000000000064U0IK" TargetMode="External"/><Relationship Id="rId18" Type="http://schemas.openxmlformats.org/officeDocument/2006/relationships/hyperlink" Target="kodeks://link/d?nd=420287404&amp;prevdoc=747400021&amp;point=mark=000000000000000000000000000000000000000000000000007E00KC" TargetMode="External"/><Relationship Id="rId39" Type="http://schemas.openxmlformats.org/officeDocument/2006/relationships/hyperlink" Target="kodeks://link/d?nd=727701817&amp;prevdoc=747400021&amp;point=mark=0000000000000000000000000000000000000000000000000064U0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11</Pages>
  <Words>6516</Words>
  <Characters>37147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2</cp:revision>
  <dcterms:created xsi:type="dcterms:W3CDTF">2022-01-10T08:40:00Z</dcterms:created>
  <dcterms:modified xsi:type="dcterms:W3CDTF">2022-01-10T10:38:00Z</dcterms:modified>
</cp:coreProperties>
</file>