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A0B" w:rsidRDefault="001E219C" w:rsidP="00502752">
      <w:pPr>
        <w:jc w:val="center"/>
        <w:rPr>
          <w:rFonts w:ascii="Times New Roman" w:hAnsi="Times New Roman" w:cs="Times New Roman"/>
          <w:sz w:val="24"/>
          <w:szCs w:val="24"/>
        </w:rPr>
      </w:pPr>
      <w:r>
        <w:rPr>
          <w:rFonts w:ascii="Times New Roman" w:hAnsi="Times New Roman" w:cs="Times New Roman"/>
          <w:sz w:val="24"/>
          <w:szCs w:val="24"/>
        </w:rPr>
        <w:t>Обзор изменений законодательства</w:t>
      </w:r>
    </w:p>
    <w:p w:rsidR="00502752" w:rsidRPr="00502752" w:rsidRDefault="001D2A0B" w:rsidP="00502752">
      <w:pPr>
        <w:pStyle w:val="a6"/>
        <w:jc w:val="center"/>
        <w:rPr>
          <w:rFonts w:ascii="Times New Roman" w:hAnsi="Times New Roman" w:cs="Times New Roman"/>
          <w:sz w:val="24"/>
          <w:szCs w:val="24"/>
          <w:u w:val="single"/>
        </w:rPr>
      </w:pPr>
      <w:r w:rsidRPr="00502752">
        <w:rPr>
          <w:rFonts w:ascii="Times New Roman" w:hAnsi="Times New Roman" w:cs="Times New Roman"/>
          <w:sz w:val="24"/>
          <w:szCs w:val="24"/>
          <w:u w:val="single"/>
        </w:rPr>
        <w:t>Ставка по образовательным кредитам снижена до 3%</w:t>
      </w:r>
    </w:p>
    <w:p w:rsidR="001D2A0B" w:rsidRPr="007A7E90" w:rsidRDefault="001D2A0B"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 xml:space="preserve">Постановлением </w:t>
      </w:r>
      <w:r w:rsidR="00502752">
        <w:rPr>
          <w:rFonts w:ascii="Times New Roman" w:hAnsi="Times New Roman" w:cs="Times New Roman"/>
          <w:sz w:val="24"/>
          <w:szCs w:val="24"/>
        </w:rPr>
        <w:t>Правительства РФ от 19.08.2020 №</w:t>
      </w:r>
      <w:r w:rsidRPr="007A7E90">
        <w:rPr>
          <w:rFonts w:ascii="Times New Roman" w:hAnsi="Times New Roman" w:cs="Times New Roman"/>
          <w:sz w:val="24"/>
          <w:szCs w:val="24"/>
        </w:rPr>
        <w:t xml:space="preserve"> 1256 внесены изменения в постановление </w:t>
      </w:r>
      <w:r w:rsidR="00502752">
        <w:rPr>
          <w:rFonts w:ascii="Times New Roman" w:hAnsi="Times New Roman" w:cs="Times New Roman"/>
          <w:sz w:val="24"/>
          <w:szCs w:val="24"/>
        </w:rPr>
        <w:t>Правительства РФ от 26.02.2018 №</w:t>
      </w:r>
      <w:r w:rsidRPr="007A7E90">
        <w:rPr>
          <w:rFonts w:ascii="Times New Roman" w:hAnsi="Times New Roman" w:cs="Times New Roman"/>
          <w:sz w:val="24"/>
          <w:szCs w:val="24"/>
        </w:rPr>
        <w:t xml:space="preserve"> 197.</w:t>
      </w:r>
    </w:p>
    <w:p w:rsidR="001D2A0B" w:rsidRPr="007A7E90" w:rsidRDefault="001D2A0B"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 xml:space="preserve">Установлено, что студентам, обучающимся на платной основе, будет доступен образовательный кредит по фиксированной ставке 3% </w:t>
      </w:r>
      <w:proofErr w:type="gramStart"/>
      <w:r w:rsidRPr="007A7E90">
        <w:rPr>
          <w:rFonts w:ascii="Times New Roman" w:hAnsi="Times New Roman" w:cs="Times New Roman"/>
          <w:sz w:val="24"/>
          <w:szCs w:val="24"/>
        </w:rPr>
        <w:t>годовых</w:t>
      </w:r>
      <w:proofErr w:type="gramEnd"/>
      <w:r w:rsidRPr="007A7E90">
        <w:rPr>
          <w:rFonts w:ascii="Times New Roman" w:hAnsi="Times New Roman" w:cs="Times New Roman"/>
          <w:sz w:val="24"/>
          <w:szCs w:val="24"/>
        </w:rPr>
        <w:t>.</w:t>
      </w:r>
    </w:p>
    <w:p w:rsidR="001D2A0B" w:rsidRPr="007A7E90" w:rsidRDefault="001D2A0B"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Расширен льготный период, когда не нужно платить по основному долгу, с 3 до 9 месяцев с момента окончания обучения.</w:t>
      </w:r>
    </w:p>
    <w:p w:rsidR="001D2A0B" w:rsidRPr="007A7E90" w:rsidRDefault="001D2A0B"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Увеличен срок погашения образовательного кредита с 10 до 15 лет после завершения льготного периода, это позволит снизить размер ежемесячных выплат.</w:t>
      </w:r>
    </w:p>
    <w:p w:rsidR="00E805B4" w:rsidRDefault="001D2A0B"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Кроме того, ставку 3% можно распространить на кредит, полученный до вступления постановления в силу. Для этого необходимо подать заявление в банк.</w:t>
      </w:r>
    </w:p>
    <w:p w:rsidR="001D2A0B" w:rsidRPr="007A7E90" w:rsidRDefault="001D2A0B"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Дата вступления в силу - 25.08.2020</w:t>
      </w:r>
      <w:r w:rsidR="00E805B4">
        <w:rPr>
          <w:rFonts w:ascii="Times New Roman" w:hAnsi="Times New Roman" w:cs="Times New Roman"/>
          <w:sz w:val="24"/>
          <w:szCs w:val="24"/>
        </w:rPr>
        <w:t>.</w:t>
      </w:r>
    </w:p>
    <w:p w:rsidR="00AB2229" w:rsidRPr="00AB2229" w:rsidRDefault="00572BDB" w:rsidP="00CE1FA6">
      <w:pPr>
        <w:pStyle w:val="a6"/>
        <w:ind w:firstLine="851"/>
        <w:jc w:val="center"/>
        <w:rPr>
          <w:rFonts w:ascii="Times New Roman" w:hAnsi="Times New Roman" w:cs="Times New Roman"/>
          <w:sz w:val="24"/>
          <w:szCs w:val="24"/>
          <w:u w:val="single"/>
        </w:rPr>
      </w:pPr>
      <w:r w:rsidRPr="00314482">
        <w:rPr>
          <w:rFonts w:ascii="Times New Roman" w:hAnsi="Times New Roman" w:cs="Times New Roman"/>
          <w:sz w:val="24"/>
          <w:szCs w:val="24"/>
          <w:u w:val="single"/>
        </w:rPr>
        <w:t xml:space="preserve">Правительством расширены возможности поддержки граждан по </w:t>
      </w:r>
      <w:proofErr w:type="spellStart"/>
      <w:r w:rsidRPr="00314482">
        <w:rPr>
          <w:rFonts w:ascii="Times New Roman" w:hAnsi="Times New Roman" w:cs="Times New Roman"/>
          <w:sz w:val="24"/>
          <w:szCs w:val="24"/>
          <w:u w:val="single"/>
        </w:rPr>
        <w:t>соцконтракту</w:t>
      </w:r>
      <w:proofErr w:type="spellEnd"/>
    </w:p>
    <w:p w:rsidR="00572BDB" w:rsidRPr="007A7E90" w:rsidRDefault="00572BDB"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Нуждающиеся семьи смогут использовать средства социального контракта на покупку одежды, обуви и школьных товаров для детей. Соответствующ</w:t>
      </w:r>
      <w:r w:rsidR="0024757C">
        <w:rPr>
          <w:rFonts w:ascii="Times New Roman" w:hAnsi="Times New Roman" w:cs="Times New Roman"/>
          <w:sz w:val="24"/>
          <w:szCs w:val="24"/>
        </w:rPr>
        <w:t>ее постановление от 19.08.2020 №</w:t>
      </w:r>
      <w:r w:rsidRPr="007A7E90">
        <w:rPr>
          <w:rFonts w:ascii="Times New Roman" w:hAnsi="Times New Roman" w:cs="Times New Roman"/>
          <w:sz w:val="24"/>
          <w:szCs w:val="24"/>
        </w:rPr>
        <w:t xml:space="preserve"> 1258 подписано Правительством РФ.</w:t>
      </w:r>
    </w:p>
    <w:p w:rsidR="00572BDB" w:rsidRPr="007A7E90" w:rsidRDefault="00572BDB"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 xml:space="preserve">Изменения также касаются граждан, которые с помощью </w:t>
      </w:r>
      <w:proofErr w:type="spellStart"/>
      <w:r w:rsidRPr="007A7E90">
        <w:rPr>
          <w:rFonts w:ascii="Times New Roman" w:hAnsi="Times New Roman" w:cs="Times New Roman"/>
          <w:sz w:val="24"/>
          <w:szCs w:val="24"/>
        </w:rPr>
        <w:t>соцконтракта</w:t>
      </w:r>
      <w:proofErr w:type="spellEnd"/>
      <w:r w:rsidRPr="007A7E90">
        <w:rPr>
          <w:rFonts w:ascii="Times New Roman" w:hAnsi="Times New Roman" w:cs="Times New Roman"/>
          <w:sz w:val="24"/>
          <w:szCs w:val="24"/>
        </w:rPr>
        <w:t xml:space="preserve"> хотят начать свой бизнес. На полученные деньги они смогут приобрести расходные материалы и частично возместить стоимость аренды. Кроме того, упрощаются правила трудоустройства для тех, кто использовал такой контракт для переобучения: перед оформлением на работу больше не нужно проходить обязательную стажировку.</w:t>
      </w:r>
    </w:p>
    <w:p w:rsidR="00572BDB" w:rsidRPr="007A7E90" w:rsidRDefault="00572BDB"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 xml:space="preserve">Социальный контракт - это специальный договор, который заключается между органами соцзащиты и малоимущей семьёй (или малоимущим гражданином). Благодаря </w:t>
      </w:r>
      <w:proofErr w:type="spellStart"/>
      <w:r w:rsidRPr="007A7E90">
        <w:rPr>
          <w:rFonts w:ascii="Times New Roman" w:hAnsi="Times New Roman" w:cs="Times New Roman"/>
          <w:sz w:val="24"/>
          <w:szCs w:val="24"/>
        </w:rPr>
        <w:t>соцконтракту</w:t>
      </w:r>
      <w:proofErr w:type="spellEnd"/>
      <w:r w:rsidRPr="007A7E90">
        <w:rPr>
          <w:rFonts w:ascii="Times New Roman" w:hAnsi="Times New Roman" w:cs="Times New Roman"/>
          <w:sz w:val="24"/>
          <w:szCs w:val="24"/>
        </w:rPr>
        <w:t xml:space="preserve"> можно пройти переобучение, открыть ИП, устроиться на работу, получить поддержку в трудной жизненной ситуации.</w:t>
      </w:r>
    </w:p>
    <w:p w:rsidR="00572BDB" w:rsidRPr="007A7E90" w:rsidRDefault="00572BDB"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 xml:space="preserve">Федеральные выплаты в рамках социального контракта начались в 2020 году. </w:t>
      </w:r>
      <w:r w:rsidR="001B5AC9">
        <w:rPr>
          <w:rFonts w:ascii="Times New Roman" w:hAnsi="Times New Roman" w:cs="Times New Roman"/>
          <w:sz w:val="24"/>
          <w:szCs w:val="24"/>
        </w:rPr>
        <w:t xml:space="preserve">  </w:t>
      </w:r>
      <w:r w:rsidRPr="007A7E90">
        <w:rPr>
          <w:rFonts w:ascii="Times New Roman" w:hAnsi="Times New Roman" w:cs="Times New Roman"/>
          <w:sz w:val="24"/>
          <w:szCs w:val="24"/>
        </w:rPr>
        <w:t>Повсеместно внедрять эту практику предложил Президент России Владимир Путин в Послании Федеральному Собранию.</w:t>
      </w:r>
    </w:p>
    <w:p w:rsidR="00572BDB" w:rsidRPr="007A7E90" w:rsidRDefault="00572BDB"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Подписанным документом внесены изменения в постановлен</w:t>
      </w:r>
      <w:r w:rsidR="001B5AC9">
        <w:rPr>
          <w:rFonts w:ascii="Times New Roman" w:hAnsi="Times New Roman" w:cs="Times New Roman"/>
          <w:sz w:val="24"/>
          <w:szCs w:val="24"/>
        </w:rPr>
        <w:t>ие Правительства РФ от 15.04.</w:t>
      </w:r>
      <w:r w:rsidRPr="007A7E90">
        <w:rPr>
          <w:rFonts w:ascii="Times New Roman" w:hAnsi="Times New Roman" w:cs="Times New Roman"/>
          <w:sz w:val="24"/>
          <w:szCs w:val="24"/>
        </w:rPr>
        <w:t xml:space="preserve"> 2014 </w:t>
      </w:r>
      <w:r w:rsidR="001B5AC9">
        <w:rPr>
          <w:rFonts w:ascii="Times New Roman" w:hAnsi="Times New Roman" w:cs="Times New Roman"/>
          <w:sz w:val="24"/>
          <w:szCs w:val="24"/>
        </w:rPr>
        <w:t>№</w:t>
      </w:r>
      <w:r w:rsidRPr="007A7E90">
        <w:rPr>
          <w:rFonts w:ascii="Times New Roman" w:hAnsi="Times New Roman" w:cs="Times New Roman"/>
          <w:sz w:val="24"/>
          <w:szCs w:val="24"/>
        </w:rPr>
        <w:t xml:space="preserve"> 296.</w:t>
      </w:r>
    </w:p>
    <w:p w:rsidR="001D2A0B" w:rsidRPr="007A7E90" w:rsidRDefault="00572BDB"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Дата вступления в силу - 03.09.2020</w:t>
      </w:r>
      <w:r w:rsidR="001B5AC9">
        <w:rPr>
          <w:rFonts w:ascii="Times New Roman" w:hAnsi="Times New Roman" w:cs="Times New Roman"/>
          <w:sz w:val="24"/>
          <w:szCs w:val="24"/>
        </w:rPr>
        <w:t>.</w:t>
      </w:r>
    </w:p>
    <w:p w:rsidR="00AF73EB" w:rsidRPr="00AF73EB" w:rsidRDefault="004B431C" w:rsidP="00CE1FA6">
      <w:pPr>
        <w:pStyle w:val="a6"/>
        <w:ind w:firstLine="851"/>
        <w:jc w:val="center"/>
        <w:rPr>
          <w:rFonts w:ascii="Times New Roman" w:hAnsi="Times New Roman" w:cs="Times New Roman"/>
          <w:sz w:val="24"/>
          <w:szCs w:val="24"/>
          <w:u w:val="single"/>
        </w:rPr>
      </w:pPr>
      <w:r w:rsidRPr="00AF73EB">
        <w:rPr>
          <w:rFonts w:ascii="Times New Roman" w:hAnsi="Times New Roman" w:cs="Times New Roman"/>
          <w:sz w:val="24"/>
          <w:szCs w:val="24"/>
          <w:u w:val="single"/>
        </w:rPr>
        <w:t>В вузах России 1 сентября День знаний пройдет в очном формате</w:t>
      </w:r>
    </w:p>
    <w:p w:rsidR="004B431C" w:rsidRPr="007A7E90" w:rsidRDefault="004B431C"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Новый учебный год в вузах начнется со Дня знаний, сообщил на брифинге в четверг Министр науки и высшего образования Валерий Фальков.</w:t>
      </w:r>
    </w:p>
    <w:p w:rsidR="002538F7" w:rsidRDefault="004B431C"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 xml:space="preserve">Новый учебный год будет иметь свои особенности, но начнется традиционно, в очном формате, 1 сентября, - сказал министр. </w:t>
      </w:r>
    </w:p>
    <w:p w:rsidR="004B431C" w:rsidRPr="007A7E90" w:rsidRDefault="004E4961" w:rsidP="004E4961">
      <w:pPr>
        <w:pStyle w:val="a6"/>
        <w:jc w:val="both"/>
        <w:rPr>
          <w:rFonts w:ascii="Times New Roman" w:hAnsi="Times New Roman" w:cs="Times New Roman"/>
          <w:sz w:val="24"/>
          <w:szCs w:val="24"/>
        </w:rPr>
      </w:pPr>
      <w:r>
        <w:rPr>
          <w:rFonts w:ascii="Times New Roman" w:hAnsi="Times New Roman" w:cs="Times New Roman"/>
          <w:sz w:val="24"/>
          <w:szCs w:val="24"/>
        </w:rPr>
        <w:t xml:space="preserve">              </w:t>
      </w:r>
      <w:r w:rsidR="004B431C" w:rsidRPr="007A7E90">
        <w:rPr>
          <w:rFonts w:ascii="Times New Roman" w:hAnsi="Times New Roman" w:cs="Times New Roman"/>
          <w:sz w:val="24"/>
          <w:szCs w:val="24"/>
        </w:rPr>
        <w:t>В вузах в этот день будет организован и проведен День знаний, - праздник для студентов и преподавателей.</w:t>
      </w:r>
    </w:p>
    <w:p w:rsidR="004E4961" w:rsidRDefault="004B431C"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Министр отметил также, что многие абитуриенты из регионов в этом году предпочли поступать в вузы своего города или области. С одной стороны, большую роль в этом сыграла пандемия - ребята не захотели уезжать далеко от дома. Но не только в этом дело.</w:t>
      </w:r>
    </w:p>
    <w:p w:rsidR="004B431C" w:rsidRPr="007A7E90" w:rsidRDefault="004B431C"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 xml:space="preserve">- Гораздо большее влияние на миграцию внутри страны оказало распределение бюджетных мест и их увеличение, - подчеркнул Фальков. - В этом году впервые за многие годы было </w:t>
      </w:r>
      <w:proofErr w:type="gramStart"/>
      <w:r w:rsidRPr="007A7E90">
        <w:rPr>
          <w:rFonts w:ascii="Times New Roman" w:hAnsi="Times New Roman" w:cs="Times New Roman"/>
          <w:sz w:val="24"/>
          <w:szCs w:val="24"/>
        </w:rPr>
        <w:t>существенно увеличено</w:t>
      </w:r>
      <w:proofErr w:type="gramEnd"/>
      <w:r w:rsidRPr="007A7E90">
        <w:rPr>
          <w:rFonts w:ascii="Times New Roman" w:hAnsi="Times New Roman" w:cs="Times New Roman"/>
          <w:sz w:val="24"/>
          <w:szCs w:val="24"/>
        </w:rPr>
        <w:t xml:space="preserve"> количество бюджетных мест, причем значительная часть их была распределена именно среди региональных вузов. Конечно, многие иногородние абитуриенты в такой ситуации сделали выбор в пользу региональных вузов.</w:t>
      </w:r>
    </w:p>
    <w:p w:rsidR="004E4961" w:rsidRDefault="004B431C" w:rsidP="00CE1FA6">
      <w:pPr>
        <w:pStyle w:val="a6"/>
        <w:ind w:firstLine="851"/>
        <w:jc w:val="both"/>
        <w:rPr>
          <w:rStyle w:val="a3"/>
          <w:rFonts w:ascii="Times New Roman" w:hAnsi="Times New Roman" w:cs="Times New Roman"/>
          <w:sz w:val="24"/>
          <w:szCs w:val="24"/>
        </w:rPr>
      </w:pPr>
      <w:r w:rsidRPr="007A7E90">
        <w:rPr>
          <w:rFonts w:ascii="Times New Roman" w:hAnsi="Times New Roman" w:cs="Times New Roman"/>
          <w:sz w:val="24"/>
          <w:szCs w:val="24"/>
        </w:rPr>
        <w:t>Источник:</w:t>
      </w:r>
      <w:r w:rsidR="004E4961">
        <w:rPr>
          <w:rFonts w:ascii="Times New Roman" w:hAnsi="Times New Roman" w:cs="Times New Roman"/>
          <w:sz w:val="24"/>
          <w:szCs w:val="24"/>
        </w:rPr>
        <w:t xml:space="preserve"> </w:t>
      </w:r>
      <w:hyperlink r:id="rId8" w:history="1">
        <w:r w:rsidR="00BB2FB2" w:rsidRPr="007A7E90">
          <w:rPr>
            <w:rStyle w:val="a3"/>
            <w:rFonts w:ascii="Times New Roman" w:hAnsi="Times New Roman" w:cs="Times New Roman"/>
            <w:sz w:val="24"/>
            <w:szCs w:val="24"/>
          </w:rPr>
          <w:t>https://rg.ru/</w:t>
        </w:r>
      </w:hyperlink>
    </w:p>
    <w:p w:rsidR="004E4961" w:rsidRPr="004E4961" w:rsidRDefault="0063112E" w:rsidP="004E4961">
      <w:pPr>
        <w:pStyle w:val="a6"/>
        <w:ind w:firstLine="851"/>
        <w:jc w:val="center"/>
        <w:rPr>
          <w:rFonts w:ascii="Times New Roman" w:hAnsi="Times New Roman" w:cs="Times New Roman"/>
          <w:sz w:val="24"/>
          <w:szCs w:val="24"/>
          <w:u w:val="single"/>
        </w:rPr>
      </w:pPr>
      <w:r w:rsidRPr="004E4961">
        <w:rPr>
          <w:rFonts w:ascii="Times New Roman" w:hAnsi="Times New Roman" w:cs="Times New Roman"/>
          <w:sz w:val="24"/>
          <w:szCs w:val="24"/>
          <w:u w:val="single"/>
        </w:rPr>
        <w:lastRenderedPageBreak/>
        <w:t>Суд удовлетворил иск, указав, что администрация была не вправе проводить конкурс, поскольку способ управления спорными МКД уже был выбран собственниками помещений самостоятельно при проведении собрания</w:t>
      </w:r>
    </w:p>
    <w:p w:rsidR="0063112E" w:rsidRPr="007A7E90" w:rsidRDefault="0063112E"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 xml:space="preserve">ООО (истец) обратилось в суд с иском к Администрации городского округа (ответчик), уточнений просило признать незаконным бездействие, выраженное в непринятии решения об отказе от проведения конкурса и </w:t>
      </w:r>
      <w:proofErr w:type="spellStart"/>
      <w:r w:rsidRPr="007A7E90">
        <w:rPr>
          <w:rFonts w:ascii="Times New Roman" w:hAnsi="Times New Roman" w:cs="Times New Roman"/>
          <w:sz w:val="24"/>
          <w:szCs w:val="24"/>
        </w:rPr>
        <w:t>непроведении</w:t>
      </w:r>
      <w:proofErr w:type="spellEnd"/>
      <w:r w:rsidRPr="007A7E90">
        <w:rPr>
          <w:rFonts w:ascii="Times New Roman" w:hAnsi="Times New Roman" w:cs="Times New Roman"/>
          <w:sz w:val="24"/>
          <w:szCs w:val="24"/>
        </w:rPr>
        <w:t xml:space="preserve"> мероприятий по размещению и рассылке извещений об отказе от проведения конкурса по отбору управляющей организации для управления многоквартирными домами.</w:t>
      </w:r>
    </w:p>
    <w:p w:rsidR="0063112E" w:rsidRPr="007A7E90" w:rsidRDefault="0063112E"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Решением арбитражного суда, оставленным без изменения постановлением арбитражного апелляционного суда, в удовлетворении заявленных требований отказано. Арбитражный суд Московского округ</w:t>
      </w:r>
      <w:r w:rsidR="004E4961">
        <w:rPr>
          <w:rFonts w:ascii="Times New Roman" w:hAnsi="Times New Roman" w:cs="Times New Roman"/>
          <w:sz w:val="24"/>
          <w:szCs w:val="24"/>
        </w:rPr>
        <w:t>а постановлением от 06.08.2020 №</w:t>
      </w:r>
      <w:r w:rsidRPr="007A7E90">
        <w:rPr>
          <w:rFonts w:ascii="Times New Roman" w:hAnsi="Times New Roman" w:cs="Times New Roman"/>
          <w:sz w:val="24"/>
          <w:szCs w:val="24"/>
        </w:rPr>
        <w:t xml:space="preserve"> А41-77541/2019  указанные судебные акты отменил.</w:t>
      </w:r>
    </w:p>
    <w:p w:rsidR="0063112E" w:rsidRPr="007A7E90" w:rsidRDefault="0063112E"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Как следует из материалов дела и установлено судами, общество на основании части 17 статьи 161 Жилищного кодекса Российской Федерации (далее - ЖК РФ) определено в качестве управляющей компании для управления МКД с определением перечня работ и их стоимости.</w:t>
      </w:r>
    </w:p>
    <w:p w:rsidR="0063112E" w:rsidRPr="007A7E90" w:rsidRDefault="0063112E"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На сайте https://torgi.gov.ru руководителем общества обнаружена информация об опубликовании администрацией (организатор конкурса) извещения о проведении открытого конкурса по отбору управляющей организации для управления МКД. Обществом в адрес Главы городского округа и начальника территориального управления направлено уведомление о выборе собственниками МКД способа управления и управляющей организации - общества, с которым были подписаны договоры управления, с приложением копий подтверждающих документов, а также решений суда по спорам о переоформлении лицензии.</w:t>
      </w:r>
    </w:p>
    <w:p w:rsidR="0063112E" w:rsidRPr="007A7E90" w:rsidRDefault="0063112E"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 xml:space="preserve">Общество, считая, что администрацией допущено незаконное бездействие по непринятию мер, выраженное в непринятии решения об отказе от проведения конкурса и </w:t>
      </w:r>
      <w:proofErr w:type="spellStart"/>
      <w:r w:rsidRPr="007A7E90">
        <w:rPr>
          <w:rFonts w:ascii="Times New Roman" w:hAnsi="Times New Roman" w:cs="Times New Roman"/>
          <w:sz w:val="24"/>
          <w:szCs w:val="24"/>
        </w:rPr>
        <w:t>непроведении</w:t>
      </w:r>
      <w:proofErr w:type="spellEnd"/>
      <w:r w:rsidRPr="007A7E90">
        <w:rPr>
          <w:rFonts w:ascii="Times New Roman" w:hAnsi="Times New Roman" w:cs="Times New Roman"/>
          <w:sz w:val="24"/>
          <w:szCs w:val="24"/>
        </w:rPr>
        <w:t xml:space="preserve"> мероприятий по размещению и рассылке извещений об отказе от проведения конкурса по отбору управляющей организации для управления МКД, расположенными по указанным адресам, обратилось в суд с  иском.</w:t>
      </w:r>
    </w:p>
    <w:p w:rsidR="0063112E" w:rsidRPr="007A7E90" w:rsidRDefault="0063112E"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 xml:space="preserve">В соответствии с частями 2, 3 статьи 161 ЖК РФ собственники помещений в многоквартирном доме обязаны выбрать один из способов управления многоквартирным домом. Способ управления многоквартирным домом выбирается на общем собрании собственников помещений в многоквартирном доме и может быть выбран и изменен в любое время на основании его решения. Решение общего собрания о выборе способа управления является обязательным для всех собственников помещений в многоквартирном доме. </w:t>
      </w:r>
      <w:proofErr w:type="gramStart"/>
      <w:r w:rsidRPr="007A7E90">
        <w:rPr>
          <w:rFonts w:ascii="Times New Roman" w:hAnsi="Times New Roman" w:cs="Times New Roman"/>
          <w:sz w:val="24"/>
          <w:szCs w:val="24"/>
        </w:rPr>
        <w:t>Согласно части 4 статьи 161 ЖК РФ орган местного самоуправления в порядке, установленном Правительством Российской Федерации, проводит открытый конкурс по отбору управляющей организации, если в течение года до дня проведения указанного конкурса собственниками помещений в многоквартирном доме не выбран способ управления этим домом или если принятое решение о выборе способа управления этим домом не было реализовано.</w:t>
      </w:r>
      <w:proofErr w:type="gramEnd"/>
      <w:r w:rsidRPr="007A7E90">
        <w:rPr>
          <w:rFonts w:ascii="Times New Roman" w:hAnsi="Times New Roman" w:cs="Times New Roman"/>
          <w:sz w:val="24"/>
          <w:szCs w:val="24"/>
        </w:rPr>
        <w:t xml:space="preserve"> Открытый конкурс проводится также в случае, если до окончания срока действия договора управления многоквартирным домом, заключенного по результатам открытого конкурса, не выбран способ управления этим домом или если принятое решение о выборе способа управления этим домом не было реализовано.</w:t>
      </w:r>
    </w:p>
    <w:p w:rsidR="0063112E" w:rsidRPr="007A7E90" w:rsidRDefault="0063112E" w:rsidP="00CE1FA6">
      <w:pPr>
        <w:pStyle w:val="a6"/>
        <w:ind w:firstLine="851"/>
        <w:jc w:val="both"/>
        <w:rPr>
          <w:rFonts w:ascii="Times New Roman" w:hAnsi="Times New Roman" w:cs="Times New Roman"/>
          <w:sz w:val="24"/>
          <w:szCs w:val="24"/>
        </w:rPr>
      </w:pPr>
      <w:proofErr w:type="gramStart"/>
      <w:r w:rsidRPr="007A7E90">
        <w:rPr>
          <w:rFonts w:ascii="Times New Roman" w:hAnsi="Times New Roman" w:cs="Times New Roman"/>
          <w:sz w:val="24"/>
          <w:szCs w:val="24"/>
        </w:rPr>
        <w:t>В силу пункта 39 постановления Правительства Росс</w:t>
      </w:r>
      <w:r w:rsidR="004E4961">
        <w:rPr>
          <w:rFonts w:ascii="Times New Roman" w:hAnsi="Times New Roman" w:cs="Times New Roman"/>
          <w:sz w:val="24"/>
          <w:szCs w:val="24"/>
        </w:rPr>
        <w:t>ийской Федерации от 06.02.2006 № 75 «</w:t>
      </w:r>
      <w:r w:rsidRPr="007A7E90">
        <w:rPr>
          <w:rFonts w:ascii="Times New Roman" w:hAnsi="Times New Roman" w:cs="Times New Roman"/>
          <w:sz w:val="24"/>
          <w:szCs w:val="24"/>
        </w:rPr>
        <w:t>О порядке проведения органом местного самоуправления открытого конкурса по отбору управляющей организации для у</w:t>
      </w:r>
      <w:r w:rsidR="004E4961">
        <w:rPr>
          <w:rFonts w:ascii="Times New Roman" w:hAnsi="Times New Roman" w:cs="Times New Roman"/>
          <w:sz w:val="24"/>
          <w:szCs w:val="24"/>
        </w:rPr>
        <w:t>правления многоквартирным домом»</w:t>
      </w:r>
      <w:r w:rsidRPr="007A7E90">
        <w:rPr>
          <w:rFonts w:ascii="Times New Roman" w:hAnsi="Times New Roman" w:cs="Times New Roman"/>
          <w:sz w:val="24"/>
          <w:szCs w:val="24"/>
        </w:rPr>
        <w:t xml:space="preserve"> (далее - Правила) 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 конкурс не проводится.</w:t>
      </w:r>
      <w:proofErr w:type="gramEnd"/>
    </w:p>
    <w:p w:rsidR="0063112E" w:rsidRPr="007A7E90" w:rsidRDefault="0063112E" w:rsidP="00CE1FA6">
      <w:pPr>
        <w:pStyle w:val="a6"/>
        <w:ind w:firstLine="851"/>
        <w:jc w:val="both"/>
        <w:rPr>
          <w:rFonts w:ascii="Times New Roman" w:hAnsi="Times New Roman" w:cs="Times New Roman"/>
          <w:sz w:val="24"/>
          <w:szCs w:val="24"/>
        </w:rPr>
      </w:pPr>
    </w:p>
    <w:p w:rsidR="0063112E" w:rsidRPr="007A7E90" w:rsidRDefault="0063112E"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lastRenderedPageBreak/>
        <w:t>Из материалов дела, исследованных судами, утверждений общества следует, что администрация не вправе была проводить конкурс, поскольку способ управления спорными МКД уже был выбран собственниками помещений самостоятельно при проведении собрания. Обществом администрации направлялось уведомление о реализации выбранного способа управления с приложением копий протоколов и договоров управления.</w:t>
      </w:r>
    </w:p>
    <w:p w:rsidR="0063112E" w:rsidRPr="007A7E90" w:rsidRDefault="0063112E"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Таким образом, при получении уведомления и проверке изложенных в нем оснований администрация обязана была отказаться от проведения конкурса в силу пункта 39 Правил.</w:t>
      </w:r>
    </w:p>
    <w:p w:rsidR="005135B4" w:rsidRPr="004E4961" w:rsidRDefault="005135B4" w:rsidP="004E4961">
      <w:pPr>
        <w:pStyle w:val="a6"/>
        <w:ind w:firstLine="851"/>
        <w:jc w:val="center"/>
        <w:rPr>
          <w:rFonts w:ascii="Times New Roman" w:hAnsi="Times New Roman" w:cs="Times New Roman"/>
          <w:sz w:val="24"/>
          <w:szCs w:val="24"/>
          <w:u w:val="single"/>
        </w:rPr>
      </w:pPr>
      <w:r w:rsidRPr="004E4961">
        <w:rPr>
          <w:rFonts w:ascii="Times New Roman" w:hAnsi="Times New Roman" w:cs="Times New Roman"/>
          <w:sz w:val="24"/>
          <w:szCs w:val="24"/>
          <w:u w:val="single"/>
        </w:rPr>
        <w:t xml:space="preserve">Минфин разъяснил вопросы применения КТРУ при </w:t>
      </w:r>
      <w:proofErr w:type="spellStart"/>
      <w:r w:rsidRPr="004E4961">
        <w:rPr>
          <w:rFonts w:ascii="Times New Roman" w:hAnsi="Times New Roman" w:cs="Times New Roman"/>
          <w:sz w:val="24"/>
          <w:szCs w:val="24"/>
          <w:u w:val="single"/>
        </w:rPr>
        <w:t>госзакупках</w:t>
      </w:r>
      <w:proofErr w:type="spellEnd"/>
      <w:r w:rsidRPr="004E4961">
        <w:rPr>
          <w:rFonts w:ascii="Times New Roman" w:hAnsi="Times New Roman" w:cs="Times New Roman"/>
          <w:sz w:val="24"/>
          <w:szCs w:val="24"/>
          <w:u w:val="single"/>
        </w:rPr>
        <w:t xml:space="preserve"> и согласования </w:t>
      </w:r>
      <w:proofErr w:type="spellStart"/>
      <w:r w:rsidRPr="004E4961">
        <w:rPr>
          <w:rFonts w:ascii="Times New Roman" w:hAnsi="Times New Roman" w:cs="Times New Roman"/>
          <w:sz w:val="24"/>
          <w:szCs w:val="24"/>
          <w:u w:val="single"/>
        </w:rPr>
        <w:t>госзакупок</w:t>
      </w:r>
      <w:proofErr w:type="spellEnd"/>
      <w:r w:rsidRPr="004E4961">
        <w:rPr>
          <w:rFonts w:ascii="Times New Roman" w:hAnsi="Times New Roman" w:cs="Times New Roman"/>
          <w:sz w:val="24"/>
          <w:szCs w:val="24"/>
          <w:u w:val="single"/>
        </w:rPr>
        <w:t xml:space="preserve"> с </w:t>
      </w:r>
      <w:proofErr w:type="spellStart"/>
      <w:r w:rsidRPr="004E4961">
        <w:rPr>
          <w:rFonts w:ascii="Times New Roman" w:hAnsi="Times New Roman" w:cs="Times New Roman"/>
          <w:sz w:val="24"/>
          <w:szCs w:val="24"/>
          <w:u w:val="single"/>
        </w:rPr>
        <w:t>ед</w:t>
      </w:r>
      <w:proofErr w:type="gramStart"/>
      <w:r w:rsidR="00ED2CEA">
        <w:rPr>
          <w:rFonts w:ascii="Times New Roman" w:hAnsi="Times New Roman" w:cs="Times New Roman"/>
          <w:sz w:val="24"/>
          <w:szCs w:val="24"/>
          <w:u w:val="single"/>
        </w:rPr>
        <w:t>.</w:t>
      </w:r>
      <w:r w:rsidRPr="004E4961">
        <w:rPr>
          <w:rFonts w:ascii="Times New Roman" w:hAnsi="Times New Roman" w:cs="Times New Roman"/>
          <w:sz w:val="24"/>
          <w:szCs w:val="24"/>
          <w:u w:val="single"/>
        </w:rPr>
        <w:t>п</w:t>
      </w:r>
      <w:proofErr w:type="gramEnd"/>
      <w:r w:rsidRPr="004E4961">
        <w:rPr>
          <w:rFonts w:ascii="Times New Roman" w:hAnsi="Times New Roman" w:cs="Times New Roman"/>
          <w:sz w:val="24"/>
          <w:szCs w:val="24"/>
          <w:u w:val="single"/>
        </w:rPr>
        <w:t>оставщиком</w:t>
      </w:r>
      <w:proofErr w:type="spellEnd"/>
    </w:p>
    <w:p w:rsidR="005135B4" w:rsidRPr="007A7E90" w:rsidRDefault="005135B4"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 xml:space="preserve">Обязательна ли внеплановая проверка при согласовании заключения контракта с </w:t>
      </w:r>
      <w:proofErr w:type="spellStart"/>
      <w:r w:rsidRPr="007A7E90">
        <w:rPr>
          <w:rFonts w:ascii="Times New Roman" w:hAnsi="Times New Roman" w:cs="Times New Roman"/>
          <w:sz w:val="24"/>
          <w:szCs w:val="24"/>
        </w:rPr>
        <w:t>ед</w:t>
      </w:r>
      <w:proofErr w:type="gramStart"/>
      <w:r w:rsidR="00ED2CEA">
        <w:rPr>
          <w:rFonts w:ascii="Times New Roman" w:hAnsi="Times New Roman" w:cs="Times New Roman"/>
          <w:sz w:val="24"/>
          <w:szCs w:val="24"/>
        </w:rPr>
        <w:t>.</w:t>
      </w:r>
      <w:r w:rsidRPr="007A7E90">
        <w:rPr>
          <w:rFonts w:ascii="Times New Roman" w:hAnsi="Times New Roman" w:cs="Times New Roman"/>
          <w:sz w:val="24"/>
          <w:szCs w:val="24"/>
        </w:rPr>
        <w:t>п</w:t>
      </w:r>
      <w:proofErr w:type="gramEnd"/>
      <w:r w:rsidRPr="007A7E90">
        <w:rPr>
          <w:rFonts w:ascii="Times New Roman" w:hAnsi="Times New Roman" w:cs="Times New Roman"/>
          <w:sz w:val="24"/>
          <w:szCs w:val="24"/>
        </w:rPr>
        <w:t>оставщиком</w:t>
      </w:r>
      <w:proofErr w:type="spellEnd"/>
      <w:r w:rsidRPr="007A7E90">
        <w:rPr>
          <w:rFonts w:ascii="Times New Roman" w:hAnsi="Times New Roman" w:cs="Times New Roman"/>
          <w:sz w:val="24"/>
          <w:szCs w:val="24"/>
        </w:rPr>
        <w:t>, согласовывать ли такой контракт после совместной закупки, как применять КТРУ при закупке РЭП, обязательна ли для заказч</w:t>
      </w:r>
      <w:r w:rsidR="00C31081">
        <w:rPr>
          <w:rFonts w:ascii="Times New Roman" w:hAnsi="Times New Roman" w:cs="Times New Roman"/>
          <w:sz w:val="24"/>
          <w:szCs w:val="24"/>
        </w:rPr>
        <w:t>ика справочная информация КТРУ -</w:t>
      </w:r>
      <w:r w:rsidRPr="007A7E90">
        <w:rPr>
          <w:rFonts w:ascii="Times New Roman" w:hAnsi="Times New Roman" w:cs="Times New Roman"/>
          <w:sz w:val="24"/>
          <w:szCs w:val="24"/>
        </w:rPr>
        <w:t xml:space="preserve"> ответы на эти и другие вопросы читайте в обзоре.</w:t>
      </w:r>
    </w:p>
    <w:p w:rsidR="005135B4" w:rsidRPr="007A7E90" w:rsidRDefault="005135B4" w:rsidP="00C31081">
      <w:pPr>
        <w:pStyle w:val="a6"/>
        <w:ind w:firstLine="851"/>
        <w:jc w:val="center"/>
        <w:rPr>
          <w:rFonts w:ascii="Times New Roman" w:hAnsi="Times New Roman" w:cs="Times New Roman"/>
          <w:sz w:val="24"/>
          <w:szCs w:val="24"/>
        </w:rPr>
      </w:pPr>
      <w:r w:rsidRPr="00C31081">
        <w:rPr>
          <w:rFonts w:ascii="Times New Roman" w:hAnsi="Times New Roman" w:cs="Times New Roman"/>
          <w:sz w:val="24"/>
          <w:szCs w:val="24"/>
          <w:u w:val="single"/>
        </w:rPr>
        <w:t>Особенности согласования заключения контракта с единственным поставщиком</w:t>
      </w:r>
    </w:p>
    <w:p w:rsidR="005135B4" w:rsidRPr="007A7E90" w:rsidRDefault="005135B4"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Внеплановая проверка обязательна при согласовании заключения контракта с единственным поставщиком</w:t>
      </w:r>
    </w:p>
    <w:p w:rsidR="005135B4" w:rsidRPr="007A7E90" w:rsidRDefault="005135B4"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Контрольный орган проводит внеплановую проверку в ответ на обращение заказчика о согласовании заключения контракта с единственным поставщиком. По ее результатам контролеры принимают решение, можно ли заключить такой контракт. Отказ может быть основан только на результатах внеплановой проверки.</w:t>
      </w:r>
    </w:p>
    <w:p w:rsidR="005135B4" w:rsidRPr="007A7E90" w:rsidRDefault="005135B4"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Таким образом, с 1 июля 2020 года контрольный орган обязательно проводит внеплановую провер</w:t>
      </w:r>
      <w:r w:rsidR="00C31081">
        <w:rPr>
          <w:rFonts w:ascii="Times New Roman" w:hAnsi="Times New Roman" w:cs="Times New Roman"/>
          <w:sz w:val="24"/>
          <w:szCs w:val="24"/>
        </w:rPr>
        <w:t>ку по п. 4 ч. 15 ст. 99 Закона №</w:t>
      </w:r>
      <w:r w:rsidRPr="007A7E90">
        <w:rPr>
          <w:rFonts w:ascii="Times New Roman" w:hAnsi="Times New Roman" w:cs="Times New Roman"/>
          <w:sz w:val="24"/>
          <w:szCs w:val="24"/>
        </w:rPr>
        <w:t xml:space="preserve"> 44-ФЗ, так как без нее невозможно согласовать заключение контракта с единственным поставщиком.</w:t>
      </w:r>
    </w:p>
    <w:p w:rsidR="005135B4" w:rsidRPr="00C31081" w:rsidRDefault="005135B4" w:rsidP="00C31081">
      <w:pPr>
        <w:pStyle w:val="a6"/>
        <w:ind w:firstLine="851"/>
        <w:jc w:val="center"/>
        <w:rPr>
          <w:rFonts w:ascii="Times New Roman" w:hAnsi="Times New Roman" w:cs="Times New Roman"/>
          <w:sz w:val="24"/>
          <w:szCs w:val="24"/>
          <w:u w:val="single"/>
        </w:rPr>
      </w:pPr>
      <w:r w:rsidRPr="00C31081">
        <w:rPr>
          <w:rFonts w:ascii="Times New Roman" w:hAnsi="Times New Roman" w:cs="Times New Roman"/>
          <w:sz w:val="24"/>
          <w:szCs w:val="24"/>
          <w:u w:val="single"/>
        </w:rPr>
        <w:t>Где найти информацию о результатах внеплановой проверки</w:t>
      </w:r>
    </w:p>
    <w:p w:rsidR="005135B4" w:rsidRPr="007A7E90" w:rsidRDefault="005135B4"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Информацию о внеплановой проверке и ее результаты контрольный орган размещает в ЕИС и (или) реестре жалоб, плановых и внеплановых проверок, принятых по ним решений и выданных предписаний, представлений. С 1 июля 2021 года в реестре также нужно будет указывать результат рассмотрения обращения заказчика о согласовании заключения контракта с единственным поставщиком. До этой даты информацию о результатах проведения внеплановой проверки размещают в реестре жалоб без указания на результат рассмотрения обращения заказчика.</w:t>
      </w:r>
    </w:p>
    <w:p w:rsidR="005135B4" w:rsidRPr="00C31081" w:rsidRDefault="005135B4" w:rsidP="00C31081">
      <w:pPr>
        <w:pStyle w:val="a6"/>
        <w:ind w:firstLine="851"/>
        <w:jc w:val="center"/>
        <w:rPr>
          <w:rFonts w:ascii="Times New Roman" w:hAnsi="Times New Roman" w:cs="Times New Roman"/>
          <w:sz w:val="24"/>
          <w:szCs w:val="24"/>
          <w:u w:val="single"/>
        </w:rPr>
      </w:pPr>
      <w:r w:rsidRPr="00C31081">
        <w:rPr>
          <w:rFonts w:ascii="Times New Roman" w:hAnsi="Times New Roman" w:cs="Times New Roman"/>
          <w:sz w:val="24"/>
          <w:szCs w:val="24"/>
          <w:u w:val="single"/>
        </w:rPr>
        <w:t>Нужно ли согласовывать контракт с единственным поставщиком, если не состоялся совместный аукцион или конкурс</w:t>
      </w:r>
    </w:p>
    <w:p w:rsidR="005135B4" w:rsidRPr="007A7E90" w:rsidRDefault="005135B4"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Если не состоялся совместный аукцион или конкурс, каждый заказчик самостоятельно решает, заключать ли контракт с единственным поставщиком. С контрольным органом нужно согласовывать заключение такого контракта в том случае, если цена отдельного контракта превышае</w:t>
      </w:r>
      <w:r w:rsidR="002D6035">
        <w:rPr>
          <w:rFonts w:ascii="Times New Roman" w:hAnsi="Times New Roman" w:cs="Times New Roman"/>
          <w:sz w:val="24"/>
          <w:szCs w:val="24"/>
        </w:rPr>
        <w:t>т предельную сумму.</w:t>
      </w:r>
    </w:p>
    <w:p w:rsidR="005135B4" w:rsidRPr="007A7E90" w:rsidRDefault="005135B4" w:rsidP="002D6035">
      <w:pPr>
        <w:pStyle w:val="a6"/>
        <w:ind w:firstLine="851"/>
        <w:jc w:val="center"/>
        <w:rPr>
          <w:rFonts w:ascii="Times New Roman" w:hAnsi="Times New Roman" w:cs="Times New Roman"/>
          <w:sz w:val="24"/>
          <w:szCs w:val="24"/>
        </w:rPr>
      </w:pPr>
      <w:r w:rsidRPr="002D6035">
        <w:rPr>
          <w:rFonts w:ascii="Times New Roman" w:hAnsi="Times New Roman" w:cs="Times New Roman"/>
          <w:sz w:val="24"/>
          <w:szCs w:val="24"/>
          <w:u w:val="single"/>
        </w:rPr>
        <w:t>Особенности применения КТРУ</w:t>
      </w:r>
    </w:p>
    <w:p w:rsidR="005135B4" w:rsidRPr="007A7E90" w:rsidRDefault="005135B4"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Что делать, если в позиции КТРУ отсутствует описание товаров, работ и услуг</w:t>
      </w:r>
    </w:p>
    <w:p w:rsidR="005135B4" w:rsidRPr="007A7E90" w:rsidRDefault="005135B4"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По правилам использования КТРУ заказчик при закупке должен применять всю информацию, включенную в позицию каталога, в том числе в части описания товара, работы, услуги. Если в позиции такого описания нет, заказчик использует позицию каталога, но требования к характеристикам товара, работы, услуги устанавливает самостоятельно.</w:t>
      </w:r>
    </w:p>
    <w:p w:rsidR="005135B4" w:rsidRPr="002D6035" w:rsidRDefault="005135B4" w:rsidP="002D6035">
      <w:pPr>
        <w:pStyle w:val="a6"/>
        <w:ind w:firstLine="851"/>
        <w:jc w:val="center"/>
        <w:rPr>
          <w:rFonts w:ascii="Times New Roman" w:hAnsi="Times New Roman" w:cs="Times New Roman"/>
          <w:sz w:val="24"/>
          <w:szCs w:val="24"/>
          <w:u w:val="single"/>
        </w:rPr>
      </w:pPr>
      <w:r w:rsidRPr="002D6035">
        <w:rPr>
          <w:rFonts w:ascii="Times New Roman" w:hAnsi="Times New Roman" w:cs="Times New Roman"/>
          <w:sz w:val="24"/>
          <w:szCs w:val="24"/>
          <w:u w:val="single"/>
        </w:rPr>
        <w:t>Как использовать справочную информацию КТРУ</w:t>
      </w:r>
    </w:p>
    <w:p w:rsidR="005135B4" w:rsidRPr="007A7E90" w:rsidRDefault="005135B4"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 xml:space="preserve">Речь идет о сведениях в разделе </w:t>
      </w:r>
      <w:r w:rsidR="002D6035">
        <w:rPr>
          <w:rFonts w:ascii="Times New Roman" w:hAnsi="Times New Roman" w:cs="Times New Roman"/>
          <w:sz w:val="24"/>
          <w:szCs w:val="24"/>
        </w:rPr>
        <w:t>«Справочная информация»</w:t>
      </w:r>
      <w:r w:rsidRPr="007A7E90">
        <w:rPr>
          <w:rFonts w:ascii="Times New Roman" w:hAnsi="Times New Roman" w:cs="Times New Roman"/>
          <w:sz w:val="24"/>
          <w:szCs w:val="24"/>
        </w:rPr>
        <w:t xml:space="preserve"> вкладки </w:t>
      </w:r>
      <w:r w:rsidR="002D6035">
        <w:rPr>
          <w:rFonts w:ascii="Times New Roman" w:hAnsi="Times New Roman" w:cs="Times New Roman"/>
          <w:sz w:val="24"/>
          <w:szCs w:val="24"/>
        </w:rPr>
        <w:t>«Общая информация»</w:t>
      </w:r>
      <w:r w:rsidRPr="007A7E90">
        <w:rPr>
          <w:rFonts w:ascii="Times New Roman" w:hAnsi="Times New Roman" w:cs="Times New Roman"/>
          <w:sz w:val="24"/>
          <w:szCs w:val="24"/>
        </w:rPr>
        <w:t xml:space="preserve">. Например, для </w:t>
      </w:r>
      <w:proofErr w:type="spellStart"/>
      <w:r w:rsidRPr="007A7E90">
        <w:rPr>
          <w:rFonts w:ascii="Times New Roman" w:hAnsi="Times New Roman" w:cs="Times New Roman"/>
          <w:sz w:val="24"/>
          <w:szCs w:val="24"/>
        </w:rPr>
        <w:t>медизделий</w:t>
      </w:r>
      <w:proofErr w:type="spellEnd"/>
      <w:r w:rsidRPr="007A7E90">
        <w:rPr>
          <w:rFonts w:ascii="Times New Roman" w:hAnsi="Times New Roman" w:cs="Times New Roman"/>
          <w:sz w:val="24"/>
          <w:szCs w:val="24"/>
        </w:rPr>
        <w:t xml:space="preserve"> там могут быть указаны код, наименование вида </w:t>
      </w:r>
      <w:proofErr w:type="spellStart"/>
      <w:r w:rsidRPr="007A7E90">
        <w:rPr>
          <w:rFonts w:ascii="Times New Roman" w:hAnsi="Times New Roman" w:cs="Times New Roman"/>
          <w:sz w:val="24"/>
          <w:szCs w:val="24"/>
        </w:rPr>
        <w:t>медизделия</w:t>
      </w:r>
      <w:proofErr w:type="spellEnd"/>
      <w:r w:rsidRPr="007A7E90">
        <w:rPr>
          <w:rFonts w:ascii="Times New Roman" w:hAnsi="Times New Roman" w:cs="Times New Roman"/>
          <w:sz w:val="24"/>
          <w:szCs w:val="24"/>
        </w:rPr>
        <w:t xml:space="preserve">, классификационные признаки </w:t>
      </w:r>
      <w:proofErr w:type="spellStart"/>
      <w:r w:rsidRPr="007A7E90">
        <w:rPr>
          <w:rFonts w:ascii="Times New Roman" w:hAnsi="Times New Roman" w:cs="Times New Roman"/>
          <w:sz w:val="24"/>
          <w:szCs w:val="24"/>
        </w:rPr>
        <w:t>медизделий</w:t>
      </w:r>
      <w:proofErr w:type="spellEnd"/>
      <w:r w:rsidRPr="007A7E90">
        <w:rPr>
          <w:rFonts w:ascii="Times New Roman" w:hAnsi="Times New Roman" w:cs="Times New Roman"/>
          <w:sz w:val="24"/>
          <w:szCs w:val="24"/>
        </w:rPr>
        <w:t>. Минфин уточнил: справочная информация не считается описанием т</w:t>
      </w:r>
      <w:r w:rsidR="00ED2CEA">
        <w:rPr>
          <w:rFonts w:ascii="Times New Roman" w:hAnsi="Times New Roman" w:cs="Times New Roman"/>
          <w:sz w:val="24"/>
          <w:szCs w:val="24"/>
        </w:rPr>
        <w:t>овара по Закону №</w:t>
      </w:r>
      <w:r w:rsidRPr="007A7E90">
        <w:rPr>
          <w:rFonts w:ascii="Times New Roman" w:hAnsi="Times New Roman" w:cs="Times New Roman"/>
          <w:sz w:val="24"/>
          <w:szCs w:val="24"/>
        </w:rPr>
        <w:t xml:space="preserve"> 44-ФЗ. Заказчик не обязан ее использовать.</w:t>
      </w:r>
    </w:p>
    <w:p w:rsidR="005135B4" w:rsidRPr="007A7E90" w:rsidRDefault="005135B4" w:rsidP="00CE1FA6">
      <w:pPr>
        <w:pStyle w:val="a6"/>
        <w:ind w:firstLine="851"/>
        <w:jc w:val="both"/>
        <w:rPr>
          <w:rFonts w:ascii="Times New Roman" w:hAnsi="Times New Roman" w:cs="Times New Roman"/>
          <w:sz w:val="24"/>
          <w:szCs w:val="24"/>
        </w:rPr>
      </w:pPr>
    </w:p>
    <w:p w:rsidR="005135B4" w:rsidRPr="00ED2CEA" w:rsidRDefault="005135B4" w:rsidP="00ED2CEA">
      <w:pPr>
        <w:pStyle w:val="a6"/>
        <w:ind w:firstLine="851"/>
        <w:jc w:val="center"/>
        <w:rPr>
          <w:rFonts w:ascii="Times New Roman" w:hAnsi="Times New Roman" w:cs="Times New Roman"/>
          <w:sz w:val="24"/>
          <w:szCs w:val="24"/>
          <w:u w:val="single"/>
        </w:rPr>
      </w:pPr>
      <w:r w:rsidRPr="00ED2CEA">
        <w:rPr>
          <w:rFonts w:ascii="Times New Roman" w:hAnsi="Times New Roman" w:cs="Times New Roman"/>
          <w:sz w:val="24"/>
          <w:szCs w:val="24"/>
          <w:u w:val="single"/>
        </w:rPr>
        <w:t>Зависит ли использование КТРУ при закупке РЭП от того, установлены ли ограничения допуска</w:t>
      </w:r>
    </w:p>
    <w:p w:rsidR="005135B4" w:rsidRPr="007A7E90" w:rsidRDefault="005135B4"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 xml:space="preserve">С 1 июля при закупке РЭП из перечня, утвержденного Постановлением </w:t>
      </w:r>
      <w:r w:rsidR="00ED2CEA">
        <w:rPr>
          <w:rFonts w:ascii="Times New Roman" w:hAnsi="Times New Roman" w:cs="Times New Roman"/>
          <w:sz w:val="24"/>
          <w:szCs w:val="24"/>
        </w:rPr>
        <w:t>Правительства РФ от 10.07.2019 №</w:t>
      </w:r>
      <w:r w:rsidRPr="007A7E90">
        <w:rPr>
          <w:rFonts w:ascii="Times New Roman" w:hAnsi="Times New Roman" w:cs="Times New Roman"/>
          <w:sz w:val="24"/>
          <w:szCs w:val="24"/>
        </w:rPr>
        <w:t xml:space="preserve"> 878, нельзя использовать в описании объекта закупки дополнительные характеристики, не предусмотренные КТРУ. Минфин уточнил: это правило действует для всех позиций из перечня, независимо от того, установлены ли ограничения на допуск иностранной РЭП по указанному постановлению. Ведомство сообщило, что в дальнейшем перечень дополнительных характеристик для позиций РЭП, указанных в КТРУ, может быть расширен.</w:t>
      </w:r>
    </w:p>
    <w:p w:rsidR="005135B4" w:rsidRPr="007A7E90" w:rsidRDefault="005135B4"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Документ:</w:t>
      </w:r>
      <w:r w:rsidR="00ED2CEA">
        <w:rPr>
          <w:rFonts w:ascii="Times New Roman" w:hAnsi="Times New Roman" w:cs="Times New Roman"/>
          <w:sz w:val="24"/>
          <w:szCs w:val="24"/>
        </w:rPr>
        <w:t xml:space="preserve"> </w:t>
      </w:r>
      <w:r w:rsidRPr="007A7E90">
        <w:rPr>
          <w:rFonts w:ascii="Times New Roman" w:hAnsi="Times New Roman" w:cs="Times New Roman"/>
          <w:sz w:val="24"/>
          <w:szCs w:val="24"/>
        </w:rPr>
        <w:t xml:space="preserve">Письмо Минфина России от 25.08.2020 </w:t>
      </w:r>
      <w:r w:rsidR="00ED2CEA">
        <w:rPr>
          <w:rFonts w:ascii="Times New Roman" w:hAnsi="Times New Roman" w:cs="Times New Roman"/>
          <w:sz w:val="24"/>
          <w:szCs w:val="24"/>
        </w:rPr>
        <w:t>№</w:t>
      </w:r>
      <w:r w:rsidRPr="007A7E90">
        <w:rPr>
          <w:rFonts w:ascii="Times New Roman" w:hAnsi="Times New Roman" w:cs="Times New Roman"/>
          <w:sz w:val="24"/>
          <w:szCs w:val="24"/>
        </w:rPr>
        <w:t xml:space="preserve"> 24-06-05/74463</w:t>
      </w:r>
      <w:r w:rsidR="00ED2CEA">
        <w:rPr>
          <w:rFonts w:ascii="Times New Roman" w:hAnsi="Times New Roman" w:cs="Times New Roman"/>
          <w:sz w:val="24"/>
          <w:szCs w:val="24"/>
        </w:rPr>
        <w:t>.</w:t>
      </w:r>
    </w:p>
    <w:p w:rsidR="00AD3464" w:rsidRPr="00ED2CEA" w:rsidRDefault="00F6042C" w:rsidP="00ED2CEA">
      <w:pPr>
        <w:pStyle w:val="a6"/>
        <w:ind w:firstLine="851"/>
        <w:jc w:val="center"/>
        <w:rPr>
          <w:rFonts w:ascii="Times New Roman" w:hAnsi="Times New Roman" w:cs="Times New Roman"/>
          <w:sz w:val="24"/>
          <w:szCs w:val="24"/>
          <w:u w:val="single"/>
        </w:rPr>
      </w:pPr>
      <w:r w:rsidRPr="00ED2CEA">
        <w:rPr>
          <w:rFonts w:ascii="Times New Roman" w:hAnsi="Times New Roman" w:cs="Times New Roman"/>
          <w:sz w:val="24"/>
          <w:szCs w:val="24"/>
          <w:u w:val="single"/>
        </w:rPr>
        <w:t xml:space="preserve">Имеет ли право заказчик продлить срок действия контракта более чем на 3 года в связи с сокращением финансирования (вследствие сложившейся ситуацией по распространению </w:t>
      </w:r>
      <w:proofErr w:type="spellStart"/>
      <w:r w:rsidRPr="00ED2CEA">
        <w:rPr>
          <w:rFonts w:ascii="Times New Roman" w:hAnsi="Times New Roman" w:cs="Times New Roman"/>
          <w:sz w:val="24"/>
          <w:szCs w:val="24"/>
          <w:u w:val="single"/>
        </w:rPr>
        <w:t>коронавирусной</w:t>
      </w:r>
      <w:proofErr w:type="spellEnd"/>
      <w:r w:rsidRPr="00ED2CEA">
        <w:rPr>
          <w:rFonts w:ascii="Times New Roman" w:hAnsi="Times New Roman" w:cs="Times New Roman"/>
          <w:sz w:val="24"/>
          <w:szCs w:val="24"/>
          <w:u w:val="single"/>
        </w:rPr>
        <w:t xml:space="preserve"> инфекции)</w:t>
      </w:r>
    </w:p>
    <w:p w:rsidR="00F6042C" w:rsidRPr="007A7E90" w:rsidRDefault="00F6042C"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Вопрос:</w:t>
      </w:r>
    </w:p>
    <w:p w:rsidR="00F6042C" w:rsidRPr="007A7E90" w:rsidRDefault="00F6042C"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 xml:space="preserve">Возникла ситуация с исполнением контракта, заключенного в соответствии с п.1 ч.1 </w:t>
      </w:r>
      <w:proofErr w:type="spellStart"/>
      <w:proofErr w:type="gramStart"/>
      <w:r w:rsidRPr="007A7E90">
        <w:rPr>
          <w:rFonts w:ascii="Times New Roman" w:hAnsi="Times New Roman" w:cs="Times New Roman"/>
          <w:sz w:val="24"/>
          <w:szCs w:val="24"/>
        </w:rPr>
        <w:t>ст</w:t>
      </w:r>
      <w:proofErr w:type="spellEnd"/>
      <w:proofErr w:type="gramEnd"/>
      <w:r w:rsidRPr="007A7E90">
        <w:rPr>
          <w:rFonts w:ascii="Times New Roman" w:hAnsi="Times New Roman" w:cs="Times New Roman"/>
          <w:sz w:val="24"/>
          <w:szCs w:val="24"/>
        </w:rPr>
        <w:t xml:space="preserve"> 93 44-ФЗ. Контракт заключен с монополистом, на оказание услуг по отведению сточных вод (более 100 </w:t>
      </w:r>
      <w:proofErr w:type="gramStart"/>
      <w:r w:rsidRPr="007A7E90">
        <w:rPr>
          <w:rFonts w:ascii="Times New Roman" w:hAnsi="Times New Roman" w:cs="Times New Roman"/>
          <w:sz w:val="24"/>
          <w:szCs w:val="24"/>
        </w:rPr>
        <w:t>млн</w:t>
      </w:r>
      <w:proofErr w:type="gramEnd"/>
      <w:r w:rsidRPr="007A7E90">
        <w:rPr>
          <w:rFonts w:ascii="Times New Roman" w:hAnsi="Times New Roman" w:cs="Times New Roman"/>
          <w:sz w:val="24"/>
          <w:szCs w:val="24"/>
        </w:rPr>
        <w:t xml:space="preserve"> руб.), сроком на 3 года. Срок заключения контракта - январь 2018 года. В связи со сложившейся ситуацией по распространению </w:t>
      </w:r>
      <w:proofErr w:type="spellStart"/>
      <w:r w:rsidRPr="007A7E90">
        <w:rPr>
          <w:rFonts w:ascii="Times New Roman" w:hAnsi="Times New Roman" w:cs="Times New Roman"/>
          <w:sz w:val="24"/>
          <w:szCs w:val="24"/>
        </w:rPr>
        <w:t>коронавирусной</w:t>
      </w:r>
      <w:proofErr w:type="spellEnd"/>
      <w:r w:rsidRPr="007A7E90">
        <w:rPr>
          <w:rFonts w:ascii="Times New Roman" w:hAnsi="Times New Roman" w:cs="Times New Roman"/>
          <w:sz w:val="24"/>
          <w:szCs w:val="24"/>
        </w:rPr>
        <w:t xml:space="preserve"> инфекции, правительством города было принято решение о сокращении лимитов финансирования на 2020 год, по факту исполненных обязательств в текущем году. Оставшиеся не исполненные обязательства решено погасить в следующих отчетных годах, за счет доп. финансирования следующих годов в 2021-2022 году. Имеет ли право заказчик продлить срок действия договора до 2022 года? Контрактом условия предусмотрены, но в 44-ФЗ контракты заключаются на 3 года с учетом утвержденного бюджета.</w:t>
      </w:r>
    </w:p>
    <w:p w:rsidR="00F6042C" w:rsidRPr="007A7E90" w:rsidRDefault="00F6042C"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Ответ:</w:t>
      </w:r>
    </w:p>
    <w:p w:rsidR="00F6042C" w:rsidRPr="007A7E90" w:rsidRDefault="00F6042C" w:rsidP="00CE1FA6">
      <w:pPr>
        <w:pStyle w:val="a6"/>
        <w:ind w:firstLine="851"/>
        <w:jc w:val="both"/>
        <w:rPr>
          <w:rFonts w:ascii="Times New Roman" w:hAnsi="Times New Roman" w:cs="Times New Roman"/>
          <w:sz w:val="24"/>
          <w:szCs w:val="24"/>
        </w:rPr>
      </w:pPr>
      <w:proofErr w:type="gramStart"/>
      <w:r w:rsidRPr="007A7E90">
        <w:rPr>
          <w:rFonts w:ascii="Times New Roman" w:hAnsi="Times New Roman" w:cs="Times New Roman"/>
          <w:sz w:val="24"/>
          <w:szCs w:val="24"/>
        </w:rPr>
        <w:t>Допустимо изменить срок исполнения контракта, если он изменяется по соглашению сторон: в связи с уменьшением финансирования у заказчика либо по любой причине - если контракт был заключен с монополистом, в соответствии с пунктом 1 части 1 статьи 93 Фед</w:t>
      </w:r>
      <w:r w:rsidR="00ED2CEA">
        <w:rPr>
          <w:rFonts w:ascii="Times New Roman" w:hAnsi="Times New Roman" w:cs="Times New Roman"/>
          <w:sz w:val="24"/>
          <w:szCs w:val="24"/>
        </w:rPr>
        <w:t>ерального закона от 05.04.2013 №</w:t>
      </w:r>
      <w:r w:rsidRPr="007A7E90">
        <w:rPr>
          <w:rFonts w:ascii="Times New Roman" w:hAnsi="Times New Roman" w:cs="Times New Roman"/>
          <w:sz w:val="24"/>
          <w:szCs w:val="24"/>
        </w:rPr>
        <w:t xml:space="preserve"> 44-ФЗ </w:t>
      </w:r>
      <w:r w:rsidR="00ED2CEA">
        <w:rPr>
          <w:rFonts w:ascii="Times New Roman" w:hAnsi="Times New Roman" w:cs="Times New Roman"/>
          <w:sz w:val="24"/>
          <w:szCs w:val="24"/>
        </w:rPr>
        <w:t>«</w:t>
      </w:r>
      <w:r w:rsidRPr="007A7E90">
        <w:rPr>
          <w:rFonts w:ascii="Times New Roman" w:hAnsi="Times New Roman" w:cs="Times New Roman"/>
          <w:sz w:val="24"/>
          <w:szCs w:val="24"/>
        </w:rPr>
        <w:t>О контрактной системе в сфере закупок товаров, работ, услуг для обеспечения государственных и муниципальных ну</w:t>
      </w:r>
      <w:r w:rsidR="00ED2CEA">
        <w:rPr>
          <w:rFonts w:ascii="Times New Roman" w:hAnsi="Times New Roman" w:cs="Times New Roman"/>
          <w:sz w:val="24"/>
          <w:szCs w:val="24"/>
        </w:rPr>
        <w:t>жд»</w:t>
      </w:r>
      <w:r w:rsidRPr="007A7E90">
        <w:rPr>
          <w:rFonts w:ascii="Times New Roman" w:hAnsi="Times New Roman" w:cs="Times New Roman"/>
          <w:sz w:val="24"/>
          <w:szCs w:val="24"/>
        </w:rPr>
        <w:t>.</w:t>
      </w:r>
      <w:proofErr w:type="gramEnd"/>
    </w:p>
    <w:p w:rsidR="00ED2CEA" w:rsidRDefault="00F6042C"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В то же время максимальный срок контракта зависит от того, на какой срок до получателя доведены лимиты бюджетных обязательств, и составляет или 1 год, или 3 года.</w:t>
      </w:r>
    </w:p>
    <w:p w:rsidR="00F6042C" w:rsidRPr="007A7E90" w:rsidRDefault="00ED2CEA" w:rsidP="00ED2CEA">
      <w:pPr>
        <w:pStyle w:val="a6"/>
        <w:jc w:val="both"/>
        <w:rPr>
          <w:rFonts w:ascii="Times New Roman" w:hAnsi="Times New Roman" w:cs="Times New Roman"/>
          <w:sz w:val="24"/>
          <w:szCs w:val="24"/>
        </w:rPr>
      </w:pPr>
      <w:r>
        <w:rPr>
          <w:rFonts w:ascii="Times New Roman" w:hAnsi="Times New Roman" w:cs="Times New Roman"/>
          <w:sz w:val="24"/>
          <w:szCs w:val="24"/>
        </w:rPr>
        <w:t xml:space="preserve">            </w:t>
      </w:r>
      <w:r w:rsidR="00F6042C" w:rsidRPr="007A7E90">
        <w:rPr>
          <w:rFonts w:ascii="Times New Roman" w:hAnsi="Times New Roman" w:cs="Times New Roman"/>
          <w:sz w:val="24"/>
          <w:szCs w:val="24"/>
        </w:rPr>
        <w:t>Отметим, что заказчику не запрещено принять и оплатить товар (работы, услуги) за пределами предусмотренного контрактом срока действия, поскольку по общему правилу сам по себе факт истечения срока действия контракта не влечет прекращения обязатель</w:t>
      </w:r>
      <w:proofErr w:type="gramStart"/>
      <w:r w:rsidR="00F6042C" w:rsidRPr="007A7E90">
        <w:rPr>
          <w:rFonts w:ascii="Times New Roman" w:hAnsi="Times New Roman" w:cs="Times New Roman"/>
          <w:sz w:val="24"/>
          <w:szCs w:val="24"/>
        </w:rPr>
        <w:t>ств ст</w:t>
      </w:r>
      <w:proofErr w:type="gramEnd"/>
      <w:r w:rsidR="00F6042C" w:rsidRPr="007A7E90">
        <w:rPr>
          <w:rFonts w:ascii="Times New Roman" w:hAnsi="Times New Roman" w:cs="Times New Roman"/>
          <w:sz w:val="24"/>
          <w:szCs w:val="24"/>
        </w:rPr>
        <w:t>орон контракта, которые возникли из этого контракта.</w:t>
      </w:r>
    </w:p>
    <w:p w:rsidR="00F6042C" w:rsidRPr="007A7E90" w:rsidRDefault="00F6042C"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Обоснование:</w:t>
      </w:r>
    </w:p>
    <w:p w:rsidR="00F6042C" w:rsidRPr="007A7E90" w:rsidRDefault="00F6042C"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Изменение существенных условий контракта при его исполнении не допускается, за исключением их изменения по соглашению сторон в отдельных случаях (часть 1 статьи 95 Фед</w:t>
      </w:r>
      <w:r w:rsidR="00ED2CEA">
        <w:rPr>
          <w:rFonts w:ascii="Times New Roman" w:hAnsi="Times New Roman" w:cs="Times New Roman"/>
          <w:sz w:val="24"/>
          <w:szCs w:val="24"/>
        </w:rPr>
        <w:t>ерального закона от 05.04.2013 №</w:t>
      </w:r>
      <w:r w:rsidRPr="007A7E90">
        <w:rPr>
          <w:rFonts w:ascii="Times New Roman" w:hAnsi="Times New Roman" w:cs="Times New Roman"/>
          <w:sz w:val="24"/>
          <w:szCs w:val="24"/>
        </w:rPr>
        <w:t xml:space="preserve"> 44-ФЗ </w:t>
      </w:r>
      <w:r w:rsidR="00ED2CEA">
        <w:rPr>
          <w:rFonts w:ascii="Times New Roman" w:hAnsi="Times New Roman" w:cs="Times New Roman"/>
          <w:sz w:val="24"/>
          <w:szCs w:val="24"/>
        </w:rPr>
        <w:t>«</w:t>
      </w:r>
      <w:r w:rsidRPr="007A7E90">
        <w:rPr>
          <w:rFonts w:ascii="Times New Roman" w:hAnsi="Times New Roman" w:cs="Times New Roman"/>
          <w:sz w:val="24"/>
          <w:szCs w:val="24"/>
        </w:rPr>
        <w:t>О контрактной системе в сфере закупок товаров, работ, услуг для обеспечения госуд</w:t>
      </w:r>
      <w:r w:rsidR="00ED2CEA">
        <w:rPr>
          <w:rFonts w:ascii="Times New Roman" w:hAnsi="Times New Roman" w:cs="Times New Roman"/>
          <w:sz w:val="24"/>
          <w:szCs w:val="24"/>
        </w:rPr>
        <w:t>арственных и муниципальных нужд»</w:t>
      </w:r>
      <w:r w:rsidRPr="007A7E90">
        <w:rPr>
          <w:rFonts w:ascii="Times New Roman" w:hAnsi="Times New Roman" w:cs="Times New Roman"/>
          <w:sz w:val="24"/>
          <w:szCs w:val="24"/>
        </w:rPr>
        <w:t>).</w:t>
      </w:r>
    </w:p>
    <w:p w:rsidR="00F6042C" w:rsidRPr="007A7E90" w:rsidRDefault="00F6042C"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Исходя из взаимосвязанного анализа положений частей 1, 13 статьи</w:t>
      </w:r>
      <w:r w:rsidR="00ED2CEA">
        <w:rPr>
          <w:rFonts w:ascii="Times New Roman" w:hAnsi="Times New Roman" w:cs="Times New Roman"/>
          <w:sz w:val="24"/>
          <w:szCs w:val="24"/>
        </w:rPr>
        <w:t xml:space="preserve"> 34, пункта 2 статьи 42 Закона №</w:t>
      </w:r>
      <w:r w:rsidRPr="007A7E90">
        <w:rPr>
          <w:rFonts w:ascii="Times New Roman" w:hAnsi="Times New Roman" w:cs="Times New Roman"/>
          <w:sz w:val="24"/>
          <w:szCs w:val="24"/>
        </w:rPr>
        <w:t xml:space="preserve"> 44-ФЗ к таким условиям контракта относятся</w:t>
      </w:r>
      <w:r w:rsidR="00ED2CEA">
        <w:rPr>
          <w:rFonts w:ascii="Times New Roman" w:hAnsi="Times New Roman" w:cs="Times New Roman"/>
          <w:sz w:val="24"/>
          <w:szCs w:val="24"/>
        </w:rPr>
        <w:t>,</w:t>
      </w:r>
      <w:r w:rsidRPr="007A7E90">
        <w:rPr>
          <w:rFonts w:ascii="Times New Roman" w:hAnsi="Times New Roman" w:cs="Times New Roman"/>
          <w:sz w:val="24"/>
          <w:szCs w:val="24"/>
        </w:rPr>
        <w:t xml:space="preserve"> в том числе условие о сроке исполнения контракта, а также сроки оплаты товара, работы или услуги. </w:t>
      </w:r>
      <w:r w:rsidR="00ED2CEA">
        <w:rPr>
          <w:rFonts w:ascii="Times New Roman" w:hAnsi="Times New Roman" w:cs="Times New Roman"/>
          <w:sz w:val="24"/>
          <w:szCs w:val="24"/>
        </w:rPr>
        <w:t xml:space="preserve">   </w:t>
      </w:r>
      <w:r w:rsidRPr="007A7E90">
        <w:rPr>
          <w:rFonts w:ascii="Times New Roman" w:hAnsi="Times New Roman" w:cs="Times New Roman"/>
          <w:sz w:val="24"/>
          <w:szCs w:val="24"/>
        </w:rPr>
        <w:t>Следовательно, такие условия не могут быть изменены соглашением сторон без предусмотренного законом основания.</w:t>
      </w:r>
    </w:p>
    <w:p w:rsidR="00F6042C" w:rsidRPr="007A7E90" w:rsidRDefault="00F6042C"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Во-первых, если у заказчика-получателя бюджетных средств уменьшилось финансирование, то он может в рамках пункта 6 статьи 161 Бюджетного кодекса РФ и на основании пун</w:t>
      </w:r>
      <w:r w:rsidR="00ED2CEA">
        <w:rPr>
          <w:rFonts w:ascii="Times New Roman" w:hAnsi="Times New Roman" w:cs="Times New Roman"/>
          <w:sz w:val="24"/>
          <w:szCs w:val="24"/>
        </w:rPr>
        <w:t>кта 6 части 1 статьи 95 Закона №</w:t>
      </w:r>
      <w:r w:rsidRPr="007A7E90">
        <w:rPr>
          <w:rFonts w:ascii="Times New Roman" w:hAnsi="Times New Roman" w:cs="Times New Roman"/>
          <w:sz w:val="24"/>
          <w:szCs w:val="24"/>
        </w:rPr>
        <w:t xml:space="preserve"> 44-ФЗ согласовать с поставщиком новый </w:t>
      </w:r>
      <w:r w:rsidRPr="007A7E90">
        <w:rPr>
          <w:rFonts w:ascii="Times New Roman" w:hAnsi="Times New Roman" w:cs="Times New Roman"/>
          <w:sz w:val="24"/>
          <w:szCs w:val="24"/>
        </w:rPr>
        <w:lastRenderedPageBreak/>
        <w:t xml:space="preserve">увеличенный срок исполнения контракта. </w:t>
      </w:r>
      <w:proofErr w:type="gramStart"/>
      <w:r w:rsidRPr="007A7E90">
        <w:rPr>
          <w:rFonts w:ascii="Times New Roman" w:hAnsi="Times New Roman" w:cs="Times New Roman"/>
          <w:sz w:val="24"/>
          <w:szCs w:val="24"/>
        </w:rPr>
        <w:t>При уменьшении ранее доведенных до государственного или муниципального заказчика как получателя бюджетных средств лимитов бюджетных обязательств допускается по соглашению сторон внесение изменения в контракт в части не только уменьшения, но и увеличения срока исполнения контракта без изменения цены контракта и без сокращения количества товаров, объемов работ или услуг на основании пун</w:t>
      </w:r>
      <w:r w:rsidR="00ED2CEA">
        <w:rPr>
          <w:rFonts w:ascii="Times New Roman" w:hAnsi="Times New Roman" w:cs="Times New Roman"/>
          <w:sz w:val="24"/>
          <w:szCs w:val="24"/>
        </w:rPr>
        <w:t>кта 6 части 1 статьи 95 Закона №</w:t>
      </w:r>
      <w:r w:rsidRPr="007A7E90">
        <w:rPr>
          <w:rFonts w:ascii="Times New Roman" w:hAnsi="Times New Roman" w:cs="Times New Roman"/>
          <w:sz w:val="24"/>
          <w:szCs w:val="24"/>
        </w:rPr>
        <w:t xml:space="preserve"> 44-ФЗ, что подтверждает</w:t>
      </w:r>
      <w:proofErr w:type="gramEnd"/>
      <w:r w:rsidRPr="007A7E90">
        <w:rPr>
          <w:rFonts w:ascii="Times New Roman" w:hAnsi="Times New Roman" w:cs="Times New Roman"/>
          <w:sz w:val="24"/>
          <w:szCs w:val="24"/>
        </w:rPr>
        <w:t xml:space="preserve"> Минфи</w:t>
      </w:r>
      <w:r w:rsidR="00ED2CEA">
        <w:rPr>
          <w:rFonts w:ascii="Times New Roman" w:hAnsi="Times New Roman" w:cs="Times New Roman"/>
          <w:sz w:val="24"/>
          <w:szCs w:val="24"/>
        </w:rPr>
        <w:t>н России (Письма от 03.03.2020 № 24-03-07/15585, от 13.12.2019 №</w:t>
      </w:r>
      <w:r w:rsidRPr="007A7E90">
        <w:rPr>
          <w:rFonts w:ascii="Times New Roman" w:hAnsi="Times New Roman" w:cs="Times New Roman"/>
          <w:sz w:val="24"/>
          <w:szCs w:val="24"/>
        </w:rPr>
        <w:t xml:space="preserve"> 24-03-07/97738).</w:t>
      </w:r>
    </w:p>
    <w:p w:rsidR="00F6042C" w:rsidRPr="007A7E90" w:rsidRDefault="00F6042C"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Во-вторых, в силу пунк</w:t>
      </w:r>
      <w:r w:rsidR="00ED2CEA">
        <w:rPr>
          <w:rFonts w:ascii="Times New Roman" w:hAnsi="Times New Roman" w:cs="Times New Roman"/>
          <w:sz w:val="24"/>
          <w:szCs w:val="24"/>
        </w:rPr>
        <w:t>та 10 части 1 статьи 95 Закона №</w:t>
      </w:r>
      <w:r w:rsidRPr="007A7E90">
        <w:rPr>
          <w:rFonts w:ascii="Times New Roman" w:hAnsi="Times New Roman" w:cs="Times New Roman"/>
          <w:sz w:val="24"/>
          <w:szCs w:val="24"/>
        </w:rPr>
        <w:t xml:space="preserve"> 44-ФЗ могут быть изменены по соглашению сторон без дополнительных к тому оснований любые условия контрактов, заключенных с единственным контрагентом на основаниях, перечисленных в этом пункте, в том </w:t>
      </w:r>
      <w:proofErr w:type="gramStart"/>
      <w:r w:rsidRPr="007A7E90">
        <w:rPr>
          <w:rFonts w:ascii="Times New Roman" w:hAnsi="Times New Roman" w:cs="Times New Roman"/>
          <w:sz w:val="24"/>
          <w:szCs w:val="24"/>
        </w:rPr>
        <w:t>числе</w:t>
      </w:r>
      <w:proofErr w:type="gramEnd"/>
      <w:r w:rsidRPr="007A7E90">
        <w:rPr>
          <w:rFonts w:ascii="Times New Roman" w:hAnsi="Times New Roman" w:cs="Times New Roman"/>
          <w:sz w:val="24"/>
          <w:szCs w:val="24"/>
        </w:rPr>
        <w:t xml:space="preserve"> если контракт был заключен с монополистом, в соответствии с пунктом 1 ча</w:t>
      </w:r>
      <w:r w:rsidR="00ED2CEA">
        <w:rPr>
          <w:rFonts w:ascii="Times New Roman" w:hAnsi="Times New Roman" w:cs="Times New Roman"/>
          <w:sz w:val="24"/>
          <w:szCs w:val="24"/>
        </w:rPr>
        <w:t>сти 1 статьи 93 Закона №</w:t>
      </w:r>
      <w:r w:rsidRPr="007A7E90">
        <w:rPr>
          <w:rFonts w:ascii="Times New Roman" w:hAnsi="Times New Roman" w:cs="Times New Roman"/>
          <w:sz w:val="24"/>
          <w:szCs w:val="24"/>
        </w:rPr>
        <w:t xml:space="preserve"> 44-ФЗ. В случаях, указанных в пунк</w:t>
      </w:r>
      <w:r w:rsidR="00ED2CEA">
        <w:rPr>
          <w:rFonts w:ascii="Times New Roman" w:hAnsi="Times New Roman" w:cs="Times New Roman"/>
          <w:sz w:val="24"/>
          <w:szCs w:val="24"/>
        </w:rPr>
        <w:t>те 10 части 1 статьи 95 Закона №</w:t>
      </w:r>
      <w:r w:rsidRPr="007A7E90">
        <w:rPr>
          <w:rFonts w:ascii="Times New Roman" w:hAnsi="Times New Roman" w:cs="Times New Roman"/>
          <w:sz w:val="24"/>
          <w:szCs w:val="24"/>
        </w:rPr>
        <w:t xml:space="preserve"> 44-ФЗ, заказчик вправе по согласованию сторон изменять любые существенные условия контракта, в том числе цену и срок исполнения контракта (письма Минфина России от </w:t>
      </w:r>
      <w:r w:rsidR="00ED2CEA">
        <w:rPr>
          <w:rFonts w:ascii="Times New Roman" w:hAnsi="Times New Roman" w:cs="Times New Roman"/>
          <w:sz w:val="24"/>
          <w:szCs w:val="24"/>
        </w:rPr>
        <w:t>02.06.2020 №</w:t>
      </w:r>
      <w:r w:rsidRPr="007A7E90">
        <w:rPr>
          <w:rFonts w:ascii="Times New Roman" w:hAnsi="Times New Roman" w:cs="Times New Roman"/>
          <w:sz w:val="24"/>
          <w:szCs w:val="24"/>
        </w:rPr>
        <w:t xml:space="preserve"> 24-03-07/47165, от 23.01.2020 </w:t>
      </w:r>
      <w:r w:rsidR="00ED2CEA">
        <w:rPr>
          <w:rFonts w:ascii="Times New Roman" w:hAnsi="Times New Roman" w:cs="Times New Roman"/>
          <w:sz w:val="24"/>
          <w:szCs w:val="24"/>
        </w:rPr>
        <w:t>№</w:t>
      </w:r>
      <w:r w:rsidRPr="007A7E90">
        <w:rPr>
          <w:rFonts w:ascii="Times New Roman" w:hAnsi="Times New Roman" w:cs="Times New Roman"/>
          <w:sz w:val="24"/>
          <w:szCs w:val="24"/>
        </w:rPr>
        <w:t xml:space="preserve"> 24-03-08/3911).</w:t>
      </w:r>
    </w:p>
    <w:p w:rsidR="00F6042C" w:rsidRPr="007A7E90" w:rsidRDefault="00F6042C" w:rsidP="00ED2CEA">
      <w:pPr>
        <w:pStyle w:val="a6"/>
        <w:ind w:firstLine="851"/>
        <w:rPr>
          <w:rFonts w:ascii="Times New Roman" w:hAnsi="Times New Roman" w:cs="Times New Roman"/>
          <w:sz w:val="24"/>
          <w:szCs w:val="24"/>
        </w:rPr>
      </w:pPr>
      <w:r w:rsidRPr="007A7E90">
        <w:rPr>
          <w:rFonts w:ascii="Times New Roman" w:hAnsi="Times New Roman" w:cs="Times New Roman"/>
          <w:sz w:val="24"/>
          <w:szCs w:val="24"/>
        </w:rPr>
        <w:t>В то же время</w:t>
      </w:r>
      <w:r w:rsidR="00ED2CEA">
        <w:rPr>
          <w:rFonts w:ascii="Times New Roman" w:hAnsi="Times New Roman" w:cs="Times New Roman"/>
          <w:sz w:val="24"/>
          <w:szCs w:val="24"/>
        </w:rPr>
        <w:t xml:space="preserve"> необходимо учитывать следующее.</w:t>
      </w:r>
    </w:p>
    <w:p w:rsidR="00F6042C" w:rsidRPr="007A7E90" w:rsidRDefault="00ED2CEA" w:rsidP="00CE1FA6">
      <w:pPr>
        <w:pStyle w:val="a6"/>
        <w:ind w:firstLine="851"/>
        <w:jc w:val="both"/>
        <w:rPr>
          <w:rFonts w:ascii="Times New Roman" w:hAnsi="Times New Roman" w:cs="Times New Roman"/>
          <w:sz w:val="24"/>
          <w:szCs w:val="24"/>
        </w:rPr>
      </w:pPr>
      <w:r>
        <w:rPr>
          <w:rFonts w:ascii="Times New Roman" w:hAnsi="Times New Roman" w:cs="Times New Roman"/>
          <w:sz w:val="24"/>
          <w:szCs w:val="24"/>
        </w:rPr>
        <w:t>Сам Закон №</w:t>
      </w:r>
      <w:r w:rsidR="00F6042C" w:rsidRPr="007A7E90">
        <w:rPr>
          <w:rFonts w:ascii="Times New Roman" w:hAnsi="Times New Roman" w:cs="Times New Roman"/>
          <w:sz w:val="24"/>
          <w:szCs w:val="24"/>
        </w:rPr>
        <w:t xml:space="preserve"> 44-ФЗ не устанавливает ограничений по сроку исполнения контракта.</w:t>
      </w:r>
    </w:p>
    <w:p w:rsidR="00F6042C" w:rsidRPr="007A7E90" w:rsidRDefault="00F6042C"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Вместе с тем необходимо помнить, что законодательство РФ о контрактной системе в сфере закупок товаров, работ, услуг для обеспечения государственных и муниципальных нужд основывается, в том числе, и на положениях Бюджетного кодек</w:t>
      </w:r>
      <w:r w:rsidR="00ED2CEA">
        <w:rPr>
          <w:rFonts w:ascii="Times New Roman" w:hAnsi="Times New Roman" w:cs="Times New Roman"/>
          <w:sz w:val="24"/>
          <w:szCs w:val="24"/>
        </w:rPr>
        <w:t>са РФ (часть 1 статьи 2 Закона №</w:t>
      </w:r>
      <w:r w:rsidRPr="007A7E90">
        <w:rPr>
          <w:rFonts w:ascii="Times New Roman" w:hAnsi="Times New Roman" w:cs="Times New Roman"/>
          <w:sz w:val="24"/>
          <w:szCs w:val="24"/>
        </w:rPr>
        <w:t xml:space="preserve"> 44-ФЗ).</w:t>
      </w:r>
    </w:p>
    <w:p w:rsidR="00F6042C" w:rsidRPr="007A7E90" w:rsidRDefault="00F6042C"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Закупки товаров, работ, услуг для обеспечения государственных (муниципальных) нужд осуществляются с учетом положений БК РФ (пункт 1 статьи 72 БК РФ).</w:t>
      </w:r>
    </w:p>
    <w:p w:rsidR="00ED2CEA" w:rsidRDefault="00F6042C"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 xml:space="preserve">Получатель бюджетных средств принимает бюджетные </w:t>
      </w:r>
      <w:proofErr w:type="gramStart"/>
      <w:r w:rsidRPr="007A7E90">
        <w:rPr>
          <w:rFonts w:ascii="Times New Roman" w:hAnsi="Times New Roman" w:cs="Times New Roman"/>
          <w:sz w:val="24"/>
          <w:szCs w:val="24"/>
        </w:rPr>
        <w:t>обязательства</w:t>
      </w:r>
      <w:proofErr w:type="gramEnd"/>
      <w:r w:rsidRPr="007A7E90">
        <w:rPr>
          <w:rFonts w:ascii="Times New Roman" w:hAnsi="Times New Roman" w:cs="Times New Roman"/>
          <w:sz w:val="24"/>
          <w:szCs w:val="24"/>
        </w:rPr>
        <w:t xml:space="preserve"> в том числе путем заключения государственных (муниципальных) контрактов только в пределах доведенных до него лимитов бюджетных обязательств (пункт 3 статьи 219 БК РФ). </w:t>
      </w:r>
    </w:p>
    <w:p w:rsidR="00F6042C" w:rsidRPr="007A7E90" w:rsidRDefault="00F6042C" w:rsidP="00CE1FA6">
      <w:pPr>
        <w:pStyle w:val="a6"/>
        <w:ind w:firstLine="851"/>
        <w:jc w:val="both"/>
        <w:rPr>
          <w:rFonts w:ascii="Times New Roman" w:hAnsi="Times New Roman" w:cs="Times New Roman"/>
          <w:sz w:val="24"/>
          <w:szCs w:val="24"/>
        </w:rPr>
      </w:pPr>
      <w:proofErr w:type="gramStart"/>
      <w:r w:rsidRPr="007A7E90">
        <w:rPr>
          <w:rFonts w:ascii="Times New Roman" w:hAnsi="Times New Roman" w:cs="Times New Roman"/>
          <w:sz w:val="24"/>
          <w:szCs w:val="24"/>
        </w:rPr>
        <w:t>Государственные (муниципальные) контракты заключаются в соответствии с планом-графиком закупок товаров, работ, услуг для обеспечения государственных (муниципальных) нужд, сформированным и утвержденным в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и оплачиваются в пределах лимитов бюджетных обязательств, за исключением небольшого числа случаев (пункт 2 статьи 72 БК РФ).</w:t>
      </w:r>
      <w:proofErr w:type="gramEnd"/>
    </w:p>
    <w:p w:rsidR="00F6042C" w:rsidRPr="007A7E90" w:rsidRDefault="00F6042C"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 xml:space="preserve">В силу пунктов 3, 4 статьи 169 БК РФ проекты бюджетов (федерального, субъектов Российской Федерации, различных видов муниципальных образований) могут утверждаться на один (очередной финансовый год </w:t>
      </w:r>
      <w:proofErr w:type="gramStart"/>
      <w:r w:rsidRPr="007A7E90">
        <w:rPr>
          <w:rFonts w:ascii="Times New Roman" w:hAnsi="Times New Roman" w:cs="Times New Roman"/>
          <w:sz w:val="24"/>
          <w:szCs w:val="24"/>
        </w:rPr>
        <w:t>год</w:t>
      </w:r>
      <w:proofErr w:type="gramEnd"/>
      <w:r w:rsidRPr="007A7E90">
        <w:rPr>
          <w:rFonts w:ascii="Times New Roman" w:hAnsi="Times New Roman" w:cs="Times New Roman"/>
          <w:sz w:val="24"/>
          <w:szCs w:val="24"/>
        </w:rPr>
        <w:t>), на три года (очередной финансовый год и плановый период) - в зависимости от уровня. Соответственно, максимальный срок контракта зависит от того, на какой срок до получателя доведены лимиты бюджетных обязательств - на 1 год или 3 года (не считая исключений пункта 3 статьи 72 БК РФ).</w:t>
      </w:r>
    </w:p>
    <w:p w:rsidR="00F6042C" w:rsidRPr="007A7E90" w:rsidRDefault="00F6042C"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Продлевая срок действия контракта на срок, превышающий данный период, заказчик, на наш взгляд, рискует нарушить бюджетное законодательство.</w:t>
      </w:r>
    </w:p>
    <w:p w:rsidR="00F6042C" w:rsidRPr="007A7E90" w:rsidRDefault="00F6042C"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Следует учитывать, что то обстоятельство, что срок действия контракта истечет, само по себе не препятствует по истечении указанного в нем срока действия продолжению исполнения обязательств, в том числе осуществлению заказчиком приемки товара и его оплаты (письмо Минэкономразвития России от</w:t>
      </w:r>
      <w:r w:rsidR="00ED2CEA">
        <w:rPr>
          <w:rFonts w:ascii="Times New Roman" w:hAnsi="Times New Roman" w:cs="Times New Roman"/>
          <w:sz w:val="24"/>
          <w:szCs w:val="24"/>
        </w:rPr>
        <w:t xml:space="preserve"> 10.02.2015 №</w:t>
      </w:r>
      <w:r w:rsidRPr="007A7E90">
        <w:rPr>
          <w:rFonts w:ascii="Times New Roman" w:hAnsi="Times New Roman" w:cs="Times New Roman"/>
          <w:sz w:val="24"/>
          <w:szCs w:val="24"/>
        </w:rPr>
        <w:t xml:space="preserve"> Д28и-175).</w:t>
      </w:r>
    </w:p>
    <w:p w:rsidR="00F6042C" w:rsidRPr="007A7E90" w:rsidRDefault="00F6042C"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Дело в том, что если в контракте прямо не предусмотрено, что окончание срока его действия влечет прекращение обязатель</w:t>
      </w:r>
      <w:proofErr w:type="gramStart"/>
      <w:r w:rsidRPr="007A7E90">
        <w:rPr>
          <w:rFonts w:ascii="Times New Roman" w:hAnsi="Times New Roman" w:cs="Times New Roman"/>
          <w:sz w:val="24"/>
          <w:szCs w:val="24"/>
        </w:rPr>
        <w:t>ств ст</w:t>
      </w:r>
      <w:proofErr w:type="gramEnd"/>
      <w:r w:rsidRPr="007A7E90">
        <w:rPr>
          <w:rFonts w:ascii="Times New Roman" w:hAnsi="Times New Roman" w:cs="Times New Roman"/>
          <w:sz w:val="24"/>
          <w:szCs w:val="24"/>
        </w:rPr>
        <w:t xml:space="preserve">орон, то он признается действующим до </w:t>
      </w:r>
      <w:r w:rsidRPr="007A7E90">
        <w:rPr>
          <w:rFonts w:ascii="Times New Roman" w:hAnsi="Times New Roman" w:cs="Times New Roman"/>
          <w:sz w:val="24"/>
          <w:szCs w:val="24"/>
        </w:rPr>
        <w:lastRenderedPageBreak/>
        <w:t>определенного в нем момента окончания исполнения сторонами обязательства (пункт 3 статьи 425 ГК РФ). То есть уже за пределами указанного в контракте срока действия.</w:t>
      </w:r>
    </w:p>
    <w:p w:rsidR="00BA25DE" w:rsidRDefault="00F6042C" w:rsidP="00CE1FA6">
      <w:pPr>
        <w:pStyle w:val="a6"/>
        <w:ind w:firstLine="851"/>
        <w:jc w:val="both"/>
        <w:rPr>
          <w:rFonts w:ascii="Times New Roman" w:hAnsi="Times New Roman" w:cs="Times New Roman"/>
          <w:bCs/>
          <w:sz w:val="24"/>
          <w:szCs w:val="24"/>
          <w:u w:val="single"/>
        </w:rPr>
      </w:pPr>
      <w:r w:rsidRPr="007A7E90">
        <w:rPr>
          <w:rFonts w:ascii="Times New Roman" w:hAnsi="Times New Roman" w:cs="Times New Roman"/>
          <w:sz w:val="24"/>
          <w:szCs w:val="24"/>
        </w:rPr>
        <w:t xml:space="preserve">Служба поддержки пользователей систем </w:t>
      </w:r>
      <w:r w:rsidR="00ED2CEA">
        <w:rPr>
          <w:rFonts w:ascii="Times New Roman" w:hAnsi="Times New Roman" w:cs="Times New Roman"/>
          <w:sz w:val="24"/>
          <w:szCs w:val="24"/>
        </w:rPr>
        <w:t>«</w:t>
      </w:r>
      <w:r w:rsidRPr="007A7E90">
        <w:rPr>
          <w:rFonts w:ascii="Times New Roman" w:hAnsi="Times New Roman" w:cs="Times New Roman"/>
          <w:sz w:val="24"/>
          <w:szCs w:val="24"/>
        </w:rPr>
        <w:t>Кодекс</w:t>
      </w:r>
      <w:r w:rsidR="00ED2CEA">
        <w:rPr>
          <w:rFonts w:ascii="Times New Roman" w:hAnsi="Times New Roman" w:cs="Times New Roman"/>
          <w:sz w:val="24"/>
          <w:szCs w:val="24"/>
        </w:rPr>
        <w:t>» «</w:t>
      </w:r>
      <w:proofErr w:type="spellStart"/>
      <w:r w:rsidRPr="007A7E90">
        <w:rPr>
          <w:rFonts w:ascii="Times New Roman" w:hAnsi="Times New Roman" w:cs="Times New Roman"/>
          <w:sz w:val="24"/>
          <w:szCs w:val="24"/>
        </w:rPr>
        <w:t>Техэксперт</w:t>
      </w:r>
      <w:proofErr w:type="spellEnd"/>
      <w:r w:rsidR="00ED2CEA">
        <w:rPr>
          <w:rFonts w:ascii="Times New Roman" w:hAnsi="Times New Roman" w:cs="Times New Roman"/>
          <w:sz w:val="24"/>
          <w:szCs w:val="24"/>
        </w:rPr>
        <w:t>».</w:t>
      </w:r>
    </w:p>
    <w:p w:rsidR="00D31FBC" w:rsidRPr="007A7E90" w:rsidRDefault="00BA25DE" w:rsidP="00BA25DE">
      <w:pPr>
        <w:pStyle w:val="a6"/>
        <w:ind w:firstLine="851"/>
        <w:jc w:val="center"/>
        <w:rPr>
          <w:rFonts w:ascii="Times New Roman" w:hAnsi="Times New Roman" w:cs="Times New Roman"/>
          <w:sz w:val="24"/>
          <w:szCs w:val="24"/>
        </w:rPr>
      </w:pPr>
      <w:r>
        <w:rPr>
          <w:rFonts w:ascii="Times New Roman" w:hAnsi="Times New Roman" w:cs="Times New Roman"/>
          <w:sz w:val="24"/>
          <w:szCs w:val="24"/>
          <w:u w:val="single"/>
        </w:rPr>
        <w:t>Судебная практика по Закону №</w:t>
      </w:r>
      <w:r w:rsidR="00D31FBC" w:rsidRPr="00BA25DE">
        <w:rPr>
          <w:rFonts w:ascii="Times New Roman" w:hAnsi="Times New Roman" w:cs="Times New Roman"/>
          <w:sz w:val="24"/>
          <w:szCs w:val="24"/>
          <w:u w:val="single"/>
        </w:rPr>
        <w:t xml:space="preserve"> 44-ФЗ: обзор за июль</w:t>
      </w:r>
    </w:p>
    <w:p w:rsidR="00D31FBC" w:rsidRPr="007A7E90" w:rsidRDefault="00D31FBC"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 xml:space="preserve">Мы выбрали 13 актов окружных судов и ВС РФ, размещенных в системе </w:t>
      </w:r>
      <w:proofErr w:type="spellStart"/>
      <w:r w:rsidRPr="007A7E90">
        <w:rPr>
          <w:rFonts w:ascii="Times New Roman" w:hAnsi="Times New Roman" w:cs="Times New Roman"/>
          <w:sz w:val="24"/>
          <w:szCs w:val="24"/>
        </w:rPr>
        <w:t>КонсультантПлюс</w:t>
      </w:r>
      <w:proofErr w:type="spellEnd"/>
      <w:r w:rsidRPr="007A7E90">
        <w:rPr>
          <w:rFonts w:ascii="Times New Roman" w:hAnsi="Times New Roman" w:cs="Times New Roman"/>
          <w:sz w:val="24"/>
          <w:szCs w:val="24"/>
        </w:rPr>
        <w:t xml:space="preserve"> в июле. Расчет НМЦК, подтверждение опыта участниками строительных закупок, приемка товара с</w:t>
      </w:r>
      <w:r w:rsidR="00BA25DE">
        <w:rPr>
          <w:rFonts w:ascii="Times New Roman" w:hAnsi="Times New Roman" w:cs="Times New Roman"/>
          <w:sz w:val="24"/>
          <w:szCs w:val="24"/>
        </w:rPr>
        <w:t xml:space="preserve"> улучшенными характеристиками - </w:t>
      </w:r>
      <w:r w:rsidRPr="007A7E90">
        <w:rPr>
          <w:rFonts w:ascii="Times New Roman" w:hAnsi="Times New Roman" w:cs="Times New Roman"/>
          <w:sz w:val="24"/>
          <w:szCs w:val="24"/>
        </w:rPr>
        <w:t>лишь часть вопросов, затронутых в обзоре.</w:t>
      </w:r>
    </w:p>
    <w:p w:rsidR="00D31FBC" w:rsidRPr="00BA25DE" w:rsidRDefault="00D31FBC" w:rsidP="00CE1FA6">
      <w:pPr>
        <w:pStyle w:val="a6"/>
        <w:ind w:firstLine="851"/>
        <w:jc w:val="both"/>
        <w:rPr>
          <w:rFonts w:ascii="Times New Roman" w:hAnsi="Times New Roman" w:cs="Times New Roman"/>
          <w:sz w:val="24"/>
          <w:szCs w:val="24"/>
          <w:u w:val="single"/>
        </w:rPr>
      </w:pPr>
      <w:r w:rsidRPr="00BA25DE">
        <w:rPr>
          <w:rFonts w:ascii="Times New Roman" w:hAnsi="Times New Roman" w:cs="Times New Roman"/>
          <w:sz w:val="24"/>
          <w:szCs w:val="24"/>
          <w:u w:val="single"/>
        </w:rPr>
        <w:t>Расчет НМЦК</w:t>
      </w:r>
    </w:p>
    <w:p w:rsidR="00BA25DE" w:rsidRPr="007A7E90" w:rsidRDefault="00D31FBC" w:rsidP="00BA25DE">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 xml:space="preserve">При расчете НМЦК нужно учитывать не только общую цену, указанную в коммерческом предложении, но и показатели, </w:t>
      </w:r>
      <w:proofErr w:type="gramStart"/>
      <w:r w:rsidRPr="007A7E90">
        <w:rPr>
          <w:rFonts w:ascii="Times New Roman" w:hAnsi="Times New Roman" w:cs="Times New Roman"/>
          <w:sz w:val="24"/>
          <w:szCs w:val="24"/>
        </w:rPr>
        <w:t>исходя из которых она рассчитана</w:t>
      </w:r>
      <w:proofErr w:type="gramEnd"/>
      <w:r w:rsidRPr="007A7E90">
        <w:rPr>
          <w:rFonts w:ascii="Times New Roman" w:hAnsi="Times New Roman" w:cs="Times New Roman"/>
          <w:sz w:val="24"/>
          <w:szCs w:val="24"/>
        </w:rPr>
        <w:t>. Возможно, что часть из них применять к объекту закупки нельзя (АС Поволжского округа).</w:t>
      </w:r>
    </w:p>
    <w:p w:rsidR="00D31FBC" w:rsidRPr="00BA25DE" w:rsidRDefault="00D31FBC" w:rsidP="00CE1FA6">
      <w:pPr>
        <w:pStyle w:val="a6"/>
        <w:ind w:firstLine="851"/>
        <w:jc w:val="both"/>
        <w:rPr>
          <w:rFonts w:ascii="Times New Roman" w:hAnsi="Times New Roman" w:cs="Times New Roman"/>
          <w:sz w:val="24"/>
          <w:szCs w:val="24"/>
          <w:u w:val="single"/>
        </w:rPr>
      </w:pPr>
      <w:r w:rsidRPr="00BA25DE">
        <w:rPr>
          <w:rFonts w:ascii="Times New Roman" w:hAnsi="Times New Roman" w:cs="Times New Roman"/>
          <w:sz w:val="24"/>
          <w:szCs w:val="24"/>
          <w:u w:val="single"/>
        </w:rPr>
        <w:t>Требования к участникам закупки</w:t>
      </w:r>
    </w:p>
    <w:p w:rsidR="00D31FBC" w:rsidRPr="007A7E90" w:rsidRDefault="00D31FBC"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Нельзя требовать от участника наличия лицензии, если она нужна только для части работ, входящих в объект закупки, и сам он вправе привлекать соисполнителей (АС Уральского округа).</w:t>
      </w:r>
    </w:p>
    <w:p w:rsidR="00D31FBC" w:rsidRPr="00BA25DE" w:rsidRDefault="00D31FBC" w:rsidP="00CE1FA6">
      <w:pPr>
        <w:pStyle w:val="a6"/>
        <w:ind w:firstLine="851"/>
        <w:jc w:val="both"/>
        <w:rPr>
          <w:rFonts w:ascii="Times New Roman" w:hAnsi="Times New Roman" w:cs="Times New Roman"/>
          <w:sz w:val="24"/>
          <w:szCs w:val="24"/>
          <w:u w:val="single"/>
        </w:rPr>
      </w:pPr>
      <w:r w:rsidRPr="00BA25DE">
        <w:rPr>
          <w:rFonts w:ascii="Times New Roman" w:hAnsi="Times New Roman" w:cs="Times New Roman"/>
          <w:sz w:val="24"/>
          <w:szCs w:val="24"/>
          <w:u w:val="single"/>
        </w:rPr>
        <w:t>Подтверждение опыта участниками строительных закупок</w:t>
      </w:r>
    </w:p>
    <w:p w:rsidR="00D31FBC" w:rsidRPr="007A7E90" w:rsidRDefault="00D31FBC"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О</w:t>
      </w:r>
      <w:r w:rsidR="00BA25DE">
        <w:rPr>
          <w:rFonts w:ascii="Times New Roman" w:hAnsi="Times New Roman" w:cs="Times New Roman"/>
          <w:sz w:val="24"/>
          <w:szCs w:val="24"/>
        </w:rPr>
        <w:t>пыт участника по Постановлению №</w:t>
      </w:r>
      <w:r w:rsidRPr="007A7E90">
        <w:rPr>
          <w:rFonts w:ascii="Times New Roman" w:hAnsi="Times New Roman" w:cs="Times New Roman"/>
          <w:sz w:val="24"/>
          <w:szCs w:val="24"/>
        </w:rPr>
        <w:t xml:space="preserve"> 99 нельзя подтвердить договором на субподряд (АС Уральского округа). Аналогичной позиции придерживается ФАС, подробности в нашей новости.</w:t>
      </w:r>
    </w:p>
    <w:p w:rsidR="00D31FBC" w:rsidRPr="007A7E90" w:rsidRDefault="00D31FBC"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Нельзя отклонять заявку, если некоторые документы о наличии опыта работы, являются ненадлежащими, но при этом оставшихся документов достаточно для его подтверждения (АС Московского округа).</w:t>
      </w:r>
    </w:p>
    <w:p w:rsidR="00D31FBC" w:rsidRPr="00BA25DE" w:rsidRDefault="00D31FBC" w:rsidP="00CE1FA6">
      <w:pPr>
        <w:pStyle w:val="a6"/>
        <w:ind w:firstLine="851"/>
        <w:jc w:val="both"/>
        <w:rPr>
          <w:rFonts w:ascii="Times New Roman" w:hAnsi="Times New Roman" w:cs="Times New Roman"/>
          <w:sz w:val="24"/>
          <w:szCs w:val="24"/>
          <w:u w:val="single"/>
        </w:rPr>
      </w:pPr>
      <w:r w:rsidRPr="00BA25DE">
        <w:rPr>
          <w:rFonts w:ascii="Times New Roman" w:hAnsi="Times New Roman" w:cs="Times New Roman"/>
          <w:sz w:val="24"/>
          <w:szCs w:val="24"/>
          <w:u w:val="single"/>
        </w:rPr>
        <w:t>Рассмотрение заявок на участие в аукционе</w:t>
      </w:r>
    </w:p>
    <w:p w:rsidR="00D31FBC" w:rsidRPr="007A7E90" w:rsidRDefault="00D31FBC"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Нельзя отклонять заявку, если требуемые документы были представлены не во второй, а в первой части (АС Уральского округа).</w:t>
      </w:r>
    </w:p>
    <w:p w:rsidR="00D31FBC" w:rsidRPr="007A7E90" w:rsidRDefault="00D31FBC"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Если накануне подачи заявки участник внес изменения в учредительные документы и не успел обновить их в реестре на площадке, не спешите отклонять заявку. Проверьте реестр на момент рассмотрения заявки: при наличии там актуальных документов, участника лучше допустить (АС Северо-Западного округа).</w:t>
      </w:r>
    </w:p>
    <w:p w:rsidR="00D31FBC" w:rsidRPr="007D1272" w:rsidRDefault="00D31FBC" w:rsidP="00CE1FA6">
      <w:pPr>
        <w:pStyle w:val="a6"/>
        <w:ind w:firstLine="851"/>
        <w:jc w:val="both"/>
        <w:rPr>
          <w:rFonts w:ascii="Times New Roman" w:hAnsi="Times New Roman" w:cs="Times New Roman"/>
          <w:sz w:val="24"/>
          <w:szCs w:val="24"/>
          <w:u w:val="single"/>
        </w:rPr>
      </w:pPr>
      <w:r w:rsidRPr="007D1272">
        <w:rPr>
          <w:rFonts w:ascii="Times New Roman" w:hAnsi="Times New Roman" w:cs="Times New Roman"/>
          <w:sz w:val="24"/>
          <w:szCs w:val="24"/>
          <w:u w:val="single"/>
        </w:rPr>
        <w:t>Обеспечение исполнения контракта</w:t>
      </w:r>
    </w:p>
    <w:p w:rsidR="00D31FBC" w:rsidRPr="007A7E90" w:rsidRDefault="00D31FBC"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Если обеспечение исполнения контракта вносит третье лицо, участнику закупки следует уведомить об этом заказчика (АС Северо-Кавказского округа). Отметим, в судебной практике в целом поддерживается возможность третьих лиц перечислить обеспечение за участника закупки.</w:t>
      </w:r>
    </w:p>
    <w:p w:rsidR="00D31FBC" w:rsidRPr="007D1272" w:rsidRDefault="00D31FBC" w:rsidP="00CE1FA6">
      <w:pPr>
        <w:pStyle w:val="a6"/>
        <w:ind w:firstLine="851"/>
        <w:jc w:val="both"/>
        <w:rPr>
          <w:rFonts w:ascii="Times New Roman" w:hAnsi="Times New Roman" w:cs="Times New Roman"/>
          <w:sz w:val="24"/>
          <w:szCs w:val="24"/>
          <w:u w:val="single"/>
        </w:rPr>
      </w:pPr>
      <w:r w:rsidRPr="007D1272">
        <w:rPr>
          <w:rFonts w:ascii="Times New Roman" w:hAnsi="Times New Roman" w:cs="Times New Roman"/>
          <w:sz w:val="24"/>
          <w:szCs w:val="24"/>
          <w:u w:val="single"/>
        </w:rPr>
        <w:t>Приемка по контракту</w:t>
      </w:r>
    </w:p>
    <w:p w:rsidR="007D1272" w:rsidRPr="007A7E90" w:rsidRDefault="00D31FBC"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 xml:space="preserve">Не является нарушением приемка товара с улучшенными характеристиками без заключения </w:t>
      </w:r>
      <w:proofErr w:type="spellStart"/>
      <w:r w:rsidRPr="007A7E90">
        <w:rPr>
          <w:rFonts w:ascii="Times New Roman" w:hAnsi="Times New Roman" w:cs="Times New Roman"/>
          <w:sz w:val="24"/>
          <w:szCs w:val="24"/>
        </w:rPr>
        <w:t>допсоглашения</w:t>
      </w:r>
      <w:proofErr w:type="spellEnd"/>
      <w:r w:rsidRPr="007A7E90">
        <w:rPr>
          <w:rFonts w:ascii="Times New Roman" w:hAnsi="Times New Roman" w:cs="Times New Roman"/>
          <w:sz w:val="24"/>
          <w:szCs w:val="24"/>
        </w:rPr>
        <w:t xml:space="preserve"> (АС Поволжского округа). </w:t>
      </w:r>
    </w:p>
    <w:p w:rsidR="00D31FBC" w:rsidRPr="007D1272" w:rsidRDefault="00D31FBC" w:rsidP="00CE1FA6">
      <w:pPr>
        <w:pStyle w:val="a6"/>
        <w:ind w:firstLine="851"/>
        <w:jc w:val="both"/>
        <w:rPr>
          <w:rFonts w:ascii="Times New Roman" w:hAnsi="Times New Roman" w:cs="Times New Roman"/>
          <w:sz w:val="24"/>
          <w:szCs w:val="24"/>
          <w:u w:val="single"/>
        </w:rPr>
      </w:pPr>
      <w:r w:rsidRPr="007D1272">
        <w:rPr>
          <w:rFonts w:ascii="Times New Roman" w:hAnsi="Times New Roman" w:cs="Times New Roman"/>
          <w:sz w:val="24"/>
          <w:szCs w:val="24"/>
          <w:u w:val="single"/>
        </w:rPr>
        <w:t>Взыскание переплаты с исполнителей контрактов</w:t>
      </w:r>
    </w:p>
    <w:p w:rsidR="00D31FBC" w:rsidRPr="007A7E90" w:rsidRDefault="00D31FBC"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 xml:space="preserve">Акт финансово-хозяйственной проверки не является основанием для взыскания </w:t>
      </w:r>
      <w:proofErr w:type="spellStart"/>
      <w:r w:rsidRPr="007A7E90">
        <w:rPr>
          <w:rFonts w:ascii="Times New Roman" w:hAnsi="Times New Roman" w:cs="Times New Roman"/>
          <w:sz w:val="24"/>
          <w:szCs w:val="24"/>
        </w:rPr>
        <w:t>госзаказчиком</w:t>
      </w:r>
      <w:proofErr w:type="spellEnd"/>
      <w:r w:rsidRPr="007A7E90">
        <w:rPr>
          <w:rFonts w:ascii="Times New Roman" w:hAnsi="Times New Roman" w:cs="Times New Roman"/>
          <w:sz w:val="24"/>
          <w:szCs w:val="24"/>
        </w:rPr>
        <w:t xml:space="preserve"> излишне уплаченных подрядчику средств, если работы по контракту были приняты без замечаний (АС Уральского округа, АС Северо-Западного округа, АС Московского округа).</w:t>
      </w:r>
    </w:p>
    <w:p w:rsidR="00D31FBC" w:rsidRPr="007D1272" w:rsidRDefault="00D31FBC" w:rsidP="00CE1FA6">
      <w:pPr>
        <w:pStyle w:val="a6"/>
        <w:ind w:firstLine="851"/>
        <w:jc w:val="both"/>
        <w:rPr>
          <w:rFonts w:ascii="Times New Roman" w:hAnsi="Times New Roman" w:cs="Times New Roman"/>
          <w:sz w:val="24"/>
          <w:szCs w:val="24"/>
          <w:u w:val="single"/>
        </w:rPr>
      </w:pPr>
      <w:r w:rsidRPr="007D1272">
        <w:rPr>
          <w:rFonts w:ascii="Times New Roman" w:hAnsi="Times New Roman" w:cs="Times New Roman"/>
          <w:sz w:val="24"/>
          <w:szCs w:val="24"/>
          <w:u w:val="single"/>
        </w:rPr>
        <w:t>Административная ответственность за неправомерное изменение контракта</w:t>
      </w:r>
    </w:p>
    <w:p w:rsidR="00D31FBC" w:rsidRPr="007A7E90" w:rsidRDefault="00D31FBC" w:rsidP="00CE1FA6">
      <w:pPr>
        <w:pStyle w:val="a6"/>
        <w:ind w:firstLine="851"/>
        <w:jc w:val="both"/>
        <w:rPr>
          <w:rFonts w:ascii="Times New Roman" w:hAnsi="Times New Roman" w:cs="Times New Roman"/>
          <w:sz w:val="24"/>
          <w:szCs w:val="24"/>
        </w:rPr>
      </w:pPr>
      <w:r w:rsidRPr="007A7E90">
        <w:rPr>
          <w:rFonts w:ascii="Times New Roman" w:hAnsi="Times New Roman" w:cs="Times New Roman"/>
          <w:sz w:val="24"/>
          <w:szCs w:val="24"/>
        </w:rPr>
        <w:t>Годичный срок давности по ч. 5 ст. 7.32 КоАП РФ начинает течь не с момента изменения контракта, а с момента дополнительного расходования бюджетных средств (ВС РФ).</w:t>
      </w:r>
    </w:p>
    <w:p w:rsidR="00DC54EF" w:rsidRPr="00DC54EF" w:rsidRDefault="00DC54EF" w:rsidP="00DC54EF">
      <w:pPr>
        <w:pStyle w:val="a6"/>
        <w:ind w:firstLine="851"/>
        <w:jc w:val="center"/>
        <w:rPr>
          <w:rFonts w:ascii="Times New Roman" w:hAnsi="Times New Roman" w:cs="Times New Roman"/>
          <w:sz w:val="24"/>
          <w:szCs w:val="24"/>
          <w:u w:val="single"/>
        </w:rPr>
      </w:pPr>
      <w:r w:rsidRPr="00DC54EF">
        <w:rPr>
          <w:rFonts w:ascii="Times New Roman" w:hAnsi="Times New Roman" w:cs="Times New Roman"/>
          <w:sz w:val="24"/>
          <w:szCs w:val="24"/>
          <w:u w:val="single"/>
        </w:rPr>
        <w:t xml:space="preserve">Когда нужно перенести ежегодный отпуск по просьбе работника из-за </w:t>
      </w:r>
      <w:proofErr w:type="spellStart"/>
      <w:r w:rsidRPr="00DC54EF">
        <w:rPr>
          <w:rFonts w:ascii="Times New Roman" w:hAnsi="Times New Roman" w:cs="Times New Roman"/>
          <w:sz w:val="24"/>
          <w:szCs w:val="24"/>
          <w:u w:val="single"/>
        </w:rPr>
        <w:t>коронавируса</w:t>
      </w:r>
      <w:proofErr w:type="spellEnd"/>
      <w:r w:rsidRPr="00DC54EF">
        <w:rPr>
          <w:rFonts w:ascii="Times New Roman" w:hAnsi="Times New Roman" w:cs="Times New Roman"/>
          <w:sz w:val="24"/>
          <w:szCs w:val="24"/>
          <w:u w:val="single"/>
        </w:rPr>
        <w:t xml:space="preserve"> COVID-19</w:t>
      </w:r>
    </w:p>
    <w:p w:rsidR="00DC54EF" w:rsidRPr="00DC54EF" w:rsidRDefault="00DC54EF" w:rsidP="00DC54EF">
      <w:pPr>
        <w:pStyle w:val="a6"/>
        <w:ind w:firstLine="851"/>
        <w:jc w:val="both"/>
        <w:rPr>
          <w:rFonts w:ascii="Times New Roman" w:hAnsi="Times New Roman" w:cs="Times New Roman"/>
          <w:sz w:val="24"/>
          <w:szCs w:val="24"/>
        </w:rPr>
      </w:pPr>
      <w:r w:rsidRPr="00DC54EF">
        <w:rPr>
          <w:rFonts w:ascii="Times New Roman" w:hAnsi="Times New Roman" w:cs="Times New Roman"/>
          <w:sz w:val="24"/>
          <w:szCs w:val="24"/>
        </w:rPr>
        <w:t>Таких случаев немного.</w:t>
      </w:r>
    </w:p>
    <w:p w:rsidR="00DC54EF" w:rsidRPr="00DC54EF" w:rsidRDefault="00DC54EF" w:rsidP="00DC54EF">
      <w:pPr>
        <w:pStyle w:val="a6"/>
        <w:ind w:firstLine="851"/>
        <w:jc w:val="both"/>
        <w:rPr>
          <w:rFonts w:ascii="Times New Roman" w:hAnsi="Times New Roman" w:cs="Times New Roman"/>
          <w:sz w:val="24"/>
          <w:szCs w:val="24"/>
        </w:rPr>
      </w:pPr>
      <w:r w:rsidRPr="00DC54EF">
        <w:rPr>
          <w:rFonts w:ascii="Times New Roman" w:hAnsi="Times New Roman" w:cs="Times New Roman"/>
          <w:sz w:val="24"/>
          <w:szCs w:val="24"/>
        </w:rPr>
        <w:lastRenderedPageBreak/>
        <w:t xml:space="preserve">Вы можете по желанию работника перенести дни отпуска, совпавшие с днями, которые Президент РФ объявил нерабочими из-за </w:t>
      </w:r>
      <w:proofErr w:type="spellStart"/>
      <w:r w:rsidRPr="00DC54EF">
        <w:rPr>
          <w:rFonts w:ascii="Times New Roman" w:hAnsi="Times New Roman" w:cs="Times New Roman"/>
          <w:sz w:val="24"/>
          <w:szCs w:val="24"/>
        </w:rPr>
        <w:t>коронавируса</w:t>
      </w:r>
      <w:proofErr w:type="spellEnd"/>
      <w:r w:rsidRPr="00DC54EF">
        <w:rPr>
          <w:rFonts w:ascii="Times New Roman" w:hAnsi="Times New Roman" w:cs="Times New Roman"/>
          <w:sz w:val="24"/>
          <w:szCs w:val="24"/>
        </w:rPr>
        <w:t xml:space="preserve"> COVID-19, если ваша организация в такие дни работать не вправе. </w:t>
      </w:r>
      <w:proofErr w:type="gramStart"/>
      <w:r w:rsidRPr="00DC54EF">
        <w:rPr>
          <w:rFonts w:ascii="Times New Roman" w:hAnsi="Times New Roman" w:cs="Times New Roman"/>
          <w:sz w:val="24"/>
          <w:szCs w:val="24"/>
        </w:rPr>
        <w:t>Это следует из п. п. 1, 2 Ука</w:t>
      </w:r>
      <w:r>
        <w:rPr>
          <w:rFonts w:ascii="Times New Roman" w:hAnsi="Times New Roman" w:cs="Times New Roman"/>
          <w:sz w:val="24"/>
          <w:szCs w:val="24"/>
        </w:rPr>
        <w:t>за Президента РФ от 25.03.2020 №</w:t>
      </w:r>
      <w:r w:rsidRPr="00DC54EF">
        <w:rPr>
          <w:rFonts w:ascii="Times New Roman" w:hAnsi="Times New Roman" w:cs="Times New Roman"/>
          <w:sz w:val="24"/>
          <w:szCs w:val="24"/>
        </w:rPr>
        <w:t xml:space="preserve"> 206, п. п. 1, 4 Ука</w:t>
      </w:r>
      <w:r>
        <w:rPr>
          <w:rFonts w:ascii="Times New Roman" w:hAnsi="Times New Roman" w:cs="Times New Roman"/>
          <w:sz w:val="24"/>
          <w:szCs w:val="24"/>
        </w:rPr>
        <w:t>за Президента РФ от 02.04.2020 №</w:t>
      </w:r>
      <w:r w:rsidRPr="00DC54EF">
        <w:rPr>
          <w:rFonts w:ascii="Times New Roman" w:hAnsi="Times New Roman" w:cs="Times New Roman"/>
          <w:sz w:val="24"/>
          <w:szCs w:val="24"/>
        </w:rPr>
        <w:t xml:space="preserve"> 239, п. п. 1, 3 Ука</w:t>
      </w:r>
      <w:r>
        <w:rPr>
          <w:rFonts w:ascii="Times New Roman" w:hAnsi="Times New Roman" w:cs="Times New Roman"/>
          <w:sz w:val="24"/>
          <w:szCs w:val="24"/>
        </w:rPr>
        <w:t>за Президента РФ от 28.04.2020 №</w:t>
      </w:r>
      <w:r w:rsidRPr="00DC54EF">
        <w:rPr>
          <w:rFonts w:ascii="Times New Roman" w:hAnsi="Times New Roman" w:cs="Times New Roman"/>
          <w:sz w:val="24"/>
          <w:szCs w:val="24"/>
        </w:rPr>
        <w:t xml:space="preserve"> 294, п. 2 Рекомендаций в Письме</w:t>
      </w:r>
      <w:r>
        <w:rPr>
          <w:rFonts w:ascii="Times New Roman" w:hAnsi="Times New Roman" w:cs="Times New Roman"/>
          <w:sz w:val="24"/>
          <w:szCs w:val="24"/>
        </w:rPr>
        <w:t xml:space="preserve"> Минтруда России от 26.03.2020 №</w:t>
      </w:r>
      <w:r w:rsidRPr="00DC54EF">
        <w:rPr>
          <w:rFonts w:ascii="Times New Roman" w:hAnsi="Times New Roman" w:cs="Times New Roman"/>
          <w:sz w:val="24"/>
          <w:szCs w:val="24"/>
        </w:rPr>
        <w:t xml:space="preserve"> 14-4/10/П-2696, п. 6 Рекомендаций в Письме</w:t>
      </w:r>
      <w:r>
        <w:rPr>
          <w:rFonts w:ascii="Times New Roman" w:hAnsi="Times New Roman" w:cs="Times New Roman"/>
          <w:sz w:val="24"/>
          <w:szCs w:val="24"/>
        </w:rPr>
        <w:t xml:space="preserve"> Минтруда России от 23.04.2020 №</w:t>
      </w:r>
      <w:r w:rsidRPr="00DC54EF">
        <w:rPr>
          <w:rFonts w:ascii="Times New Roman" w:hAnsi="Times New Roman" w:cs="Times New Roman"/>
          <w:sz w:val="24"/>
          <w:szCs w:val="24"/>
        </w:rPr>
        <w:t xml:space="preserve"> 14-2/10/П-3710.</w:t>
      </w:r>
      <w:proofErr w:type="gramEnd"/>
    </w:p>
    <w:p w:rsidR="00DC54EF" w:rsidRPr="00DC54EF" w:rsidRDefault="00DC54EF" w:rsidP="00DC54EF">
      <w:pPr>
        <w:pStyle w:val="a6"/>
        <w:ind w:firstLine="851"/>
        <w:jc w:val="both"/>
        <w:rPr>
          <w:rFonts w:ascii="Times New Roman" w:hAnsi="Times New Roman" w:cs="Times New Roman"/>
          <w:sz w:val="24"/>
          <w:szCs w:val="24"/>
        </w:rPr>
      </w:pPr>
      <w:r w:rsidRPr="00DC54EF">
        <w:rPr>
          <w:rFonts w:ascii="Times New Roman" w:hAnsi="Times New Roman" w:cs="Times New Roman"/>
          <w:sz w:val="24"/>
          <w:szCs w:val="24"/>
        </w:rPr>
        <w:t>Также перенесите отпуск по просьбе тех, кому ежегодный оплачиваемый отпуск нужно предоставить в удобное время. Например, по просьбе работника, у которого трое и более детей младше 12 лет (ч. 4 ст. 123, ч. 1 ст. 124, ст. 262.2 ТК РФ).</w:t>
      </w:r>
    </w:p>
    <w:p w:rsidR="00DC54EF" w:rsidRPr="00DC54EF" w:rsidRDefault="00DC54EF" w:rsidP="00DC54EF">
      <w:pPr>
        <w:pStyle w:val="a6"/>
        <w:ind w:firstLine="851"/>
        <w:jc w:val="both"/>
        <w:rPr>
          <w:rFonts w:ascii="Times New Roman" w:hAnsi="Times New Roman" w:cs="Times New Roman"/>
          <w:sz w:val="24"/>
          <w:szCs w:val="24"/>
        </w:rPr>
      </w:pPr>
      <w:r w:rsidRPr="00DC54EF">
        <w:rPr>
          <w:rFonts w:ascii="Times New Roman" w:hAnsi="Times New Roman" w:cs="Times New Roman"/>
          <w:sz w:val="24"/>
          <w:szCs w:val="24"/>
        </w:rPr>
        <w:t>Не советуем отказывать в переносе отпуска за свой счет тем, кому он полагается ежегодно (например, инвалиду - до 60 календарных дней в году) (</w:t>
      </w:r>
      <w:proofErr w:type="spellStart"/>
      <w:r w:rsidRPr="00DC54EF">
        <w:rPr>
          <w:rFonts w:ascii="Times New Roman" w:hAnsi="Times New Roman" w:cs="Times New Roman"/>
          <w:sz w:val="24"/>
          <w:szCs w:val="24"/>
        </w:rPr>
        <w:t>абз</w:t>
      </w:r>
      <w:proofErr w:type="spellEnd"/>
      <w:r w:rsidRPr="00DC54EF">
        <w:rPr>
          <w:rFonts w:ascii="Times New Roman" w:hAnsi="Times New Roman" w:cs="Times New Roman"/>
          <w:sz w:val="24"/>
          <w:szCs w:val="24"/>
        </w:rPr>
        <w:t>. 5 ч. 2 ст. 128 ТК РФ). Полагаем его нужно перенести по заявлению работника на другой срок, если отпуск еще не был оформлен.</w:t>
      </w:r>
    </w:p>
    <w:p w:rsidR="00DC54EF" w:rsidRPr="00DC54EF" w:rsidRDefault="00DC54EF" w:rsidP="00DC54EF">
      <w:pPr>
        <w:pStyle w:val="a6"/>
        <w:ind w:firstLine="851"/>
        <w:jc w:val="both"/>
        <w:rPr>
          <w:rFonts w:ascii="Times New Roman" w:hAnsi="Times New Roman" w:cs="Times New Roman"/>
          <w:sz w:val="24"/>
          <w:szCs w:val="24"/>
        </w:rPr>
      </w:pPr>
      <w:r w:rsidRPr="00DC54EF">
        <w:rPr>
          <w:rFonts w:ascii="Times New Roman" w:hAnsi="Times New Roman" w:cs="Times New Roman"/>
          <w:sz w:val="24"/>
          <w:szCs w:val="24"/>
        </w:rPr>
        <w:t>По мнению Минтруда России, больничный, выданный из-за карантина, не является основанием для продления или переноса отпуска в соответствии со ст. 124 ТК РФ. Так как в период ежегодного оплачиваемого отпуска работник не утрачивает заработок, то за период карантина, приходящегося на оплачиваемые дни отпуска, выплата пособия по временной нетрудоспособности в связи с карантином не предусмотрена. Обязанность работодателя продлевать такой отпуск на число совпавших с ним календарных дней нетрудоспособности возникает только в случае временной нетрудоспособности самого работника вследствие заболевания ил</w:t>
      </w:r>
      <w:r>
        <w:rPr>
          <w:rFonts w:ascii="Times New Roman" w:hAnsi="Times New Roman" w:cs="Times New Roman"/>
          <w:sz w:val="24"/>
          <w:szCs w:val="24"/>
        </w:rPr>
        <w:t>и травмы (Письмо от 09.04.2020 №</w:t>
      </w:r>
      <w:bookmarkStart w:id="0" w:name="_GoBack"/>
      <w:bookmarkEnd w:id="0"/>
      <w:r w:rsidRPr="00DC54EF">
        <w:rPr>
          <w:rFonts w:ascii="Times New Roman" w:hAnsi="Times New Roman" w:cs="Times New Roman"/>
          <w:sz w:val="24"/>
          <w:szCs w:val="24"/>
        </w:rPr>
        <w:t xml:space="preserve"> 14-2/В-393).</w:t>
      </w:r>
    </w:p>
    <w:p w:rsidR="00DC54EF" w:rsidRPr="00DC54EF" w:rsidRDefault="00DC54EF" w:rsidP="00DC54EF">
      <w:pPr>
        <w:pStyle w:val="a6"/>
        <w:ind w:firstLine="851"/>
        <w:jc w:val="both"/>
        <w:rPr>
          <w:rFonts w:ascii="Times New Roman" w:hAnsi="Times New Roman" w:cs="Times New Roman"/>
          <w:sz w:val="24"/>
          <w:szCs w:val="24"/>
        </w:rPr>
      </w:pPr>
      <w:r w:rsidRPr="00DC54EF">
        <w:rPr>
          <w:rFonts w:ascii="Times New Roman" w:hAnsi="Times New Roman" w:cs="Times New Roman"/>
          <w:sz w:val="24"/>
          <w:szCs w:val="24"/>
        </w:rPr>
        <w:t xml:space="preserve">В период распространения </w:t>
      </w:r>
      <w:proofErr w:type="spellStart"/>
      <w:r w:rsidRPr="00DC54EF">
        <w:rPr>
          <w:rFonts w:ascii="Times New Roman" w:hAnsi="Times New Roman" w:cs="Times New Roman"/>
          <w:sz w:val="24"/>
          <w:szCs w:val="24"/>
        </w:rPr>
        <w:t>коронавируса</w:t>
      </w:r>
      <w:proofErr w:type="spellEnd"/>
      <w:r w:rsidRPr="00DC54EF">
        <w:rPr>
          <w:rFonts w:ascii="Times New Roman" w:hAnsi="Times New Roman" w:cs="Times New Roman"/>
          <w:sz w:val="24"/>
          <w:szCs w:val="24"/>
        </w:rPr>
        <w:t xml:space="preserve"> работник не может отказаться от ежегодного отпуска по графику только потому, что в связи с эпидемией ему стало неудобно или невыгодно ехать в отпуск. График отпусков обязателен для сторон трудового договора (ч. 2 ст. 123 ТК РФ). Перенести отпуск работодатель обязан только в случаях, предусмотренных законодательством. В остальных случаях он имеет право отказать работнику в переносе отпуска, если он не согласен на перенос.</w:t>
      </w:r>
    </w:p>
    <w:p w:rsidR="00D31FBC" w:rsidRDefault="00D31FBC" w:rsidP="00CE1FA6">
      <w:pPr>
        <w:pStyle w:val="a6"/>
        <w:ind w:firstLine="851"/>
        <w:jc w:val="both"/>
        <w:rPr>
          <w:rFonts w:ascii="Times New Roman" w:hAnsi="Times New Roman" w:cs="Times New Roman"/>
          <w:sz w:val="24"/>
          <w:szCs w:val="24"/>
        </w:rPr>
      </w:pPr>
    </w:p>
    <w:p w:rsidR="007D1272" w:rsidRPr="007A7E90" w:rsidRDefault="007D1272" w:rsidP="00CE1FA6">
      <w:pPr>
        <w:pStyle w:val="a6"/>
        <w:ind w:firstLine="851"/>
        <w:jc w:val="both"/>
        <w:rPr>
          <w:rFonts w:ascii="Times New Roman" w:hAnsi="Times New Roman" w:cs="Times New Roman"/>
          <w:sz w:val="24"/>
          <w:szCs w:val="24"/>
        </w:rPr>
      </w:pPr>
    </w:p>
    <w:sectPr w:rsidR="007D1272" w:rsidRPr="007A7E90" w:rsidSect="00ED69D1">
      <w:footerReference w:type="default" r:id="rId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EE8" w:rsidRDefault="00850EE8" w:rsidP="00DB58AA">
      <w:pPr>
        <w:spacing w:after="0" w:line="240" w:lineRule="auto"/>
      </w:pPr>
      <w:r>
        <w:separator/>
      </w:r>
    </w:p>
  </w:endnote>
  <w:endnote w:type="continuationSeparator" w:id="0">
    <w:p w:rsidR="00850EE8" w:rsidRDefault="00850EE8" w:rsidP="00DB58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4628213"/>
      <w:docPartObj>
        <w:docPartGallery w:val="Page Numbers (Bottom of Page)"/>
        <w:docPartUnique/>
      </w:docPartObj>
    </w:sdtPr>
    <w:sdtContent>
      <w:p w:rsidR="00DB58AA" w:rsidRDefault="00DB58AA">
        <w:pPr>
          <w:pStyle w:val="a9"/>
          <w:jc w:val="center"/>
        </w:pPr>
        <w:r>
          <w:fldChar w:fldCharType="begin"/>
        </w:r>
        <w:r>
          <w:instrText>PAGE   \* MERGEFORMAT</w:instrText>
        </w:r>
        <w:r>
          <w:fldChar w:fldCharType="separate"/>
        </w:r>
        <w:r w:rsidR="00DC54EF">
          <w:rPr>
            <w:noProof/>
          </w:rPr>
          <w:t>7</w:t>
        </w:r>
        <w:r>
          <w:fldChar w:fldCharType="end"/>
        </w:r>
      </w:p>
    </w:sdtContent>
  </w:sdt>
  <w:p w:rsidR="00DB58AA" w:rsidRDefault="00DB58A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EE8" w:rsidRDefault="00850EE8" w:rsidP="00DB58AA">
      <w:pPr>
        <w:spacing w:after="0" w:line="240" w:lineRule="auto"/>
      </w:pPr>
      <w:r>
        <w:separator/>
      </w:r>
    </w:p>
  </w:footnote>
  <w:footnote w:type="continuationSeparator" w:id="0">
    <w:p w:rsidR="00850EE8" w:rsidRDefault="00850EE8" w:rsidP="00DB58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524B57"/>
    <w:multiLevelType w:val="multilevel"/>
    <w:tmpl w:val="16CA9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604"/>
    <w:rsid w:val="000E6203"/>
    <w:rsid w:val="001B5AC9"/>
    <w:rsid w:val="001D2A0B"/>
    <w:rsid w:val="001E219C"/>
    <w:rsid w:val="0024757C"/>
    <w:rsid w:val="002538F7"/>
    <w:rsid w:val="002968CF"/>
    <w:rsid w:val="002D6035"/>
    <w:rsid w:val="00314482"/>
    <w:rsid w:val="003945A6"/>
    <w:rsid w:val="004B431C"/>
    <w:rsid w:val="004E4961"/>
    <w:rsid w:val="00502752"/>
    <w:rsid w:val="005135B4"/>
    <w:rsid w:val="00572BDB"/>
    <w:rsid w:val="005C1243"/>
    <w:rsid w:val="0063112E"/>
    <w:rsid w:val="00692348"/>
    <w:rsid w:val="007A7E90"/>
    <w:rsid w:val="007D1272"/>
    <w:rsid w:val="007E0604"/>
    <w:rsid w:val="00850EE8"/>
    <w:rsid w:val="00905AD7"/>
    <w:rsid w:val="00980345"/>
    <w:rsid w:val="00A26EBF"/>
    <w:rsid w:val="00A42D26"/>
    <w:rsid w:val="00A728AC"/>
    <w:rsid w:val="00AB2229"/>
    <w:rsid w:val="00AD3464"/>
    <w:rsid w:val="00AD3D12"/>
    <w:rsid w:val="00AF73EB"/>
    <w:rsid w:val="00B2596A"/>
    <w:rsid w:val="00B40AC4"/>
    <w:rsid w:val="00BA25DE"/>
    <w:rsid w:val="00BB2FB2"/>
    <w:rsid w:val="00BD60C5"/>
    <w:rsid w:val="00BE72A6"/>
    <w:rsid w:val="00C31081"/>
    <w:rsid w:val="00CE1FA6"/>
    <w:rsid w:val="00D31FBC"/>
    <w:rsid w:val="00D80E1B"/>
    <w:rsid w:val="00DB58AA"/>
    <w:rsid w:val="00DC54EF"/>
    <w:rsid w:val="00E805B4"/>
    <w:rsid w:val="00ED2CEA"/>
    <w:rsid w:val="00ED69D1"/>
    <w:rsid w:val="00F604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B2FB2"/>
    <w:rPr>
      <w:color w:val="0000FF" w:themeColor="hyperlink"/>
      <w:u w:val="single"/>
    </w:rPr>
  </w:style>
  <w:style w:type="paragraph" w:styleId="a4">
    <w:name w:val="Balloon Text"/>
    <w:basedOn w:val="a"/>
    <w:link w:val="a5"/>
    <w:uiPriority w:val="99"/>
    <w:semiHidden/>
    <w:unhideWhenUsed/>
    <w:rsid w:val="0069234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92348"/>
    <w:rPr>
      <w:rFonts w:ascii="Tahoma" w:hAnsi="Tahoma" w:cs="Tahoma"/>
      <w:sz w:val="16"/>
      <w:szCs w:val="16"/>
    </w:rPr>
  </w:style>
  <w:style w:type="paragraph" w:styleId="a6">
    <w:name w:val="No Spacing"/>
    <w:uiPriority w:val="1"/>
    <w:qFormat/>
    <w:rsid w:val="007A7E90"/>
    <w:pPr>
      <w:spacing w:after="0" w:line="240" w:lineRule="auto"/>
    </w:pPr>
  </w:style>
  <w:style w:type="paragraph" w:styleId="a7">
    <w:name w:val="header"/>
    <w:basedOn w:val="a"/>
    <w:link w:val="a8"/>
    <w:uiPriority w:val="99"/>
    <w:unhideWhenUsed/>
    <w:rsid w:val="00DB58A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B58AA"/>
  </w:style>
  <w:style w:type="paragraph" w:styleId="a9">
    <w:name w:val="footer"/>
    <w:basedOn w:val="a"/>
    <w:link w:val="aa"/>
    <w:uiPriority w:val="99"/>
    <w:unhideWhenUsed/>
    <w:rsid w:val="00DB58A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B58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B2FB2"/>
    <w:rPr>
      <w:color w:val="0000FF" w:themeColor="hyperlink"/>
      <w:u w:val="single"/>
    </w:rPr>
  </w:style>
  <w:style w:type="paragraph" w:styleId="a4">
    <w:name w:val="Balloon Text"/>
    <w:basedOn w:val="a"/>
    <w:link w:val="a5"/>
    <w:uiPriority w:val="99"/>
    <w:semiHidden/>
    <w:unhideWhenUsed/>
    <w:rsid w:val="0069234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92348"/>
    <w:rPr>
      <w:rFonts w:ascii="Tahoma" w:hAnsi="Tahoma" w:cs="Tahoma"/>
      <w:sz w:val="16"/>
      <w:szCs w:val="16"/>
    </w:rPr>
  </w:style>
  <w:style w:type="paragraph" w:styleId="a6">
    <w:name w:val="No Spacing"/>
    <w:uiPriority w:val="1"/>
    <w:qFormat/>
    <w:rsid w:val="007A7E90"/>
    <w:pPr>
      <w:spacing w:after="0" w:line="240" w:lineRule="auto"/>
    </w:pPr>
  </w:style>
  <w:style w:type="paragraph" w:styleId="a7">
    <w:name w:val="header"/>
    <w:basedOn w:val="a"/>
    <w:link w:val="a8"/>
    <w:uiPriority w:val="99"/>
    <w:unhideWhenUsed/>
    <w:rsid w:val="00DB58A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B58AA"/>
  </w:style>
  <w:style w:type="paragraph" w:styleId="a9">
    <w:name w:val="footer"/>
    <w:basedOn w:val="a"/>
    <w:link w:val="aa"/>
    <w:uiPriority w:val="99"/>
    <w:unhideWhenUsed/>
    <w:rsid w:val="00DB58A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B58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4459350">
      <w:bodyDiv w:val="1"/>
      <w:marLeft w:val="0"/>
      <w:marRight w:val="0"/>
      <w:marTop w:val="0"/>
      <w:marBottom w:val="0"/>
      <w:divBdr>
        <w:top w:val="none" w:sz="0" w:space="0" w:color="auto"/>
        <w:left w:val="none" w:sz="0" w:space="0" w:color="auto"/>
        <w:bottom w:val="none" w:sz="0" w:space="0" w:color="auto"/>
        <w:right w:val="none" w:sz="0" w:space="0" w:color="auto"/>
      </w:divBdr>
      <w:divsChild>
        <w:div w:id="1508592148">
          <w:marLeft w:val="0"/>
          <w:marRight w:val="0"/>
          <w:marTop w:val="0"/>
          <w:marBottom w:val="0"/>
          <w:divBdr>
            <w:top w:val="none" w:sz="0" w:space="0" w:color="auto"/>
            <w:left w:val="none" w:sz="0" w:space="0" w:color="auto"/>
            <w:bottom w:val="none" w:sz="0" w:space="0" w:color="auto"/>
            <w:right w:val="none" w:sz="0" w:space="0" w:color="auto"/>
          </w:divBdr>
          <w:divsChild>
            <w:div w:id="1894585085">
              <w:marLeft w:val="0"/>
              <w:marRight w:val="0"/>
              <w:marTop w:val="0"/>
              <w:marBottom w:val="0"/>
              <w:divBdr>
                <w:top w:val="none" w:sz="0" w:space="0" w:color="auto"/>
                <w:left w:val="none" w:sz="0" w:space="0" w:color="auto"/>
                <w:bottom w:val="none" w:sz="0" w:space="0" w:color="auto"/>
                <w:right w:val="none" w:sz="0" w:space="0" w:color="auto"/>
              </w:divBdr>
              <w:divsChild>
                <w:div w:id="1157263946">
                  <w:marLeft w:val="0"/>
                  <w:marRight w:val="0"/>
                  <w:marTop w:val="0"/>
                  <w:marBottom w:val="0"/>
                  <w:divBdr>
                    <w:top w:val="none" w:sz="0" w:space="0" w:color="auto"/>
                    <w:left w:val="none" w:sz="0" w:space="0" w:color="auto"/>
                    <w:bottom w:val="none" w:sz="0" w:space="0" w:color="auto"/>
                    <w:right w:val="none" w:sz="0" w:space="0" w:color="auto"/>
                  </w:divBdr>
                </w:div>
                <w:div w:id="755201922">
                  <w:marLeft w:val="0"/>
                  <w:marRight w:val="0"/>
                  <w:marTop w:val="0"/>
                  <w:marBottom w:val="0"/>
                  <w:divBdr>
                    <w:top w:val="none" w:sz="0" w:space="0" w:color="auto"/>
                    <w:left w:val="none" w:sz="0" w:space="0" w:color="auto"/>
                    <w:bottom w:val="none" w:sz="0" w:space="0" w:color="auto"/>
                    <w:right w:val="none" w:sz="0" w:space="0" w:color="auto"/>
                  </w:divBdr>
                </w:div>
              </w:divsChild>
            </w:div>
            <w:div w:id="1338579308">
              <w:marLeft w:val="0"/>
              <w:marRight w:val="0"/>
              <w:marTop w:val="0"/>
              <w:marBottom w:val="0"/>
              <w:divBdr>
                <w:top w:val="none" w:sz="0" w:space="0" w:color="auto"/>
                <w:left w:val="none" w:sz="0" w:space="0" w:color="auto"/>
                <w:bottom w:val="none" w:sz="0" w:space="0" w:color="auto"/>
                <w:right w:val="none" w:sz="0" w:space="0" w:color="auto"/>
              </w:divBdr>
              <w:divsChild>
                <w:div w:id="31838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154227">
          <w:marLeft w:val="0"/>
          <w:marRight w:val="0"/>
          <w:marTop w:val="0"/>
          <w:marBottom w:val="0"/>
          <w:divBdr>
            <w:top w:val="none" w:sz="0" w:space="0" w:color="auto"/>
            <w:left w:val="none" w:sz="0" w:space="0" w:color="auto"/>
            <w:bottom w:val="none" w:sz="0" w:space="0" w:color="auto"/>
            <w:right w:val="none" w:sz="0" w:space="0" w:color="auto"/>
          </w:divBdr>
          <w:divsChild>
            <w:div w:id="439573810">
              <w:marLeft w:val="0"/>
              <w:marRight w:val="0"/>
              <w:marTop w:val="0"/>
              <w:marBottom w:val="0"/>
              <w:divBdr>
                <w:top w:val="none" w:sz="0" w:space="0" w:color="auto"/>
                <w:left w:val="none" w:sz="0" w:space="0" w:color="auto"/>
                <w:bottom w:val="none" w:sz="0" w:space="0" w:color="auto"/>
                <w:right w:val="none" w:sz="0" w:space="0" w:color="auto"/>
              </w:divBdr>
              <w:divsChild>
                <w:div w:id="64426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955886">
      <w:bodyDiv w:val="1"/>
      <w:marLeft w:val="0"/>
      <w:marRight w:val="0"/>
      <w:marTop w:val="0"/>
      <w:marBottom w:val="0"/>
      <w:divBdr>
        <w:top w:val="none" w:sz="0" w:space="0" w:color="auto"/>
        <w:left w:val="none" w:sz="0" w:space="0" w:color="auto"/>
        <w:bottom w:val="none" w:sz="0" w:space="0" w:color="auto"/>
        <w:right w:val="none" w:sz="0" w:space="0" w:color="auto"/>
      </w:divBdr>
      <w:divsChild>
        <w:div w:id="211842977">
          <w:marLeft w:val="0"/>
          <w:marRight w:val="0"/>
          <w:marTop w:val="0"/>
          <w:marBottom w:val="0"/>
          <w:divBdr>
            <w:top w:val="none" w:sz="0" w:space="0" w:color="auto"/>
            <w:left w:val="none" w:sz="0" w:space="0" w:color="auto"/>
            <w:bottom w:val="none" w:sz="0" w:space="0" w:color="auto"/>
            <w:right w:val="none" w:sz="0" w:space="0" w:color="auto"/>
          </w:divBdr>
          <w:divsChild>
            <w:div w:id="185100857">
              <w:marLeft w:val="0"/>
              <w:marRight w:val="0"/>
              <w:marTop w:val="0"/>
              <w:marBottom w:val="0"/>
              <w:divBdr>
                <w:top w:val="none" w:sz="0" w:space="0" w:color="auto"/>
                <w:left w:val="none" w:sz="0" w:space="0" w:color="auto"/>
                <w:bottom w:val="none" w:sz="0" w:space="0" w:color="auto"/>
                <w:right w:val="none" w:sz="0" w:space="0" w:color="auto"/>
              </w:divBdr>
              <w:divsChild>
                <w:div w:id="600996719">
                  <w:marLeft w:val="0"/>
                  <w:marRight w:val="0"/>
                  <w:marTop w:val="0"/>
                  <w:marBottom w:val="0"/>
                  <w:divBdr>
                    <w:top w:val="none" w:sz="0" w:space="0" w:color="auto"/>
                    <w:left w:val="none" w:sz="0" w:space="0" w:color="auto"/>
                    <w:bottom w:val="none" w:sz="0" w:space="0" w:color="auto"/>
                    <w:right w:val="none" w:sz="0" w:space="0" w:color="auto"/>
                  </w:divBdr>
                </w:div>
                <w:div w:id="238441335">
                  <w:marLeft w:val="0"/>
                  <w:marRight w:val="0"/>
                  <w:marTop w:val="0"/>
                  <w:marBottom w:val="0"/>
                  <w:divBdr>
                    <w:top w:val="none" w:sz="0" w:space="0" w:color="auto"/>
                    <w:left w:val="none" w:sz="0" w:space="0" w:color="auto"/>
                    <w:bottom w:val="none" w:sz="0" w:space="0" w:color="auto"/>
                    <w:right w:val="none" w:sz="0" w:space="0" w:color="auto"/>
                  </w:divBdr>
                </w:div>
              </w:divsChild>
            </w:div>
            <w:div w:id="14691818">
              <w:marLeft w:val="0"/>
              <w:marRight w:val="0"/>
              <w:marTop w:val="0"/>
              <w:marBottom w:val="0"/>
              <w:divBdr>
                <w:top w:val="none" w:sz="0" w:space="0" w:color="auto"/>
                <w:left w:val="none" w:sz="0" w:space="0" w:color="auto"/>
                <w:bottom w:val="none" w:sz="0" w:space="0" w:color="auto"/>
                <w:right w:val="none" w:sz="0" w:space="0" w:color="auto"/>
              </w:divBdr>
              <w:divsChild>
                <w:div w:id="76207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541642">
          <w:marLeft w:val="0"/>
          <w:marRight w:val="0"/>
          <w:marTop w:val="0"/>
          <w:marBottom w:val="0"/>
          <w:divBdr>
            <w:top w:val="none" w:sz="0" w:space="0" w:color="auto"/>
            <w:left w:val="none" w:sz="0" w:space="0" w:color="auto"/>
            <w:bottom w:val="none" w:sz="0" w:space="0" w:color="auto"/>
            <w:right w:val="none" w:sz="0" w:space="0" w:color="auto"/>
          </w:divBdr>
          <w:divsChild>
            <w:div w:id="1117454835">
              <w:marLeft w:val="0"/>
              <w:marRight w:val="0"/>
              <w:marTop w:val="0"/>
              <w:marBottom w:val="0"/>
              <w:divBdr>
                <w:top w:val="none" w:sz="0" w:space="0" w:color="auto"/>
                <w:left w:val="none" w:sz="0" w:space="0" w:color="auto"/>
                <w:bottom w:val="none" w:sz="0" w:space="0" w:color="auto"/>
                <w:right w:val="none" w:sz="0" w:space="0" w:color="auto"/>
              </w:divBdr>
              <w:divsChild>
                <w:div w:id="214284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500509">
      <w:bodyDiv w:val="1"/>
      <w:marLeft w:val="0"/>
      <w:marRight w:val="0"/>
      <w:marTop w:val="0"/>
      <w:marBottom w:val="0"/>
      <w:divBdr>
        <w:top w:val="none" w:sz="0" w:space="0" w:color="auto"/>
        <w:left w:val="none" w:sz="0" w:space="0" w:color="auto"/>
        <w:bottom w:val="none" w:sz="0" w:space="0" w:color="auto"/>
        <w:right w:val="none" w:sz="0" w:space="0" w:color="auto"/>
      </w:divBdr>
      <w:divsChild>
        <w:div w:id="995571408">
          <w:marLeft w:val="0"/>
          <w:marRight w:val="0"/>
          <w:marTop w:val="0"/>
          <w:marBottom w:val="0"/>
          <w:divBdr>
            <w:top w:val="none" w:sz="0" w:space="0" w:color="auto"/>
            <w:left w:val="none" w:sz="0" w:space="0" w:color="auto"/>
            <w:bottom w:val="none" w:sz="0" w:space="0" w:color="auto"/>
            <w:right w:val="none" w:sz="0" w:space="0" w:color="auto"/>
          </w:divBdr>
          <w:divsChild>
            <w:div w:id="481196903">
              <w:marLeft w:val="0"/>
              <w:marRight w:val="0"/>
              <w:marTop w:val="0"/>
              <w:marBottom w:val="0"/>
              <w:divBdr>
                <w:top w:val="none" w:sz="0" w:space="0" w:color="auto"/>
                <w:left w:val="none" w:sz="0" w:space="0" w:color="auto"/>
                <w:bottom w:val="none" w:sz="0" w:space="0" w:color="auto"/>
                <w:right w:val="none" w:sz="0" w:space="0" w:color="auto"/>
              </w:divBdr>
              <w:divsChild>
                <w:div w:id="1777552516">
                  <w:marLeft w:val="0"/>
                  <w:marRight w:val="0"/>
                  <w:marTop w:val="0"/>
                  <w:marBottom w:val="0"/>
                  <w:divBdr>
                    <w:top w:val="none" w:sz="0" w:space="0" w:color="auto"/>
                    <w:left w:val="none" w:sz="0" w:space="0" w:color="auto"/>
                    <w:bottom w:val="none" w:sz="0" w:space="0" w:color="auto"/>
                    <w:right w:val="none" w:sz="0" w:space="0" w:color="auto"/>
                  </w:divBdr>
                </w:div>
                <w:div w:id="162815874">
                  <w:marLeft w:val="0"/>
                  <w:marRight w:val="0"/>
                  <w:marTop w:val="0"/>
                  <w:marBottom w:val="0"/>
                  <w:divBdr>
                    <w:top w:val="none" w:sz="0" w:space="0" w:color="auto"/>
                    <w:left w:val="none" w:sz="0" w:space="0" w:color="auto"/>
                    <w:bottom w:val="none" w:sz="0" w:space="0" w:color="auto"/>
                    <w:right w:val="none" w:sz="0" w:space="0" w:color="auto"/>
                  </w:divBdr>
                </w:div>
              </w:divsChild>
            </w:div>
            <w:div w:id="1613320152">
              <w:marLeft w:val="0"/>
              <w:marRight w:val="0"/>
              <w:marTop w:val="0"/>
              <w:marBottom w:val="0"/>
              <w:divBdr>
                <w:top w:val="none" w:sz="0" w:space="0" w:color="auto"/>
                <w:left w:val="none" w:sz="0" w:space="0" w:color="auto"/>
                <w:bottom w:val="none" w:sz="0" w:space="0" w:color="auto"/>
                <w:right w:val="none" w:sz="0" w:space="0" w:color="auto"/>
              </w:divBdr>
              <w:divsChild>
                <w:div w:id="205450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408680">
          <w:marLeft w:val="0"/>
          <w:marRight w:val="0"/>
          <w:marTop w:val="0"/>
          <w:marBottom w:val="0"/>
          <w:divBdr>
            <w:top w:val="none" w:sz="0" w:space="0" w:color="auto"/>
            <w:left w:val="none" w:sz="0" w:space="0" w:color="auto"/>
            <w:bottom w:val="none" w:sz="0" w:space="0" w:color="auto"/>
            <w:right w:val="none" w:sz="0" w:space="0" w:color="auto"/>
          </w:divBdr>
          <w:divsChild>
            <w:div w:id="98987039">
              <w:marLeft w:val="0"/>
              <w:marRight w:val="0"/>
              <w:marTop w:val="0"/>
              <w:marBottom w:val="0"/>
              <w:divBdr>
                <w:top w:val="none" w:sz="0" w:space="0" w:color="auto"/>
                <w:left w:val="none" w:sz="0" w:space="0" w:color="auto"/>
                <w:bottom w:val="none" w:sz="0" w:space="0" w:color="auto"/>
                <w:right w:val="none" w:sz="0" w:space="0" w:color="auto"/>
              </w:divBdr>
              <w:divsChild>
                <w:div w:id="159462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g.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7</Pages>
  <Words>3347</Words>
  <Characters>19084</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Людмила Васильевна</dc:creator>
  <cp:keywords/>
  <dc:description/>
  <cp:lastModifiedBy>Малькова Людмила Васильевна</cp:lastModifiedBy>
  <cp:revision>151</cp:revision>
  <dcterms:created xsi:type="dcterms:W3CDTF">2020-08-28T04:30:00Z</dcterms:created>
  <dcterms:modified xsi:type="dcterms:W3CDTF">2020-08-31T05:27:00Z</dcterms:modified>
</cp:coreProperties>
</file>