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8AE" w:rsidRDefault="00F46C82" w:rsidP="00F46C82">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F348AE" w:rsidRPr="002E3DE4" w:rsidRDefault="00F348AE" w:rsidP="002E3DE4">
      <w:pPr>
        <w:pStyle w:val="aa"/>
        <w:ind w:firstLine="851"/>
        <w:jc w:val="center"/>
        <w:rPr>
          <w:rFonts w:ascii="Times New Roman" w:hAnsi="Times New Roman" w:cs="Times New Roman"/>
          <w:sz w:val="24"/>
          <w:szCs w:val="24"/>
          <w:u w:val="single"/>
        </w:rPr>
      </w:pPr>
      <w:r w:rsidRPr="002E3DE4">
        <w:rPr>
          <w:rFonts w:ascii="Times New Roman" w:hAnsi="Times New Roman" w:cs="Times New Roman"/>
          <w:sz w:val="24"/>
          <w:szCs w:val="24"/>
          <w:u w:val="single"/>
        </w:rPr>
        <w:t>Ф</w:t>
      </w:r>
      <w:r w:rsidR="002E3DE4">
        <w:rPr>
          <w:rFonts w:ascii="Times New Roman" w:hAnsi="Times New Roman" w:cs="Times New Roman"/>
          <w:sz w:val="24"/>
          <w:szCs w:val="24"/>
          <w:u w:val="single"/>
        </w:rPr>
        <w:t>едеральный закон от 22.12.2020 №</w:t>
      </w:r>
      <w:r w:rsidRPr="002E3DE4">
        <w:rPr>
          <w:rFonts w:ascii="Times New Roman" w:hAnsi="Times New Roman" w:cs="Times New Roman"/>
          <w:sz w:val="24"/>
          <w:szCs w:val="24"/>
          <w:u w:val="single"/>
        </w:rPr>
        <w:t xml:space="preserve"> 443-ФЗ</w:t>
      </w:r>
    </w:p>
    <w:p w:rsidR="00F348AE" w:rsidRPr="00E54DF4" w:rsidRDefault="002E3DE4" w:rsidP="002E3DE4">
      <w:pPr>
        <w:pStyle w:val="aa"/>
        <w:ind w:firstLine="851"/>
        <w:jc w:val="center"/>
        <w:rPr>
          <w:rFonts w:ascii="Times New Roman" w:hAnsi="Times New Roman" w:cs="Times New Roman"/>
          <w:sz w:val="24"/>
          <w:szCs w:val="24"/>
        </w:rPr>
      </w:pPr>
      <w:r>
        <w:rPr>
          <w:rFonts w:ascii="Times New Roman" w:hAnsi="Times New Roman" w:cs="Times New Roman"/>
          <w:sz w:val="24"/>
          <w:szCs w:val="24"/>
          <w:u w:val="single"/>
        </w:rPr>
        <w:t>«</w:t>
      </w:r>
      <w:r w:rsidR="00F348AE" w:rsidRPr="002E3DE4">
        <w:rPr>
          <w:rFonts w:ascii="Times New Roman" w:hAnsi="Times New Roman" w:cs="Times New Roman"/>
          <w:sz w:val="24"/>
          <w:szCs w:val="24"/>
          <w:u w:val="single"/>
        </w:rPr>
        <w:t xml:space="preserve">О внесении изменений в статьи 1 и 8 Федерального закона </w:t>
      </w:r>
      <w:r>
        <w:rPr>
          <w:rFonts w:ascii="Times New Roman" w:hAnsi="Times New Roman" w:cs="Times New Roman"/>
          <w:sz w:val="24"/>
          <w:szCs w:val="24"/>
          <w:u w:val="single"/>
        </w:rPr>
        <w:t>«</w:t>
      </w:r>
      <w:r w:rsidR="00F348AE" w:rsidRPr="002E3DE4">
        <w:rPr>
          <w:rFonts w:ascii="Times New Roman" w:hAnsi="Times New Roman" w:cs="Times New Roman"/>
          <w:sz w:val="24"/>
          <w:szCs w:val="24"/>
          <w:u w:val="single"/>
        </w:rPr>
        <w:t>О закупках товаров, работ, услуг от</w:t>
      </w:r>
      <w:r>
        <w:rPr>
          <w:rFonts w:ascii="Times New Roman" w:hAnsi="Times New Roman" w:cs="Times New Roman"/>
          <w:sz w:val="24"/>
          <w:szCs w:val="24"/>
          <w:u w:val="single"/>
        </w:rPr>
        <w:t>дельными видами юридических лиц»</w:t>
      </w:r>
    </w:p>
    <w:p w:rsidR="00F348AE" w:rsidRPr="00E54DF4" w:rsidRDefault="002E3DE4" w:rsidP="00E54DF4">
      <w:pPr>
        <w:pStyle w:val="aa"/>
        <w:ind w:firstLine="851"/>
        <w:jc w:val="both"/>
        <w:rPr>
          <w:rFonts w:ascii="Times New Roman" w:hAnsi="Times New Roman" w:cs="Times New Roman"/>
          <w:sz w:val="24"/>
          <w:szCs w:val="24"/>
        </w:rPr>
      </w:pPr>
      <w:r>
        <w:rPr>
          <w:rFonts w:ascii="Times New Roman" w:hAnsi="Times New Roman" w:cs="Times New Roman"/>
          <w:sz w:val="24"/>
          <w:szCs w:val="24"/>
        </w:rPr>
        <w:t>В Законе №</w:t>
      </w:r>
      <w:r w:rsidR="00F348AE" w:rsidRPr="00E54DF4">
        <w:rPr>
          <w:rFonts w:ascii="Times New Roman" w:hAnsi="Times New Roman" w:cs="Times New Roman"/>
          <w:sz w:val="24"/>
          <w:szCs w:val="24"/>
        </w:rPr>
        <w:t xml:space="preserve"> 223-ФЗ уточнены положения о закупках, осуществляемых региональными операторами по обращению с твердыми коммунальными отходами</w:t>
      </w:r>
      <w:r>
        <w:rPr>
          <w:rFonts w:ascii="Times New Roman" w:hAnsi="Times New Roman" w:cs="Times New Roman"/>
          <w:sz w:val="24"/>
          <w:szCs w:val="24"/>
        </w:rPr>
        <w:t>.</w:t>
      </w:r>
    </w:p>
    <w:p w:rsidR="00F348AE" w:rsidRPr="00E54DF4" w:rsidRDefault="00F348AE"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 связи с тем, что деятельность регионального оператора шире видов деятельности, поименованных в Фе</w:t>
      </w:r>
      <w:r w:rsidR="002E3DE4">
        <w:rPr>
          <w:rFonts w:ascii="Times New Roman" w:hAnsi="Times New Roman" w:cs="Times New Roman"/>
          <w:sz w:val="24"/>
          <w:szCs w:val="24"/>
        </w:rPr>
        <w:t>деральном законе от 18.07.2011 №</w:t>
      </w:r>
      <w:r w:rsidRPr="00E54DF4">
        <w:rPr>
          <w:rFonts w:ascii="Times New Roman" w:hAnsi="Times New Roman" w:cs="Times New Roman"/>
          <w:sz w:val="24"/>
          <w:szCs w:val="24"/>
        </w:rPr>
        <w:t xml:space="preserve"> 223-ФЗ </w:t>
      </w:r>
      <w:r w:rsidR="002E3DE4">
        <w:rPr>
          <w:rFonts w:ascii="Times New Roman" w:hAnsi="Times New Roman" w:cs="Times New Roman"/>
          <w:sz w:val="24"/>
          <w:szCs w:val="24"/>
        </w:rPr>
        <w:t>«</w:t>
      </w:r>
      <w:r w:rsidRPr="00E54DF4">
        <w:rPr>
          <w:rFonts w:ascii="Times New Roman" w:hAnsi="Times New Roman" w:cs="Times New Roman"/>
          <w:sz w:val="24"/>
          <w:szCs w:val="24"/>
        </w:rPr>
        <w:t>О закупках товаров, работ, услуг от</w:t>
      </w:r>
      <w:r w:rsidR="002E3DE4">
        <w:rPr>
          <w:rFonts w:ascii="Times New Roman" w:hAnsi="Times New Roman" w:cs="Times New Roman"/>
          <w:sz w:val="24"/>
          <w:szCs w:val="24"/>
        </w:rPr>
        <w:t>дельными видами юридических лиц», поправки в Закон №</w:t>
      </w:r>
      <w:r w:rsidRPr="00E54DF4">
        <w:rPr>
          <w:rFonts w:ascii="Times New Roman" w:hAnsi="Times New Roman" w:cs="Times New Roman"/>
          <w:sz w:val="24"/>
          <w:szCs w:val="24"/>
        </w:rPr>
        <w:t xml:space="preserve"> 223-ФЗ распространяют его положения на закупки, осуществляемые региональными операторами.</w:t>
      </w:r>
    </w:p>
    <w:p w:rsidR="00F348AE" w:rsidRPr="00E54DF4" w:rsidRDefault="00F348AE"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Положения о закупках должны быть приведены в соответствие с новыми требованиями, утверждены и размещены в единой информационной системе в сфере закупок не позднее чем в течение девяноста дней со дня вступления в силу настоящего Федерального закона.</w:t>
      </w:r>
    </w:p>
    <w:p w:rsidR="00A20BE2" w:rsidRPr="002E3DE4" w:rsidRDefault="002E3DE4" w:rsidP="002E3DE4">
      <w:pPr>
        <w:pStyle w:val="aa"/>
        <w:ind w:firstLine="851"/>
        <w:jc w:val="center"/>
        <w:rPr>
          <w:rFonts w:ascii="Times New Roman" w:hAnsi="Times New Roman" w:cs="Times New Roman"/>
          <w:sz w:val="24"/>
          <w:szCs w:val="24"/>
          <w:u w:val="single"/>
        </w:rPr>
      </w:pPr>
      <w:r w:rsidRPr="002E3DE4">
        <w:rPr>
          <w:rFonts w:ascii="Times New Roman" w:hAnsi="Times New Roman" w:cs="Times New Roman"/>
          <w:sz w:val="24"/>
          <w:szCs w:val="24"/>
          <w:u w:val="single"/>
        </w:rPr>
        <w:t>П</w:t>
      </w:r>
      <w:r w:rsidR="00A20BE2" w:rsidRPr="002E3DE4">
        <w:rPr>
          <w:rFonts w:ascii="Times New Roman" w:hAnsi="Times New Roman" w:cs="Times New Roman"/>
          <w:sz w:val="24"/>
          <w:szCs w:val="24"/>
          <w:u w:val="single"/>
        </w:rPr>
        <w:t>оручение Правительства РФ от 21.12.2020</w:t>
      </w:r>
    </w:p>
    <w:p w:rsidR="00A20BE2" w:rsidRPr="00E54DF4" w:rsidRDefault="007E4508" w:rsidP="00E54DF4">
      <w:pPr>
        <w:pStyle w:val="aa"/>
        <w:ind w:firstLine="851"/>
        <w:jc w:val="both"/>
        <w:rPr>
          <w:rFonts w:ascii="Times New Roman" w:hAnsi="Times New Roman" w:cs="Times New Roman"/>
          <w:sz w:val="24"/>
          <w:szCs w:val="24"/>
        </w:rPr>
      </w:pPr>
      <w:r>
        <w:rPr>
          <w:rFonts w:ascii="Times New Roman" w:hAnsi="Times New Roman" w:cs="Times New Roman"/>
          <w:sz w:val="24"/>
          <w:szCs w:val="24"/>
        </w:rPr>
        <w:t>«</w:t>
      </w:r>
      <w:r w:rsidR="00A20BE2" w:rsidRPr="00E54DF4">
        <w:rPr>
          <w:rFonts w:ascii="Times New Roman" w:hAnsi="Times New Roman" w:cs="Times New Roman"/>
          <w:sz w:val="24"/>
          <w:szCs w:val="24"/>
        </w:rPr>
        <w:t xml:space="preserve">Михаил </w:t>
      </w:r>
      <w:proofErr w:type="spellStart"/>
      <w:r w:rsidR="00A20BE2" w:rsidRPr="00E54DF4">
        <w:rPr>
          <w:rFonts w:ascii="Times New Roman" w:hAnsi="Times New Roman" w:cs="Times New Roman"/>
          <w:sz w:val="24"/>
          <w:szCs w:val="24"/>
        </w:rPr>
        <w:t>Мишустин</w:t>
      </w:r>
      <w:proofErr w:type="spellEnd"/>
      <w:r w:rsidR="00A20BE2" w:rsidRPr="00E54DF4">
        <w:rPr>
          <w:rFonts w:ascii="Times New Roman" w:hAnsi="Times New Roman" w:cs="Times New Roman"/>
          <w:sz w:val="24"/>
          <w:szCs w:val="24"/>
        </w:rPr>
        <w:t xml:space="preserve"> дал поручения, направленные на выполнение решений, принятых Президентом на пресс-к</w:t>
      </w:r>
      <w:r>
        <w:rPr>
          <w:rFonts w:ascii="Times New Roman" w:hAnsi="Times New Roman" w:cs="Times New Roman"/>
          <w:sz w:val="24"/>
          <w:szCs w:val="24"/>
        </w:rPr>
        <w:t>онференции 17 декабря 2020 года».</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Перед министерствами, ведомствами и главами регионов поставлены задачи по реализации решений Президента РФ по итогам ежегодной пресс-конференции, состоявшейся 17 декабря 2020 года</w:t>
      </w:r>
      <w:r w:rsidR="007E4508">
        <w:rPr>
          <w:rFonts w:ascii="Times New Roman" w:hAnsi="Times New Roman" w:cs="Times New Roman"/>
          <w:sz w:val="24"/>
          <w:szCs w:val="24"/>
        </w:rPr>
        <w:t>.</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 частности:</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к 11 января 2021 г. </w:t>
      </w:r>
      <w:proofErr w:type="gramStart"/>
      <w:r w:rsidRPr="00E54DF4">
        <w:rPr>
          <w:rFonts w:ascii="Times New Roman" w:hAnsi="Times New Roman" w:cs="Times New Roman"/>
          <w:sz w:val="24"/>
          <w:szCs w:val="24"/>
        </w:rPr>
        <w:t>отчитаться об осуществлении</w:t>
      </w:r>
      <w:proofErr w:type="gramEnd"/>
      <w:r w:rsidRPr="00E54DF4">
        <w:rPr>
          <w:rFonts w:ascii="Times New Roman" w:hAnsi="Times New Roman" w:cs="Times New Roman"/>
          <w:sz w:val="24"/>
          <w:szCs w:val="24"/>
        </w:rPr>
        <w:t xml:space="preserve"> президентских выплат в 5 тыс. рублей семьям с детьми до 8 лет;</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проверить доступность для граждан услуги по подаче заявления о назначении выплат и мер </w:t>
      </w:r>
      <w:proofErr w:type="spellStart"/>
      <w:r w:rsidRPr="00E54DF4">
        <w:rPr>
          <w:rFonts w:ascii="Times New Roman" w:hAnsi="Times New Roman" w:cs="Times New Roman"/>
          <w:sz w:val="24"/>
          <w:szCs w:val="24"/>
        </w:rPr>
        <w:t>соцподдержки</w:t>
      </w:r>
      <w:proofErr w:type="spellEnd"/>
      <w:r w:rsidRPr="00E54DF4">
        <w:rPr>
          <w:rFonts w:ascii="Times New Roman" w:hAnsi="Times New Roman" w:cs="Times New Roman"/>
          <w:sz w:val="24"/>
          <w:szCs w:val="24"/>
        </w:rPr>
        <w:t xml:space="preserve"> через многофункциональные центры государственных и муниципальных услуг;</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провести мониторинг осуществления в полном объеме выплат медицинским работникам, помогающим больным </w:t>
      </w:r>
      <w:proofErr w:type="spellStart"/>
      <w:r w:rsidRPr="00E54DF4">
        <w:rPr>
          <w:rFonts w:ascii="Times New Roman" w:hAnsi="Times New Roman" w:cs="Times New Roman"/>
          <w:sz w:val="24"/>
          <w:szCs w:val="24"/>
        </w:rPr>
        <w:t>коронавирусом</w:t>
      </w:r>
      <w:proofErr w:type="spellEnd"/>
      <w:r w:rsidRPr="00E54DF4">
        <w:rPr>
          <w:rFonts w:ascii="Times New Roman" w:hAnsi="Times New Roman" w:cs="Times New Roman"/>
          <w:sz w:val="24"/>
          <w:szCs w:val="24"/>
        </w:rPr>
        <w:t>;</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обеспечить доступность медикаментов для больных </w:t>
      </w:r>
      <w:proofErr w:type="spellStart"/>
      <w:r w:rsidRPr="00E54DF4">
        <w:rPr>
          <w:rFonts w:ascii="Times New Roman" w:hAnsi="Times New Roman" w:cs="Times New Roman"/>
          <w:sz w:val="24"/>
          <w:szCs w:val="24"/>
        </w:rPr>
        <w:t>коронавирусом</w:t>
      </w:r>
      <w:proofErr w:type="spellEnd"/>
      <w:r w:rsidRPr="00E54DF4">
        <w:rPr>
          <w:rFonts w:ascii="Times New Roman" w:hAnsi="Times New Roman" w:cs="Times New Roman"/>
          <w:sz w:val="24"/>
          <w:szCs w:val="24"/>
        </w:rPr>
        <w:t>;</w:t>
      </w:r>
    </w:p>
    <w:p w:rsidR="00A20BE2"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представить предложения по совершенствованию системы оплаты труда педагогов с учетом установления минимального </w:t>
      </w:r>
      <w:proofErr w:type="gramStart"/>
      <w:r w:rsidRPr="00E54DF4">
        <w:rPr>
          <w:rFonts w:ascii="Times New Roman" w:hAnsi="Times New Roman" w:cs="Times New Roman"/>
          <w:sz w:val="24"/>
          <w:szCs w:val="24"/>
        </w:rPr>
        <w:t>размера оплаты труда</w:t>
      </w:r>
      <w:proofErr w:type="gramEnd"/>
      <w:r w:rsidRPr="00E54DF4">
        <w:rPr>
          <w:rFonts w:ascii="Times New Roman" w:hAnsi="Times New Roman" w:cs="Times New Roman"/>
          <w:sz w:val="24"/>
          <w:szCs w:val="24"/>
        </w:rPr>
        <w:t xml:space="preserve"> не ниже прожиточного минимума;</w:t>
      </w:r>
    </w:p>
    <w:p w:rsidR="00B77BB7" w:rsidRPr="00E54DF4" w:rsidRDefault="00A20BE2"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проработать вопрос возможности изменения платы для студентов вузов, где обучение ведется преимущественно в онлайн-формате.</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Постановление Правительства РФ от 17.12.2020 </w:t>
      </w:r>
      <w:r w:rsidR="007E4508">
        <w:rPr>
          <w:rFonts w:ascii="Times New Roman" w:hAnsi="Times New Roman" w:cs="Times New Roman"/>
          <w:sz w:val="24"/>
          <w:szCs w:val="24"/>
        </w:rPr>
        <w:t>№</w:t>
      </w:r>
      <w:r w:rsidRPr="00E54DF4">
        <w:rPr>
          <w:rFonts w:ascii="Times New Roman" w:hAnsi="Times New Roman" w:cs="Times New Roman"/>
          <w:sz w:val="24"/>
          <w:szCs w:val="24"/>
        </w:rPr>
        <w:t xml:space="preserve"> 2141 </w:t>
      </w:r>
      <w:r w:rsidR="007E4508">
        <w:rPr>
          <w:rFonts w:ascii="Times New Roman" w:hAnsi="Times New Roman" w:cs="Times New Roman"/>
          <w:sz w:val="24"/>
          <w:szCs w:val="24"/>
        </w:rPr>
        <w:t>«</w:t>
      </w:r>
      <w:r w:rsidRPr="00E54DF4">
        <w:rPr>
          <w:rFonts w:ascii="Times New Roman" w:hAnsi="Times New Roman" w:cs="Times New Roman"/>
          <w:sz w:val="24"/>
          <w:szCs w:val="24"/>
        </w:rPr>
        <w:t>Об утверждении Правил осуществления выплат, предусмотренных Указом Презид</w:t>
      </w:r>
      <w:r w:rsidR="007E4508">
        <w:rPr>
          <w:rFonts w:ascii="Times New Roman" w:hAnsi="Times New Roman" w:cs="Times New Roman"/>
          <w:sz w:val="24"/>
          <w:szCs w:val="24"/>
        </w:rPr>
        <w:t>ента Российской Федерации от 17.12.2020 №</w:t>
      </w:r>
      <w:r w:rsidRPr="00E54DF4">
        <w:rPr>
          <w:rFonts w:ascii="Times New Roman" w:hAnsi="Times New Roman" w:cs="Times New Roman"/>
          <w:sz w:val="24"/>
          <w:szCs w:val="24"/>
        </w:rPr>
        <w:t xml:space="preserve"> 797 </w:t>
      </w:r>
      <w:r w:rsidR="007E4508">
        <w:rPr>
          <w:rFonts w:ascii="Times New Roman" w:hAnsi="Times New Roman" w:cs="Times New Roman"/>
          <w:sz w:val="24"/>
          <w:szCs w:val="24"/>
        </w:rPr>
        <w:t>«</w:t>
      </w:r>
      <w:r w:rsidRPr="00E54DF4">
        <w:rPr>
          <w:rFonts w:ascii="Times New Roman" w:hAnsi="Times New Roman" w:cs="Times New Roman"/>
          <w:sz w:val="24"/>
          <w:szCs w:val="24"/>
        </w:rPr>
        <w:t>О единовременной выплате семьям, имеющим детей</w:t>
      </w:r>
      <w:r w:rsidR="007E4508">
        <w:rPr>
          <w:rFonts w:ascii="Times New Roman" w:hAnsi="Times New Roman" w:cs="Times New Roman"/>
          <w:sz w:val="24"/>
          <w:szCs w:val="24"/>
        </w:rPr>
        <w:t>».</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Правительство определило порядок единовременной выплаты в размере 5000 рублей на детей в возрасте до 8 лет</w:t>
      </w:r>
      <w:r w:rsidR="007E4508">
        <w:rPr>
          <w:rFonts w:ascii="Times New Roman" w:hAnsi="Times New Roman" w:cs="Times New Roman"/>
          <w:sz w:val="24"/>
          <w:szCs w:val="24"/>
        </w:rPr>
        <w:t>.</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Единовременная выплата осуществляется гражданам РФ, проживающим в России и являющимся родителями, усыновителями, опекунами, попечителями детей, имеющих гражданство РФ.</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Гражданам, получавшим выплаты ранее, новая единовременная выплата будет произведена на основании уже имеющихся в распоряжении ПФР сведений без подачи заявлений (документов).</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Новые граждане вправе обратиться в территориальный орган ПФР по месту жительства, месту пребывания или фактического проживания с заявлением о предоставлении единовременной выплаты до 1 апреля 2021 г.</w:t>
      </w:r>
    </w:p>
    <w:p w:rsidR="007E4508"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Заявление о предоставлении единовременной выплаты, а также заявление об изменении реквизитов счета могут быть направлены в форме электронного документа через Единый портал </w:t>
      </w:r>
      <w:proofErr w:type="spellStart"/>
      <w:r w:rsidRPr="00E54DF4">
        <w:rPr>
          <w:rFonts w:ascii="Times New Roman" w:hAnsi="Times New Roman" w:cs="Times New Roman"/>
          <w:sz w:val="24"/>
          <w:szCs w:val="24"/>
        </w:rPr>
        <w:t>госуслуг.</w:t>
      </w:r>
      <w:proofErr w:type="spellEnd"/>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lastRenderedPageBreak/>
        <w:t>Определены требования к содержанию заявлений и перечень документов, которые могут потребоваться для назначения и выплаты денежных средств.</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Заявление о предоставлении единовременной выплаты подлежит рассмотрению в срок, не превышающий 5 рабочих дней </w:t>
      </w:r>
      <w:proofErr w:type="gramStart"/>
      <w:r w:rsidRPr="00E54DF4">
        <w:rPr>
          <w:rFonts w:ascii="Times New Roman" w:hAnsi="Times New Roman" w:cs="Times New Roman"/>
          <w:sz w:val="24"/>
          <w:szCs w:val="24"/>
        </w:rPr>
        <w:t>с даты</w:t>
      </w:r>
      <w:proofErr w:type="gramEnd"/>
      <w:r w:rsidRPr="00E54DF4">
        <w:rPr>
          <w:rFonts w:ascii="Times New Roman" w:hAnsi="Times New Roman" w:cs="Times New Roman"/>
          <w:sz w:val="24"/>
          <w:szCs w:val="24"/>
        </w:rPr>
        <w:t xml:space="preserve"> его регистрации, а заявление об изменении реквизитов счета - в срок, не превышающий 3 рабочих дней.</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Перечисление выплаты осуществляется в срок, не превышающий 3 рабочих дней </w:t>
      </w:r>
      <w:proofErr w:type="gramStart"/>
      <w:r w:rsidRPr="00E54DF4">
        <w:rPr>
          <w:rFonts w:ascii="Times New Roman" w:hAnsi="Times New Roman" w:cs="Times New Roman"/>
          <w:sz w:val="24"/>
          <w:szCs w:val="24"/>
        </w:rPr>
        <w:t>с даты принятия</w:t>
      </w:r>
      <w:proofErr w:type="gramEnd"/>
      <w:r w:rsidRPr="00E54DF4">
        <w:rPr>
          <w:rFonts w:ascii="Times New Roman" w:hAnsi="Times New Roman" w:cs="Times New Roman"/>
          <w:sz w:val="24"/>
          <w:szCs w:val="24"/>
        </w:rPr>
        <w:t xml:space="preserve"> решения.</w:t>
      </w:r>
    </w:p>
    <w:p w:rsidR="00B77BB7" w:rsidRPr="00E54DF4" w:rsidRDefault="00B77BB7"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Отказать в выплате могут, если, в частности, в случае лишения (ограничения) заявителя родительских прав в отношении ребенка (детей).</w:t>
      </w:r>
    </w:p>
    <w:p w:rsidR="008D285D" w:rsidRPr="007154A5" w:rsidRDefault="008D285D" w:rsidP="007154A5">
      <w:pPr>
        <w:pStyle w:val="aa"/>
        <w:ind w:firstLine="851"/>
        <w:jc w:val="center"/>
        <w:rPr>
          <w:rFonts w:ascii="Times New Roman" w:hAnsi="Times New Roman" w:cs="Times New Roman"/>
          <w:sz w:val="24"/>
          <w:szCs w:val="24"/>
          <w:u w:val="single"/>
        </w:rPr>
      </w:pPr>
      <w:r w:rsidRPr="007154A5">
        <w:rPr>
          <w:rFonts w:ascii="Times New Roman" w:hAnsi="Times New Roman" w:cs="Times New Roman"/>
          <w:sz w:val="24"/>
          <w:szCs w:val="24"/>
          <w:u w:val="single"/>
        </w:rPr>
        <w:t xml:space="preserve">Постановление </w:t>
      </w:r>
      <w:r w:rsidR="007154A5">
        <w:rPr>
          <w:rFonts w:ascii="Times New Roman" w:hAnsi="Times New Roman" w:cs="Times New Roman"/>
          <w:sz w:val="24"/>
          <w:szCs w:val="24"/>
          <w:u w:val="single"/>
        </w:rPr>
        <w:t>Правительства РФ от 16.12.2020 №</w:t>
      </w:r>
      <w:r w:rsidRPr="007154A5">
        <w:rPr>
          <w:rFonts w:ascii="Times New Roman" w:hAnsi="Times New Roman" w:cs="Times New Roman"/>
          <w:sz w:val="24"/>
          <w:szCs w:val="24"/>
          <w:u w:val="single"/>
        </w:rPr>
        <w:t xml:space="preserve"> 2130</w:t>
      </w:r>
    </w:p>
    <w:p w:rsidR="008D285D" w:rsidRPr="007154A5" w:rsidRDefault="007154A5" w:rsidP="007154A5">
      <w:pPr>
        <w:pStyle w:val="aa"/>
        <w:ind w:firstLine="851"/>
        <w:jc w:val="center"/>
        <w:rPr>
          <w:rFonts w:ascii="Times New Roman" w:hAnsi="Times New Roman" w:cs="Times New Roman"/>
          <w:sz w:val="24"/>
          <w:szCs w:val="24"/>
          <w:u w:val="single"/>
        </w:rPr>
      </w:pPr>
      <w:proofErr w:type="gramStart"/>
      <w:r>
        <w:rPr>
          <w:rFonts w:ascii="Times New Roman" w:hAnsi="Times New Roman" w:cs="Times New Roman"/>
          <w:sz w:val="24"/>
          <w:szCs w:val="24"/>
          <w:u w:val="single"/>
        </w:rPr>
        <w:t>«</w:t>
      </w:r>
      <w:r w:rsidR="008D285D" w:rsidRPr="007154A5">
        <w:rPr>
          <w:rFonts w:ascii="Times New Roman" w:hAnsi="Times New Roman" w:cs="Times New Roman"/>
          <w:sz w:val="24"/>
          <w:szCs w:val="24"/>
          <w:u w:val="single"/>
        </w:rPr>
        <w:t xml:space="preserve">Об утверждении Правил предоставления в 2021 - 2023 годах субсидий из федерального бюджета в виде имущественного взноса Российской Федерации в имущество публично-правовой компании </w:t>
      </w:r>
      <w:r>
        <w:rPr>
          <w:rFonts w:ascii="Times New Roman" w:hAnsi="Times New Roman" w:cs="Times New Roman"/>
          <w:sz w:val="24"/>
          <w:szCs w:val="24"/>
          <w:u w:val="single"/>
        </w:rPr>
        <w:t>«</w:t>
      </w:r>
      <w:r w:rsidR="008D285D" w:rsidRPr="007154A5">
        <w:rPr>
          <w:rFonts w:ascii="Times New Roman" w:hAnsi="Times New Roman" w:cs="Times New Roman"/>
          <w:sz w:val="24"/>
          <w:szCs w:val="24"/>
          <w:u w:val="single"/>
        </w:rPr>
        <w:t>Фонд защиты прав граждан - уч</w:t>
      </w:r>
      <w:r>
        <w:rPr>
          <w:rFonts w:ascii="Times New Roman" w:hAnsi="Times New Roman" w:cs="Times New Roman"/>
          <w:sz w:val="24"/>
          <w:szCs w:val="24"/>
          <w:u w:val="single"/>
        </w:rPr>
        <w:t>астников долевого строительства»</w:t>
      </w:r>
      <w:r w:rsidR="008D285D" w:rsidRPr="007154A5">
        <w:rPr>
          <w:rFonts w:ascii="Times New Roman" w:hAnsi="Times New Roman" w:cs="Times New Roman"/>
          <w:sz w:val="24"/>
          <w:szCs w:val="24"/>
          <w:u w:val="single"/>
        </w:rPr>
        <w:t xml:space="preserve"> для осуществления мероприятий по завершению строительства объектов незавершенного строительства 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w:t>
      </w:r>
      <w:r>
        <w:rPr>
          <w:rFonts w:ascii="Times New Roman" w:hAnsi="Times New Roman" w:cs="Times New Roman"/>
          <w:sz w:val="24"/>
          <w:szCs w:val="24"/>
          <w:u w:val="single"/>
        </w:rPr>
        <w:t>в»</w:t>
      </w:r>
      <w:proofErr w:type="gramEnd"/>
    </w:p>
    <w:p w:rsidR="008D285D" w:rsidRPr="00E54DF4" w:rsidRDefault="008D285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Утверждены Правила предоставления в 2021 - 2023 годах субсидий Фонду защиты прав граждан - участников долевого строительства для завершения строительства </w:t>
      </w:r>
      <w:r w:rsidR="007154A5">
        <w:rPr>
          <w:rFonts w:ascii="Times New Roman" w:hAnsi="Times New Roman" w:cs="Times New Roman"/>
          <w:sz w:val="24"/>
          <w:szCs w:val="24"/>
        </w:rPr>
        <w:t>«проблемных»</w:t>
      </w:r>
      <w:r w:rsidRPr="00E54DF4">
        <w:rPr>
          <w:rFonts w:ascii="Times New Roman" w:hAnsi="Times New Roman" w:cs="Times New Roman"/>
          <w:sz w:val="24"/>
          <w:szCs w:val="24"/>
        </w:rPr>
        <w:t xml:space="preserve"> объектов</w:t>
      </w:r>
      <w:r w:rsidR="007154A5">
        <w:rPr>
          <w:rFonts w:ascii="Times New Roman" w:hAnsi="Times New Roman" w:cs="Times New Roman"/>
          <w:sz w:val="24"/>
          <w:szCs w:val="24"/>
        </w:rPr>
        <w:t>.</w:t>
      </w:r>
    </w:p>
    <w:p w:rsidR="008D285D" w:rsidRPr="00E54DF4" w:rsidRDefault="008D285D" w:rsidP="00E54DF4">
      <w:pPr>
        <w:pStyle w:val="aa"/>
        <w:ind w:firstLine="851"/>
        <w:jc w:val="both"/>
        <w:rPr>
          <w:rFonts w:ascii="Times New Roman" w:hAnsi="Times New Roman" w:cs="Times New Roman"/>
          <w:sz w:val="24"/>
          <w:szCs w:val="24"/>
        </w:rPr>
      </w:pPr>
      <w:proofErr w:type="gramStart"/>
      <w:r w:rsidRPr="00E54DF4">
        <w:rPr>
          <w:rFonts w:ascii="Times New Roman" w:hAnsi="Times New Roman" w:cs="Times New Roman"/>
          <w:sz w:val="24"/>
          <w:szCs w:val="24"/>
        </w:rPr>
        <w:t>Правила устанавливают цели, условия и порядок предоставления субсидий из федерального бюджета в виде имущественного взноса Российской Федерации в имущество публично-правовой компании "Фонд защиты прав граждан - участников долевого строительства" для осуществления мероприятий по завершению строительства объектов незавершенного строительства 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roofErr w:type="gramEnd"/>
    </w:p>
    <w:p w:rsidR="008D285D" w:rsidRPr="00E54DF4" w:rsidRDefault="008D285D" w:rsidP="00E54DF4">
      <w:pPr>
        <w:pStyle w:val="aa"/>
        <w:ind w:firstLine="851"/>
        <w:jc w:val="both"/>
        <w:rPr>
          <w:rFonts w:ascii="Times New Roman" w:hAnsi="Times New Roman" w:cs="Times New Roman"/>
          <w:sz w:val="24"/>
          <w:szCs w:val="24"/>
        </w:rPr>
      </w:pPr>
      <w:proofErr w:type="gramStart"/>
      <w:r w:rsidRPr="00E54DF4">
        <w:rPr>
          <w:rFonts w:ascii="Times New Roman" w:hAnsi="Times New Roman" w:cs="Times New Roman"/>
          <w:sz w:val="24"/>
          <w:szCs w:val="24"/>
        </w:rPr>
        <w:t xml:space="preserve">финансирование указанных мероприятий, осуществляется Фондом путем, в частности: предоставления денежных средств лицу, ставшему в соответствии с Федеральным законом </w:t>
      </w:r>
      <w:r w:rsidR="007154A5">
        <w:rPr>
          <w:rFonts w:ascii="Times New Roman" w:hAnsi="Times New Roman" w:cs="Times New Roman"/>
          <w:sz w:val="24"/>
          <w:szCs w:val="24"/>
        </w:rPr>
        <w:t>«</w:t>
      </w:r>
      <w:r w:rsidRPr="00E54DF4">
        <w:rPr>
          <w:rFonts w:ascii="Times New Roman" w:hAnsi="Times New Roman" w:cs="Times New Roman"/>
          <w:sz w:val="24"/>
          <w:szCs w:val="24"/>
        </w:rPr>
        <w:t>О несостоятельности (банкротстве)</w:t>
      </w:r>
      <w:r w:rsidR="007154A5">
        <w:rPr>
          <w:rFonts w:ascii="Times New Roman" w:hAnsi="Times New Roman" w:cs="Times New Roman"/>
          <w:sz w:val="24"/>
          <w:szCs w:val="24"/>
        </w:rPr>
        <w:t>»</w:t>
      </w:r>
      <w:r w:rsidRPr="00E54DF4">
        <w:rPr>
          <w:rFonts w:ascii="Times New Roman" w:hAnsi="Times New Roman" w:cs="Times New Roman"/>
          <w:sz w:val="24"/>
          <w:szCs w:val="24"/>
        </w:rPr>
        <w:t xml:space="preserve"> приобретателем имущества (в том числе имущественных прав) и обязательств застройщик; внесения денежных средств на специальный банковский счет застройщика-банкрота; погашения требований к застройщикам-банкротам по текущим платежам, требований кредиторов первой и второй очереди, требований кредиторов, не являющихся участниками строительства;</w:t>
      </w:r>
      <w:proofErr w:type="gramEnd"/>
      <w:r w:rsidRPr="00E54DF4">
        <w:rPr>
          <w:rFonts w:ascii="Times New Roman" w:hAnsi="Times New Roman" w:cs="Times New Roman"/>
          <w:sz w:val="24"/>
          <w:szCs w:val="24"/>
        </w:rPr>
        <w:t xml:space="preserve"> выплаты возмещения гражданам в соответствии со статьей 13 Федерального закона </w:t>
      </w:r>
      <w:r w:rsidR="007154A5">
        <w:rPr>
          <w:rFonts w:ascii="Times New Roman" w:hAnsi="Times New Roman" w:cs="Times New Roman"/>
          <w:sz w:val="24"/>
          <w:szCs w:val="24"/>
        </w:rPr>
        <w:t>«</w:t>
      </w:r>
      <w:r w:rsidRPr="00E54DF4">
        <w:rPr>
          <w:rFonts w:ascii="Times New Roman" w:hAnsi="Times New Roman" w:cs="Times New Roman"/>
          <w:sz w:val="24"/>
          <w:szCs w:val="24"/>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w:t>
      </w:r>
      <w:r w:rsidR="007154A5">
        <w:rPr>
          <w:rFonts w:ascii="Times New Roman" w:hAnsi="Times New Roman" w:cs="Times New Roman"/>
          <w:sz w:val="24"/>
          <w:szCs w:val="24"/>
        </w:rPr>
        <w:t>льные акты Российской Федерации»</w:t>
      </w:r>
      <w:r w:rsidRPr="00E54DF4">
        <w:rPr>
          <w:rFonts w:ascii="Times New Roman" w:hAnsi="Times New Roman" w:cs="Times New Roman"/>
          <w:sz w:val="24"/>
          <w:szCs w:val="24"/>
        </w:rPr>
        <w:t xml:space="preserve"> и т.д.</w:t>
      </w:r>
    </w:p>
    <w:p w:rsidR="00B212BA" w:rsidRPr="00E54DF4" w:rsidRDefault="00B212BA" w:rsidP="00B6075F">
      <w:pPr>
        <w:pStyle w:val="aa"/>
        <w:ind w:firstLine="851"/>
        <w:jc w:val="center"/>
        <w:rPr>
          <w:rFonts w:ascii="Times New Roman" w:hAnsi="Times New Roman" w:cs="Times New Roman"/>
          <w:sz w:val="24"/>
          <w:szCs w:val="24"/>
        </w:rPr>
      </w:pPr>
      <w:r w:rsidRPr="007154A5">
        <w:rPr>
          <w:rFonts w:ascii="Times New Roman" w:hAnsi="Times New Roman" w:cs="Times New Roman"/>
          <w:sz w:val="24"/>
          <w:szCs w:val="24"/>
          <w:u w:val="single"/>
        </w:rPr>
        <w:t xml:space="preserve">Постановлением </w:t>
      </w:r>
      <w:r w:rsidR="007154A5">
        <w:rPr>
          <w:rFonts w:ascii="Times New Roman" w:hAnsi="Times New Roman" w:cs="Times New Roman"/>
          <w:sz w:val="24"/>
          <w:szCs w:val="24"/>
          <w:u w:val="single"/>
        </w:rPr>
        <w:t>Правительства РФ от 11.12.2020 №</w:t>
      </w:r>
      <w:r w:rsidRPr="007154A5">
        <w:rPr>
          <w:rFonts w:ascii="Times New Roman" w:hAnsi="Times New Roman" w:cs="Times New Roman"/>
          <w:sz w:val="24"/>
          <w:szCs w:val="24"/>
          <w:u w:val="single"/>
        </w:rPr>
        <w:t xml:space="preserve"> 2076 внесены изменения в постановление Прав</w:t>
      </w:r>
      <w:r w:rsidR="007154A5">
        <w:rPr>
          <w:rFonts w:ascii="Times New Roman" w:hAnsi="Times New Roman" w:cs="Times New Roman"/>
          <w:sz w:val="24"/>
          <w:szCs w:val="24"/>
          <w:u w:val="single"/>
        </w:rPr>
        <w:t>ительства РФ от 03.06. 2020  №</w:t>
      </w:r>
      <w:r w:rsidR="00B6075F">
        <w:rPr>
          <w:rFonts w:ascii="Times New Roman" w:hAnsi="Times New Roman" w:cs="Times New Roman"/>
          <w:sz w:val="24"/>
          <w:szCs w:val="24"/>
          <w:u w:val="single"/>
        </w:rPr>
        <w:t xml:space="preserve"> 816</w:t>
      </w:r>
    </w:p>
    <w:p w:rsidR="00B212BA" w:rsidRPr="00E54DF4" w:rsidRDefault="00B212BA"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Временный порядок распределения в РФ некоторых лекарственных препаратов для медицинского применения, возможных к назначению и применению для профилактики и лечения новой </w:t>
      </w:r>
      <w:proofErr w:type="spellStart"/>
      <w:r w:rsidRPr="00E54DF4">
        <w:rPr>
          <w:rFonts w:ascii="Times New Roman" w:hAnsi="Times New Roman" w:cs="Times New Roman"/>
          <w:sz w:val="24"/>
          <w:szCs w:val="24"/>
        </w:rPr>
        <w:t>коронавирусной</w:t>
      </w:r>
      <w:proofErr w:type="spellEnd"/>
      <w:r w:rsidRPr="00E54DF4">
        <w:rPr>
          <w:rFonts w:ascii="Times New Roman" w:hAnsi="Times New Roman" w:cs="Times New Roman"/>
          <w:sz w:val="24"/>
          <w:szCs w:val="24"/>
        </w:rPr>
        <w:t xml:space="preserve"> инфекции, продлен до 1 января 2022 года.</w:t>
      </w:r>
    </w:p>
    <w:p w:rsidR="00B212BA" w:rsidRPr="00E54DF4" w:rsidRDefault="00B212BA"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Препарат </w:t>
      </w:r>
      <w:r w:rsidR="00B6075F">
        <w:rPr>
          <w:rFonts w:ascii="Times New Roman" w:hAnsi="Times New Roman" w:cs="Times New Roman"/>
          <w:sz w:val="24"/>
          <w:szCs w:val="24"/>
        </w:rPr>
        <w:t>«</w:t>
      </w:r>
      <w:proofErr w:type="spellStart"/>
      <w:r w:rsidRPr="00E54DF4">
        <w:rPr>
          <w:rFonts w:ascii="Times New Roman" w:hAnsi="Times New Roman" w:cs="Times New Roman"/>
          <w:sz w:val="24"/>
          <w:szCs w:val="24"/>
        </w:rPr>
        <w:t>Мефлохин</w:t>
      </w:r>
      <w:proofErr w:type="spellEnd"/>
      <w:r w:rsidR="00B6075F">
        <w:rPr>
          <w:rFonts w:ascii="Times New Roman" w:hAnsi="Times New Roman" w:cs="Times New Roman"/>
          <w:sz w:val="24"/>
          <w:szCs w:val="24"/>
        </w:rPr>
        <w:t>»</w:t>
      </w:r>
      <w:r w:rsidRPr="00E54DF4">
        <w:rPr>
          <w:rFonts w:ascii="Times New Roman" w:hAnsi="Times New Roman" w:cs="Times New Roman"/>
          <w:sz w:val="24"/>
          <w:szCs w:val="24"/>
        </w:rPr>
        <w:t xml:space="preserve"> исключен из перечня лекарственных препаратов для медицинского применения, возможных к назначению и применению для профилактики и лечения </w:t>
      </w:r>
      <w:proofErr w:type="spellStart"/>
      <w:r w:rsidRPr="00E54DF4">
        <w:rPr>
          <w:rFonts w:ascii="Times New Roman" w:hAnsi="Times New Roman" w:cs="Times New Roman"/>
          <w:sz w:val="24"/>
          <w:szCs w:val="24"/>
        </w:rPr>
        <w:t>коронавируса</w:t>
      </w:r>
      <w:proofErr w:type="spellEnd"/>
      <w:r w:rsidRPr="00E54DF4">
        <w:rPr>
          <w:rFonts w:ascii="Times New Roman" w:hAnsi="Times New Roman" w:cs="Times New Roman"/>
          <w:sz w:val="24"/>
          <w:szCs w:val="24"/>
        </w:rPr>
        <w:t>.</w:t>
      </w:r>
    </w:p>
    <w:p w:rsidR="00B212BA" w:rsidRPr="00E54DF4" w:rsidRDefault="00B212BA"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Препарат </w:t>
      </w:r>
      <w:r w:rsidR="00B6075F">
        <w:rPr>
          <w:rFonts w:ascii="Times New Roman" w:hAnsi="Times New Roman" w:cs="Times New Roman"/>
          <w:sz w:val="24"/>
          <w:szCs w:val="24"/>
        </w:rPr>
        <w:t>«</w:t>
      </w:r>
      <w:proofErr w:type="spellStart"/>
      <w:r w:rsidRPr="00E54DF4">
        <w:rPr>
          <w:rFonts w:ascii="Times New Roman" w:hAnsi="Times New Roman" w:cs="Times New Roman"/>
          <w:sz w:val="24"/>
          <w:szCs w:val="24"/>
        </w:rPr>
        <w:t>Ремдесивир</w:t>
      </w:r>
      <w:proofErr w:type="spellEnd"/>
      <w:r w:rsidR="00B6075F">
        <w:rPr>
          <w:rFonts w:ascii="Times New Roman" w:hAnsi="Times New Roman" w:cs="Times New Roman"/>
          <w:sz w:val="24"/>
          <w:szCs w:val="24"/>
        </w:rPr>
        <w:t>»</w:t>
      </w:r>
      <w:r w:rsidRPr="00E54DF4">
        <w:rPr>
          <w:rFonts w:ascii="Times New Roman" w:hAnsi="Times New Roman" w:cs="Times New Roman"/>
          <w:sz w:val="24"/>
          <w:szCs w:val="24"/>
        </w:rPr>
        <w:t xml:space="preserve"> включен в перечень лекарственных препаратов для медицинского применения, возможных к назначению и применению для профилактики и лечения </w:t>
      </w:r>
      <w:proofErr w:type="spellStart"/>
      <w:r w:rsidRPr="00E54DF4">
        <w:rPr>
          <w:rFonts w:ascii="Times New Roman" w:hAnsi="Times New Roman" w:cs="Times New Roman"/>
          <w:sz w:val="24"/>
          <w:szCs w:val="24"/>
        </w:rPr>
        <w:t>коронавируса</w:t>
      </w:r>
      <w:proofErr w:type="spellEnd"/>
      <w:r w:rsidRPr="00E54DF4">
        <w:rPr>
          <w:rFonts w:ascii="Times New Roman" w:hAnsi="Times New Roman" w:cs="Times New Roman"/>
          <w:sz w:val="24"/>
          <w:szCs w:val="24"/>
        </w:rPr>
        <w:t xml:space="preserve">. </w:t>
      </w:r>
    </w:p>
    <w:p w:rsidR="007F51F8" w:rsidRPr="00E54DF4" w:rsidRDefault="00B212BA"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Дата вступления в силу - 23.12.2020</w:t>
      </w:r>
      <w:r w:rsidR="00B6075F">
        <w:rPr>
          <w:rFonts w:ascii="Times New Roman" w:hAnsi="Times New Roman" w:cs="Times New Roman"/>
          <w:sz w:val="24"/>
          <w:szCs w:val="24"/>
        </w:rPr>
        <w:t>.</w:t>
      </w:r>
    </w:p>
    <w:p w:rsidR="00C861B4" w:rsidRPr="00E54DF4" w:rsidRDefault="00C861B4" w:rsidP="00E930C2">
      <w:pPr>
        <w:pStyle w:val="aa"/>
        <w:jc w:val="center"/>
        <w:rPr>
          <w:rFonts w:ascii="Times New Roman" w:hAnsi="Times New Roman" w:cs="Times New Roman"/>
          <w:sz w:val="24"/>
          <w:szCs w:val="24"/>
        </w:rPr>
      </w:pPr>
      <w:r w:rsidRPr="00E930C2">
        <w:rPr>
          <w:rFonts w:ascii="Times New Roman" w:hAnsi="Times New Roman" w:cs="Times New Roman"/>
          <w:sz w:val="24"/>
          <w:szCs w:val="24"/>
          <w:u w:val="single"/>
        </w:rPr>
        <w:t xml:space="preserve">Постановление </w:t>
      </w:r>
      <w:r w:rsidR="00E930C2">
        <w:rPr>
          <w:rFonts w:ascii="Times New Roman" w:hAnsi="Times New Roman" w:cs="Times New Roman"/>
          <w:sz w:val="24"/>
          <w:szCs w:val="24"/>
          <w:u w:val="single"/>
        </w:rPr>
        <w:t>Правительства РФ от 09.12.2020 №</w:t>
      </w:r>
      <w:r w:rsidRPr="00E930C2">
        <w:rPr>
          <w:rFonts w:ascii="Times New Roman" w:hAnsi="Times New Roman" w:cs="Times New Roman"/>
          <w:sz w:val="24"/>
          <w:szCs w:val="24"/>
          <w:u w:val="single"/>
        </w:rPr>
        <w:t xml:space="preserve"> 2062 </w:t>
      </w:r>
      <w:r w:rsidR="00E930C2">
        <w:rPr>
          <w:rFonts w:ascii="Times New Roman" w:hAnsi="Times New Roman" w:cs="Times New Roman"/>
          <w:sz w:val="24"/>
          <w:szCs w:val="24"/>
          <w:u w:val="single"/>
        </w:rPr>
        <w:t>«</w:t>
      </w:r>
      <w:r w:rsidRPr="00E930C2">
        <w:rPr>
          <w:rFonts w:ascii="Times New Roman" w:hAnsi="Times New Roman" w:cs="Times New Roman"/>
          <w:sz w:val="24"/>
          <w:szCs w:val="24"/>
          <w:u w:val="single"/>
        </w:rPr>
        <w:t>О внесении изменений</w:t>
      </w:r>
      <w:r w:rsidR="00E930C2">
        <w:rPr>
          <w:rFonts w:ascii="Times New Roman" w:hAnsi="Times New Roman" w:cs="Times New Roman"/>
          <w:sz w:val="24"/>
          <w:szCs w:val="24"/>
          <w:u w:val="single"/>
        </w:rPr>
        <w:t xml:space="preserve"> в приложение №</w:t>
      </w:r>
      <w:r w:rsidRPr="00E930C2">
        <w:rPr>
          <w:rFonts w:ascii="Times New Roman" w:hAnsi="Times New Roman" w:cs="Times New Roman"/>
          <w:sz w:val="24"/>
          <w:szCs w:val="24"/>
          <w:u w:val="single"/>
        </w:rPr>
        <w:t xml:space="preserve"> 2 к Правилам определения требований к закупаемым заказчиками </w:t>
      </w:r>
      <w:r w:rsidRPr="00E930C2">
        <w:rPr>
          <w:rFonts w:ascii="Times New Roman" w:hAnsi="Times New Roman" w:cs="Times New Roman"/>
          <w:sz w:val="24"/>
          <w:szCs w:val="24"/>
          <w:u w:val="single"/>
        </w:rPr>
        <w:lastRenderedPageBreak/>
        <w:t>отдельным видам товаров, работ, услуг (в том числе предел</w:t>
      </w:r>
      <w:r w:rsidR="00E930C2">
        <w:rPr>
          <w:rFonts w:ascii="Times New Roman" w:hAnsi="Times New Roman" w:cs="Times New Roman"/>
          <w:sz w:val="24"/>
          <w:szCs w:val="24"/>
          <w:u w:val="single"/>
        </w:rPr>
        <w:t>ьных цен товаров, работ, услуг)»</w:t>
      </w:r>
    </w:p>
    <w:p w:rsidR="00C861B4" w:rsidRPr="00E54DF4" w:rsidRDefault="00C861B4"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Актуализирован порядок определения требований к закупаемым заказчиками отдельным видам товаров, работ, услуг</w:t>
      </w:r>
      <w:r w:rsidR="00E930C2">
        <w:rPr>
          <w:rFonts w:ascii="Times New Roman" w:hAnsi="Times New Roman" w:cs="Times New Roman"/>
          <w:sz w:val="24"/>
          <w:szCs w:val="24"/>
        </w:rPr>
        <w:t>.</w:t>
      </w:r>
    </w:p>
    <w:p w:rsidR="00D836C1" w:rsidRPr="00E54DF4" w:rsidRDefault="00C861B4" w:rsidP="00E54DF4">
      <w:pPr>
        <w:pStyle w:val="aa"/>
        <w:ind w:firstLine="851"/>
        <w:jc w:val="both"/>
        <w:rPr>
          <w:rFonts w:ascii="Times New Roman" w:hAnsi="Times New Roman" w:cs="Times New Roman"/>
          <w:sz w:val="24"/>
          <w:szCs w:val="24"/>
        </w:rPr>
      </w:pPr>
      <w:proofErr w:type="gramStart"/>
      <w:r w:rsidRPr="00E54DF4">
        <w:rPr>
          <w:rFonts w:ascii="Times New Roman" w:hAnsi="Times New Roman" w:cs="Times New Roman"/>
          <w:sz w:val="24"/>
          <w:szCs w:val="24"/>
        </w:rPr>
        <w:t xml:space="preserve">Положения Правил определения требований к закупаемым заказчиками отдельным видам товаров, работ, услуг (в том числе предельных цен товаров, работ, услуг), утвержденных Постановлением </w:t>
      </w:r>
      <w:r w:rsidR="00E930C2">
        <w:rPr>
          <w:rFonts w:ascii="Times New Roman" w:hAnsi="Times New Roman" w:cs="Times New Roman"/>
          <w:sz w:val="24"/>
          <w:szCs w:val="24"/>
        </w:rPr>
        <w:t>Правительства РФ от 02.09.2015 №</w:t>
      </w:r>
      <w:r w:rsidRPr="00E54DF4">
        <w:rPr>
          <w:rFonts w:ascii="Times New Roman" w:hAnsi="Times New Roman" w:cs="Times New Roman"/>
          <w:sz w:val="24"/>
          <w:szCs w:val="24"/>
        </w:rPr>
        <w:t xml:space="preserve"> 927, приведены в соответствие с положениями Постановления </w:t>
      </w:r>
      <w:r w:rsidR="00E930C2">
        <w:rPr>
          <w:rFonts w:ascii="Times New Roman" w:hAnsi="Times New Roman" w:cs="Times New Roman"/>
          <w:sz w:val="24"/>
          <w:szCs w:val="24"/>
        </w:rPr>
        <w:t>Правительства РФ от 20.10.2014 №</w:t>
      </w:r>
      <w:r w:rsidRPr="00E54DF4">
        <w:rPr>
          <w:rFonts w:ascii="Times New Roman" w:hAnsi="Times New Roman" w:cs="Times New Roman"/>
          <w:sz w:val="24"/>
          <w:szCs w:val="24"/>
        </w:rPr>
        <w:t xml:space="preserve"> 1084 (ред. от 20.02.2020), в связи с установлением предельных максимальных значений цен, обязательных для применения при осуществлении закупок подвижной связи, планшетных компьютеров, ноутбуков</w:t>
      </w:r>
      <w:proofErr w:type="gramEnd"/>
      <w:r w:rsidRPr="00E54DF4">
        <w:rPr>
          <w:rFonts w:ascii="Times New Roman" w:hAnsi="Times New Roman" w:cs="Times New Roman"/>
          <w:sz w:val="24"/>
          <w:szCs w:val="24"/>
        </w:rPr>
        <w:t xml:space="preserve"> </w:t>
      </w:r>
      <w:proofErr w:type="gramStart"/>
      <w:r w:rsidRPr="00E54DF4">
        <w:rPr>
          <w:rFonts w:ascii="Times New Roman" w:hAnsi="Times New Roman" w:cs="Times New Roman"/>
          <w:sz w:val="24"/>
          <w:szCs w:val="24"/>
        </w:rPr>
        <w:t xml:space="preserve">и SIM-карт с услугой </w:t>
      </w:r>
      <w:proofErr w:type="spellStart"/>
      <w:r w:rsidRPr="00E54DF4">
        <w:rPr>
          <w:rFonts w:ascii="Times New Roman" w:hAnsi="Times New Roman" w:cs="Times New Roman"/>
          <w:sz w:val="24"/>
          <w:szCs w:val="24"/>
        </w:rPr>
        <w:t>интернет-провайдера</w:t>
      </w:r>
      <w:proofErr w:type="spellEnd"/>
      <w:r w:rsidRPr="00E54DF4">
        <w:rPr>
          <w:rFonts w:ascii="Times New Roman" w:hAnsi="Times New Roman" w:cs="Times New Roman"/>
          <w:sz w:val="24"/>
          <w:szCs w:val="24"/>
        </w:rPr>
        <w:t xml:space="preserve"> по передаче данных с использованием сети Интернет, а также запрета на приобретение автотранспортных средств с персональным закреплением для категорий государственных служащих, замещающих должности заместителя руководителя структурного подразделения федерального органа исполнительной власти, и ограничений по приобретению подвижной связи, планшетных компьютеров и ноутбуков для определенных категорий государственных служащих.</w:t>
      </w:r>
      <w:proofErr w:type="gramEnd"/>
    </w:p>
    <w:p w:rsidR="00D836C1" w:rsidRPr="00E930C2" w:rsidRDefault="00D836C1" w:rsidP="00E930C2">
      <w:pPr>
        <w:pStyle w:val="aa"/>
        <w:ind w:firstLine="851"/>
        <w:jc w:val="center"/>
        <w:rPr>
          <w:rFonts w:ascii="Times New Roman" w:hAnsi="Times New Roman" w:cs="Times New Roman"/>
          <w:sz w:val="24"/>
          <w:szCs w:val="24"/>
          <w:u w:val="single"/>
        </w:rPr>
      </w:pPr>
      <w:r w:rsidRPr="00E930C2">
        <w:rPr>
          <w:rFonts w:ascii="Times New Roman" w:hAnsi="Times New Roman" w:cs="Times New Roman"/>
          <w:sz w:val="24"/>
          <w:szCs w:val="24"/>
          <w:u w:val="single"/>
        </w:rPr>
        <w:t>ВС РФ: застройщик не может передать в частную собственность территорию общего пользования ЖК</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ВС РФ: застройщик не может передать в частную собственность территорию общего пользования ЖК</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Многофункциональный жилой комплекс построили с привлечением денежных средств по ДДУ. </w:t>
      </w:r>
      <w:proofErr w:type="gramStart"/>
      <w:r w:rsidRPr="00E54DF4">
        <w:rPr>
          <w:rFonts w:ascii="Times New Roman" w:hAnsi="Times New Roman" w:cs="Times New Roman"/>
          <w:sz w:val="24"/>
          <w:szCs w:val="24"/>
        </w:rPr>
        <w:t>Документацией предусмотрены жилая зона и территория для инфраструктуры.</w:t>
      </w:r>
      <w:proofErr w:type="gramEnd"/>
      <w:r w:rsidRPr="00E54DF4">
        <w:rPr>
          <w:rFonts w:ascii="Times New Roman" w:hAnsi="Times New Roman" w:cs="Times New Roman"/>
          <w:sz w:val="24"/>
          <w:szCs w:val="24"/>
        </w:rPr>
        <w:t xml:space="preserve"> Застройщик передал отдельные участки внутри ЖК группе собственников - членам ТСН (товарищество). На землю оформлено их право общей долевой собственности.</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Жильцы одного из кварталов комплекса обратились в суд: передача спорных участков в собственность группе лиц нарушила их право на использование общих объектов инфраструктуры. Они просили признать передачу земли незаконной, не препятствовать использованию мест общего пользования, запретить ограждать выделенные участки от другой территории комплекса.</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Суды отказали: спорные участки переданы товариществу законно. Истцы не доказали, что за их счет на участках созданы объекты инфраструктуры. Также на этих территориях не было мест общего пользования для всех жильцов комплекса.</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ВС РФ с нижестоящими инстанциями не согласился. Истцы по ДДУ финансировали строительство домов во всем комплексе, а не в конкретном квартале. С учетом проектной документации, условий договоров истцы рассчитывали пользоваться всей территорией ЖК. Застройщик не предупреждал о выделении участков ограниченного доступа.</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Кроме того, застройщик включил в состав спорных участков границы территорий общего пользования, а ЗК РФ запрещает приватизацию таких территорий.</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Суды также не учли, что на спорных участках ранее находились объекты благоустройства жилого комплекса. За их содержание платили истцы. Члены товарищества эти объекты самовольно демонтировали.</w:t>
      </w:r>
    </w:p>
    <w:p w:rsidR="00D836C1" w:rsidRPr="00E54DF4"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Верховный суд отправил дело на новое рассмотрение.</w:t>
      </w:r>
    </w:p>
    <w:p w:rsidR="00E930C2" w:rsidRDefault="00D836C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Документ: Определение</w:t>
      </w:r>
      <w:r w:rsidR="00E930C2">
        <w:rPr>
          <w:rFonts w:ascii="Times New Roman" w:hAnsi="Times New Roman" w:cs="Times New Roman"/>
          <w:sz w:val="24"/>
          <w:szCs w:val="24"/>
        </w:rPr>
        <w:t xml:space="preserve"> ВС РФ от 17.11.2020 №</w:t>
      </w:r>
      <w:r w:rsidRPr="00E54DF4">
        <w:rPr>
          <w:rFonts w:ascii="Times New Roman" w:hAnsi="Times New Roman" w:cs="Times New Roman"/>
          <w:sz w:val="24"/>
          <w:szCs w:val="24"/>
        </w:rPr>
        <w:t xml:space="preserve"> 4-КГ20-40-К1</w:t>
      </w:r>
      <w:r w:rsidR="00E930C2">
        <w:rPr>
          <w:rFonts w:ascii="Times New Roman" w:hAnsi="Times New Roman" w:cs="Times New Roman"/>
          <w:sz w:val="24"/>
          <w:szCs w:val="24"/>
        </w:rPr>
        <w:t>.</w:t>
      </w:r>
    </w:p>
    <w:p w:rsidR="007C2A46" w:rsidRDefault="007C2A46" w:rsidP="00E962F1">
      <w:pPr>
        <w:pStyle w:val="aa"/>
        <w:ind w:firstLine="851"/>
        <w:jc w:val="center"/>
        <w:rPr>
          <w:rFonts w:ascii="Times New Roman" w:hAnsi="Times New Roman" w:cs="Times New Roman"/>
          <w:sz w:val="24"/>
          <w:szCs w:val="24"/>
        </w:rPr>
      </w:pPr>
      <w:r w:rsidRPr="00E930C2">
        <w:rPr>
          <w:rFonts w:ascii="Times New Roman" w:hAnsi="Times New Roman" w:cs="Times New Roman"/>
          <w:sz w:val="24"/>
          <w:szCs w:val="24"/>
          <w:u w:val="single"/>
        </w:rPr>
        <w:t>В Рослесхозе рассказали, как на законных основаниях срубить елку в лесу</w:t>
      </w:r>
    </w:p>
    <w:p w:rsidR="007C2A46" w:rsidRPr="00E54DF4" w:rsidRDefault="007C2A46"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Откуда их берут, стоит ли отказываться от живой елки в пользу искусственной и что бывает с новогодними елями, когда после окончания праздника с них снимают мишуру и выносят из дома?</w:t>
      </w:r>
    </w:p>
    <w:p w:rsidR="007C2A46" w:rsidRPr="00E54DF4" w:rsidRDefault="007C2A46"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1. Часть новогодних елей выросла в настоящем лесу. При расчистке участков для строительства дорог, вырубке, противопожарных разрывах и других работах, при которых </w:t>
      </w:r>
      <w:r w:rsidRPr="00E54DF4">
        <w:rPr>
          <w:rFonts w:ascii="Times New Roman" w:hAnsi="Times New Roman" w:cs="Times New Roman"/>
          <w:sz w:val="24"/>
          <w:szCs w:val="24"/>
        </w:rPr>
        <w:lastRenderedPageBreak/>
        <w:t xml:space="preserve">лес вынужденно будет срублен, елки, </w:t>
      </w:r>
      <w:proofErr w:type="gramStart"/>
      <w:r w:rsidRPr="00E54DF4">
        <w:rPr>
          <w:rFonts w:ascii="Times New Roman" w:hAnsi="Times New Roman" w:cs="Times New Roman"/>
          <w:sz w:val="24"/>
          <w:szCs w:val="24"/>
        </w:rPr>
        <w:t>пихты</w:t>
      </w:r>
      <w:proofErr w:type="gramEnd"/>
      <w:r w:rsidRPr="00E54DF4">
        <w:rPr>
          <w:rFonts w:ascii="Times New Roman" w:hAnsi="Times New Roman" w:cs="Times New Roman"/>
          <w:sz w:val="24"/>
          <w:szCs w:val="24"/>
        </w:rPr>
        <w:t xml:space="preserve"> и сосны подходящего размера отправляют на праздничные базары. За прошлый год лесничества России реализовали больше 360 тысяч заготовленных при таких работах деревьев. Но основная часть елей выращена в питомниках.</w:t>
      </w:r>
    </w:p>
    <w:p w:rsidR="007C2A46" w:rsidRPr="00E54DF4" w:rsidRDefault="007C2A46"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2. Срубить самому себе новогоднюю ель в лесу можно, причем на абсолютно законных основаниях. Для этого надо обратиться в региональное лесное ведомство (это может быть министерство, комитет, департамент - в разных местах они могут называться по-разному, полный список есть здесь: http://rosleshoz.gov.ru/agency/territorial). Там подскажут, в какое из местных лесничеств обратиться, чтобы под присмотром сотрудника отправиться на предназначенную к вырубке площадку, выбрать там себе самое красивое дерево и срубить его. За такую елку надо будет заплатить, тарифы различаются от региона к региону, но они в любом случае намного ниже цен на новогодних базарах. Важно: договор с лесничеством о покупке дерева надо сохранить, он подтвердит законность приобретения елочки.</w:t>
      </w:r>
    </w:p>
    <w:p w:rsidR="007C2A46" w:rsidRPr="00E54DF4" w:rsidRDefault="007C2A46"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3. Штраф за самовольно срубленную в лесу новогоднюю елку - 3 тысячи рублей. Если же приехать за ней на машине, то заплатить придется как минимум 4 тысячи рублей. Для организаций санкции многократно выше. В прошлом году лесничества провели 42 тысячи рейдов. Выявлено около 10 тысяч нарушений. Почти все они совершены исключительно в личных целях. Самое обидное, что после оформления протокола елку все равно конфискуют.</w:t>
      </w:r>
    </w:p>
    <w:p w:rsidR="007C2A46" w:rsidRPr="00E54DF4" w:rsidRDefault="007C2A46"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4. Живые елки помогают сохранять экологию. Производство одной искусственной елки высотой два метра оставляет углеродный след около 40 кг </w:t>
      </w:r>
      <w:proofErr w:type="gramStart"/>
      <w:r w:rsidRPr="00E54DF4">
        <w:rPr>
          <w:rFonts w:ascii="Times New Roman" w:hAnsi="Times New Roman" w:cs="Times New Roman"/>
          <w:sz w:val="24"/>
          <w:szCs w:val="24"/>
        </w:rPr>
        <w:t>СО</w:t>
      </w:r>
      <w:proofErr w:type="gramEnd"/>
      <w:r w:rsidRPr="00E54DF4">
        <w:rPr>
          <w:rFonts w:ascii="Times New Roman" w:hAnsi="Times New Roman" w:cs="Times New Roman"/>
          <w:sz w:val="24"/>
          <w:szCs w:val="24"/>
        </w:rPr>
        <w:t>. Натуральные же деревья бывают или специально выращены в питомниках, или заготовлены при проведении вырубок, которые в любом случае были бы сделаны. Просто так ради праздника никто растущие в лесу деревья валить не будет.</w:t>
      </w:r>
    </w:p>
    <w:p w:rsidR="00CB5FF4" w:rsidRPr="00E54DF4" w:rsidRDefault="007C2A46"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5. Новогодняя елка - отличное вторсырье. После праздника ее можно и нужно отправить на переработку. Из них получается щепа, необходимая для ухода за молодыми растениями в лесных питомниках. Другой вариант - топливные брикеты, экологически чистый вид топлива, при сгорании которого не выделяются вредные вещества. Кроме того, елку можно сдать и в зоопарк - хвойные ветки нужны для корма многих видов зверей. Но там примут только деревья, на которых не осталось ни игрушек, ни единого обрывка мишуры, - даже маленький кусочек</w:t>
      </w:r>
      <w:r w:rsidR="00403E88">
        <w:rPr>
          <w:rFonts w:ascii="Times New Roman" w:hAnsi="Times New Roman" w:cs="Times New Roman"/>
          <w:sz w:val="24"/>
          <w:szCs w:val="24"/>
        </w:rPr>
        <w:t xml:space="preserve"> «</w:t>
      </w:r>
      <w:r w:rsidRPr="00E54DF4">
        <w:rPr>
          <w:rFonts w:ascii="Times New Roman" w:hAnsi="Times New Roman" w:cs="Times New Roman"/>
          <w:sz w:val="24"/>
          <w:szCs w:val="24"/>
        </w:rPr>
        <w:t>дождика</w:t>
      </w:r>
      <w:r w:rsidR="00403E88">
        <w:rPr>
          <w:rFonts w:ascii="Times New Roman" w:hAnsi="Times New Roman" w:cs="Times New Roman"/>
          <w:sz w:val="24"/>
          <w:szCs w:val="24"/>
        </w:rPr>
        <w:t>»</w:t>
      </w:r>
      <w:r w:rsidRPr="00E54DF4">
        <w:rPr>
          <w:rFonts w:ascii="Times New Roman" w:hAnsi="Times New Roman" w:cs="Times New Roman"/>
          <w:sz w:val="24"/>
          <w:szCs w:val="24"/>
        </w:rPr>
        <w:t xml:space="preserve"> может стать причиной серьезного недуга животного.</w:t>
      </w:r>
    </w:p>
    <w:p w:rsidR="005C3E8D" w:rsidRPr="00E54DF4" w:rsidRDefault="0038480A" w:rsidP="0038480A">
      <w:pPr>
        <w:pStyle w:val="aa"/>
        <w:ind w:firstLine="851"/>
        <w:jc w:val="center"/>
        <w:rPr>
          <w:rFonts w:ascii="Times New Roman" w:hAnsi="Times New Roman" w:cs="Times New Roman"/>
          <w:sz w:val="24"/>
          <w:szCs w:val="24"/>
        </w:rPr>
      </w:pPr>
      <w:r>
        <w:rPr>
          <w:rFonts w:ascii="Times New Roman" w:hAnsi="Times New Roman" w:cs="Times New Roman"/>
          <w:sz w:val="24"/>
          <w:szCs w:val="24"/>
          <w:u w:val="single"/>
        </w:rPr>
        <w:t>Проект Федерального закона №</w:t>
      </w:r>
      <w:r w:rsidR="005C3E8D" w:rsidRPr="00403E88">
        <w:rPr>
          <w:rFonts w:ascii="Times New Roman" w:hAnsi="Times New Roman" w:cs="Times New Roman"/>
          <w:sz w:val="24"/>
          <w:szCs w:val="24"/>
          <w:u w:val="single"/>
        </w:rPr>
        <w:t xml:space="preserve"> 1023225-7 </w:t>
      </w:r>
      <w:r>
        <w:rPr>
          <w:rFonts w:ascii="Times New Roman" w:hAnsi="Times New Roman" w:cs="Times New Roman"/>
          <w:sz w:val="24"/>
          <w:szCs w:val="24"/>
          <w:u w:val="single"/>
        </w:rPr>
        <w:t>«</w:t>
      </w:r>
      <w:r w:rsidR="005C3E8D" w:rsidRPr="00403E88">
        <w:rPr>
          <w:rFonts w:ascii="Times New Roman" w:hAnsi="Times New Roman" w:cs="Times New Roman"/>
          <w:sz w:val="24"/>
          <w:szCs w:val="24"/>
          <w:u w:val="singl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w:t>
      </w:r>
      <w:r>
        <w:rPr>
          <w:rFonts w:ascii="Times New Roman" w:hAnsi="Times New Roman" w:cs="Times New Roman"/>
          <w:sz w:val="24"/>
          <w:szCs w:val="24"/>
          <w:u w:val="single"/>
        </w:rPr>
        <w:t>омплексного развития территорий»</w:t>
      </w:r>
      <w:r w:rsidR="005C3E8D" w:rsidRPr="00403E88">
        <w:rPr>
          <w:rFonts w:ascii="Times New Roman" w:hAnsi="Times New Roman" w:cs="Times New Roman"/>
          <w:sz w:val="24"/>
          <w:szCs w:val="24"/>
          <w:u w:val="single"/>
        </w:rPr>
        <w:t xml:space="preserve"> (О внесении изменений в Градостроительный кодекс Российской Федерации и отдельные законодательные акты Российской Федерации) (текст ко второму чтению)</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Ко второму чтению подготовлен законопроект о комплексном развитии территории</w:t>
      </w:r>
      <w:r w:rsidR="0038480A">
        <w:rPr>
          <w:rFonts w:ascii="Times New Roman" w:hAnsi="Times New Roman" w:cs="Times New Roman"/>
          <w:sz w:val="24"/>
          <w:szCs w:val="24"/>
        </w:rPr>
        <w:t>.</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 соответствии с законопроектом целями комплексного развития территории являются, в том числе:</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РФ, нацпроектами, госпрограммами.</w:t>
      </w:r>
    </w:p>
    <w:p w:rsidR="008E5550"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Видами комплексного развития территории являются: комплексное развитие территории жилой застройки, территории нежилой застройки, незастроенной территории, а также комплексное развитие территории по инициативе правообладателей.</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lastRenderedPageBreak/>
        <w:t>В частности, комплексное развитие территории жилой застройки осуществляется в отношении застроенной территории поселения, городского округа в пределах одного или нескольких элементов планировочной структуры или их частей, в границах которой расположены:</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многоквартирные дома, признанные аварийными и подлежащими сносу или реконструкции;</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РФ.</w:t>
      </w:r>
    </w:p>
    <w:p w:rsidR="005C3E8D" w:rsidRPr="00E54DF4" w:rsidRDefault="005C3E8D"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Предусматривается порядок обеспечения жилищных прав граждан при осуществлении комплексного развития территории жилой застройки.</w:t>
      </w:r>
    </w:p>
    <w:p w:rsidR="005C3E8D" w:rsidRPr="00E54DF4" w:rsidRDefault="005C3E8D" w:rsidP="00E54DF4">
      <w:pPr>
        <w:pStyle w:val="aa"/>
        <w:ind w:firstLine="851"/>
        <w:jc w:val="both"/>
        <w:rPr>
          <w:rFonts w:ascii="Times New Roman" w:hAnsi="Times New Roman" w:cs="Times New Roman"/>
          <w:sz w:val="24"/>
          <w:szCs w:val="24"/>
        </w:rPr>
      </w:pPr>
      <w:proofErr w:type="gramStart"/>
      <w:r w:rsidRPr="00E54DF4">
        <w:rPr>
          <w:rFonts w:ascii="Times New Roman" w:hAnsi="Times New Roman" w:cs="Times New Roman"/>
          <w:sz w:val="24"/>
          <w:szCs w:val="24"/>
        </w:rPr>
        <w:t>В случаях, предусмотренных нормативным правовым актом региона,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МСП, указанный субъект МСП имеет право на заключение в день прекращения такого договора аренды нового договора аренды иных</w:t>
      </w:r>
      <w:proofErr w:type="gramEnd"/>
      <w:r w:rsidRPr="00E54DF4">
        <w:rPr>
          <w:rFonts w:ascii="Times New Roman" w:hAnsi="Times New Roman" w:cs="Times New Roman"/>
          <w:sz w:val="24"/>
          <w:szCs w:val="24"/>
        </w:rPr>
        <w:t xml:space="preserve"> здания, сооружения, нежилого помещения, </w:t>
      </w:r>
      <w:proofErr w:type="gramStart"/>
      <w:r w:rsidRPr="00E54DF4">
        <w:rPr>
          <w:rFonts w:ascii="Times New Roman" w:hAnsi="Times New Roman" w:cs="Times New Roman"/>
          <w:sz w:val="24"/>
          <w:szCs w:val="24"/>
        </w:rPr>
        <w:t>находящихся</w:t>
      </w:r>
      <w:proofErr w:type="gramEnd"/>
      <w:r w:rsidRPr="00E54DF4">
        <w:rPr>
          <w:rFonts w:ascii="Times New Roman" w:hAnsi="Times New Roman" w:cs="Times New Roman"/>
          <w:sz w:val="24"/>
          <w:szCs w:val="24"/>
        </w:rPr>
        <w:t xml:space="preserve"> соответственно в государственной или муниципальной собственности и являющихся равнозначными.</w:t>
      </w:r>
    </w:p>
    <w:p w:rsidR="00740831" w:rsidRPr="00E54DF4" w:rsidRDefault="00740831" w:rsidP="00C80A51">
      <w:pPr>
        <w:pStyle w:val="aa"/>
        <w:ind w:firstLine="851"/>
        <w:jc w:val="center"/>
        <w:rPr>
          <w:rFonts w:ascii="Times New Roman" w:hAnsi="Times New Roman" w:cs="Times New Roman"/>
          <w:sz w:val="24"/>
          <w:szCs w:val="24"/>
        </w:rPr>
      </w:pPr>
      <w:r w:rsidRPr="008E5550">
        <w:rPr>
          <w:rFonts w:ascii="Times New Roman" w:hAnsi="Times New Roman" w:cs="Times New Roman"/>
          <w:sz w:val="24"/>
          <w:szCs w:val="24"/>
          <w:u w:val="single"/>
        </w:rPr>
        <w:t xml:space="preserve">В Государственную Думу внесен законопроект о </w:t>
      </w:r>
      <w:r w:rsidR="00C80A51">
        <w:rPr>
          <w:rFonts w:ascii="Times New Roman" w:hAnsi="Times New Roman" w:cs="Times New Roman"/>
          <w:sz w:val="24"/>
          <w:szCs w:val="24"/>
          <w:u w:val="single"/>
        </w:rPr>
        <w:t>«</w:t>
      </w:r>
      <w:r w:rsidRPr="008E5550">
        <w:rPr>
          <w:rFonts w:ascii="Times New Roman" w:hAnsi="Times New Roman" w:cs="Times New Roman"/>
          <w:sz w:val="24"/>
          <w:szCs w:val="24"/>
          <w:u w:val="single"/>
        </w:rPr>
        <w:t>гаражной амнистии</w:t>
      </w:r>
      <w:r w:rsidR="00C80A51">
        <w:rPr>
          <w:rFonts w:ascii="Times New Roman" w:hAnsi="Times New Roman" w:cs="Times New Roman"/>
          <w:sz w:val="24"/>
          <w:szCs w:val="24"/>
          <w:u w:val="single"/>
        </w:rPr>
        <w:t>»</w:t>
      </w:r>
    </w:p>
    <w:p w:rsidR="00740831" w:rsidRPr="00E54DF4" w:rsidRDefault="0074083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Граждане смогут без лишних сложностей оформить свои права на гаражи и землю под ними.</w:t>
      </w:r>
    </w:p>
    <w:p w:rsidR="00740831" w:rsidRPr="00E54DF4" w:rsidRDefault="0074083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Законопроект разработан с целью создания правовых условий для оформления прав граждан на гаражи. Его актуальность обусловлена тем, что сейчас большинство гаражей не оформлено в установленном порядке, а значит, они существуют неофициально. Это приносит их владельцам значительные неудобства - например, они не могут их продать или передать по наследству.</w:t>
      </w:r>
    </w:p>
    <w:p w:rsidR="00740831" w:rsidRPr="00E54DF4" w:rsidRDefault="00BB7068" w:rsidP="00E54DF4">
      <w:pPr>
        <w:pStyle w:val="aa"/>
        <w:ind w:firstLine="851"/>
        <w:jc w:val="both"/>
        <w:rPr>
          <w:rFonts w:ascii="Times New Roman" w:hAnsi="Times New Roman" w:cs="Times New Roman"/>
          <w:sz w:val="24"/>
          <w:szCs w:val="24"/>
        </w:rPr>
      </w:pPr>
      <w:r>
        <w:rPr>
          <w:rFonts w:ascii="Times New Roman" w:hAnsi="Times New Roman" w:cs="Times New Roman"/>
          <w:sz w:val="24"/>
          <w:szCs w:val="24"/>
        </w:rPr>
        <w:t>«</w:t>
      </w:r>
      <w:r w:rsidR="00740831" w:rsidRPr="00E54DF4">
        <w:rPr>
          <w:rFonts w:ascii="Times New Roman" w:hAnsi="Times New Roman" w:cs="Times New Roman"/>
          <w:sz w:val="24"/>
          <w:szCs w:val="24"/>
        </w:rPr>
        <w:t>В качестве одной из основных проблем отмечаются значительные трудности в части регистрации права собственности членов гаражно-строительных кооперативов на объекты гаражного назначения и занимаемые ими земельные участки ввиду отсутствия документов как о предоставлении земельных участков для строительств</w:t>
      </w:r>
      <w:r>
        <w:rPr>
          <w:rFonts w:ascii="Times New Roman" w:hAnsi="Times New Roman" w:cs="Times New Roman"/>
          <w:sz w:val="24"/>
          <w:szCs w:val="24"/>
        </w:rPr>
        <w:t>а гаражей, так и на сами гаражи»</w:t>
      </w:r>
      <w:r w:rsidR="00740831" w:rsidRPr="00E54DF4">
        <w:rPr>
          <w:rFonts w:ascii="Times New Roman" w:hAnsi="Times New Roman" w:cs="Times New Roman"/>
          <w:sz w:val="24"/>
          <w:szCs w:val="24"/>
        </w:rPr>
        <w:t>, - сказано в пояснительной записке.</w:t>
      </w:r>
    </w:p>
    <w:p w:rsidR="00740831" w:rsidRPr="00E54DF4" w:rsidRDefault="0074083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 xml:space="preserve">В связи с этим документом предусматривается механизм предоставления гражданам земельных участков, находящихся в государственной или муниципальной собственности, на которых размещены их гаражи, возведенные до введения в действие Градостроительного кодекса (то есть до 30 декабря 2004 года). Также определяется перечень документов, необходимых для приобретения гражданами таких земельных участков. </w:t>
      </w:r>
    </w:p>
    <w:p w:rsidR="00740831" w:rsidRPr="00E54DF4" w:rsidRDefault="0074083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Кроме того, предусматривается одновременный государственный кадастровый учет и государственная регистрация права собственности на гараж (возведенный до введения в действие Градостроительного кодекса) и на земельный участок под гаражом. При этом платить госпошлину при оформлении права собственности на гараж и землю и обеспечивать кадастровый учет гражданам не нужно: процедуру будет проводить орган МСУ.</w:t>
      </w:r>
    </w:p>
    <w:p w:rsidR="00FD6919" w:rsidRPr="00E54DF4" w:rsidRDefault="00740831" w:rsidP="00E54DF4">
      <w:pPr>
        <w:pStyle w:val="aa"/>
        <w:ind w:firstLine="851"/>
        <w:jc w:val="both"/>
        <w:rPr>
          <w:rFonts w:ascii="Times New Roman" w:hAnsi="Times New Roman" w:cs="Times New Roman"/>
          <w:sz w:val="24"/>
          <w:szCs w:val="24"/>
        </w:rPr>
      </w:pPr>
      <w:r w:rsidRPr="00E54DF4">
        <w:rPr>
          <w:rFonts w:ascii="Times New Roman" w:hAnsi="Times New Roman" w:cs="Times New Roman"/>
          <w:sz w:val="24"/>
          <w:szCs w:val="24"/>
        </w:rPr>
        <w:t>Также размещение гаражей, не являющихся объектами капитального строительства (например, временных стоянок), будет возможно без предоставления земельных участков - на землях или земельных участках, находящихся в государственной или муниципальной собственности.</w:t>
      </w:r>
    </w:p>
    <w:sectPr w:rsidR="00FD6919" w:rsidRPr="00E54D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AE5" w:rsidRDefault="00B61AE5" w:rsidP="00BB0896">
      <w:pPr>
        <w:spacing w:after="0" w:line="240" w:lineRule="auto"/>
      </w:pPr>
      <w:r>
        <w:separator/>
      </w:r>
    </w:p>
  </w:endnote>
  <w:endnote w:type="continuationSeparator" w:id="0">
    <w:p w:rsidR="00B61AE5" w:rsidRDefault="00B61AE5" w:rsidP="00BB0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896" w:rsidRDefault="00BB0896">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686578"/>
      <w:docPartObj>
        <w:docPartGallery w:val="Page Numbers (Bottom of Page)"/>
        <w:docPartUnique/>
      </w:docPartObj>
    </w:sdtPr>
    <w:sdtContent>
      <w:bookmarkStart w:id="0" w:name="_GoBack" w:displacedByCustomXml="prev"/>
      <w:bookmarkEnd w:id="0" w:displacedByCustomXml="prev"/>
      <w:p w:rsidR="00BB0896" w:rsidRDefault="00BB0896">
        <w:pPr>
          <w:pStyle w:val="af7"/>
          <w:jc w:val="center"/>
        </w:pPr>
        <w:r>
          <w:fldChar w:fldCharType="begin"/>
        </w:r>
        <w:r>
          <w:instrText>PAGE   \* MERGEFORMAT</w:instrText>
        </w:r>
        <w:r>
          <w:fldChar w:fldCharType="separate"/>
        </w:r>
        <w:r>
          <w:rPr>
            <w:noProof/>
          </w:rPr>
          <w:t>5</w:t>
        </w:r>
        <w:r>
          <w:fldChar w:fldCharType="end"/>
        </w:r>
      </w:p>
    </w:sdtContent>
  </w:sdt>
  <w:p w:rsidR="00BB0896" w:rsidRDefault="00BB0896">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896" w:rsidRDefault="00BB089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AE5" w:rsidRDefault="00B61AE5" w:rsidP="00BB0896">
      <w:pPr>
        <w:spacing w:after="0" w:line="240" w:lineRule="auto"/>
      </w:pPr>
      <w:r>
        <w:separator/>
      </w:r>
    </w:p>
  </w:footnote>
  <w:footnote w:type="continuationSeparator" w:id="0">
    <w:p w:rsidR="00B61AE5" w:rsidRDefault="00B61AE5" w:rsidP="00BB08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896" w:rsidRDefault="00BB0896">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896" w:rsidRDefault="00BB0896">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896" w:rsidRDefault="00BB0896">
    <w:pPr>
      <w:pStyle w:val="af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FC4"/>
    <w:rsid w:val="00206CA6"/>
    <w:rsid w:val="002E3DE4"/>
    <w:rsid w:val="0038480A"/>
    <w:rsid w:val="003B1247"/>
    <w:rsid w:val="00403E88"/>
    <w:rsid w:val="00575EAC"/>
    <w:rsid w:val="005C3E8D"/>
    <w:rsid w:val="007154A5"/>
    <w:rsid w:val="007213B0"/>
    <w:rsid w:val="00740831"/>
    <w:rsid w:val="007C2A46"/>
    <w:rsid w:val="007E4508"/>
    <w:rsid w:val="007E6B19"/>
    <w:rsid w:val="007F51F8"/>
    <w:rsid w:val="008D285D"/>
    <w:rsid w:val="008E5550"/>
    <w:rsid w:val="00A20BE2"/>
    <w:rsid w:val="00A53657"/>
    <w:rsid w:val="00B212BA"/>
    <w:rsid w:val="00B6075F"/>
    <w:rsid w:val="00B61AE5"/>
    <w:rsid w:val="00B77BB7"/>
    <w:rsid w:val="00BB0896"/>
    <w:rsid w:val="00BB7068"/>
    <w:rsid w:val="00C80A51"/>
    <w:rsid w:val="00C861B4"/>
    <w:rsid w:val="00CB5FF4"/>
    <w:rsid w:val="00D836C1"/>
    <w:rsid w:val="00E54DF4"/>
    <w:rsid w:val="00E930C2"/>
    <w:rsid w:val="00E962F1"/>
    <w:rsid w:val="00F348AE"/>
    <w:rsid w:val="00F46C82"/>
    <w:rsid w:val="00F97F56"/>
    <w:rsid w:val="00FA5FC4"/>
    <w:rsid w:val="00FD6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BB0896"/>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B0896"/>
    <w:rPr>
      <w:sz w:val="21"/>
    </w:rPr>
  </w:style>
  <w:style w:type="paragraph" w:styleId="af7">
    <w:name w:val="footer"/>
    <w:basedOn w:val="a"/>
    <w:link w:val="af8"/>
    <w:uiPriority w:val="99"/>
    <w:unhideWhenUsed/>
    <w:rsid w:val="00BB089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B0896"/>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BB0896"/>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B0896"/>
    <w:rPr>
      <w:sz w:val="21"/>
    </w:rPr>
  </w:style>
  <w:style w:type="paragraph" w:styleId="af7">
    <w:name w:val="footer"/>
    <w:basedOn w:val="a"/>
    <w:link w:val="af8"/>
    <w:uiPriority w:val="99"/>
    <w:unhideWhenUsed/>
    <w:rsid w:val="00BB089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B089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6C33C-C9D8-40AE-816E-A04409ABA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2517</Words>
  <Characters>14351</Characters>
  <Application>Microsoft Office Word</Application>
  <DocSecurity>0</DocSecurity>
  <Lines>119</Lines>
  <Paragraphs>33</Paragraphs>
  <ScaleCrop>false</ScaleCrop>
  <Company/>
  <LinksUpToDate>false</LinksUpToDate>
  <CharactersWithSpaces>16835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56</cp:revision>
  <dcterms:created xsi:type="dcterms:W3CDTF">2020-12-21T08:53:00Z</dcterms:created>
  <dcterms:modified xsi:type="dcterms:W3CDTF">2020-12-22T13:27:00Z</dcterms:modified>
</cp:coreProperties>
</file>