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A5DC1" w14:textId="77777777" w:rsidR="000758A5" w:rsidRPr="0003074A" w:rsidRDefault="000758A5" w:rsidP="000758A5">
      <w:pPr>
        <w:autoSpaceDE w:val="0"/>
        <w:autoSpaceDN w:val="0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03074A">
        <w:rPr>
          <w:rFonts w:ascii="Times New Roman" w:hAnsi="Times New Roman" w:cs="Times New Roman"/>
          <w:sz w:val="26"/>
          <w:szCs w:val="26"/>
          <w:lang w:eastAsia="ru-RU"/>
        </w:rPr>
        <w:t>Пояснительная записка</w:t>
      </w:r>
    </w:p>
    <w:p w14:paraId="28D33D37" w14:textId="77777777" w:rsidR="0049206D" w:rsidRDefault="001B3C7E" w:rsidP="0049206D">
      <w:pPr>
        <w:pStyle w:val="ConsPlusNormal"/>
        <w:widowControl/>
        <w:tabs>
          <w:tab w:val="left" w:pos="7650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4B631F">
        <w:rPr>
          <w:rFonts w:ascii="Times New Roman" w:hAnsi="Times New Roman" w:cs="Times New Roman"/>
          <w:sz w:val="26"/>
          <w:szCs w:val="26"/>
        </w:rPr>
        <w:t xml:space="preserve"> проекту постановления администрации Нефтеюганского района</w:t>
      </w:r>
      <w:r w:rsidR="0049206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917317" w14:textId="77777777" w:rsidR="0049206D" w:rsidRDefault="004B631F" w:rsidP="0049206D">
      <w:pPr>
        <w:pStyle w:val="ConsPlusNormal"/>
        <w:widowControl/>
        <w:tabs>
          <w:tab w:val="left" w:pos="7650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9206D">
        <w:rPr>
          <w:rFonts w:ascii="Times New Roman" w:hAnsi="Times New Roman" w:cs="Times New Roman"/>
          <w:sz w:val="26"/>
          <w:szCs w:val="26"/>
        </w:rPr>
        <w:t>«</w:t>
      </w:r>
      <w:r w:rsidR="0049206D" w:rsidRPr="0049206D">
        <w:rPr>
          <w:rFonts w:ascii="Times New Roman" w:hAnsi="Times New Roman" w:cs="Times New Roman"/>
          <w:sz w:val="26"/>
          <w:szCs w:val="26"/>
        </w:rPr>
        <w:t>О комиссии по установлению фактов проживания граждан Российской Федерации, иностранных граждан и лиц без гражданства</w:t>
      </w:r>
      <w:r w:rsidR="0049206D" w:rsidRPr="0049206D">
        <w:rPr>
          <w:rFonts w:ascii="Times New Roman" w:hAnsi="Times New Roman" w:cs="Times New Roman"/>
          <w:sz w:val="40"/>
        </w:rPr>
        <w:t xml:space="preserve"> </w:t>
      </w:r>
      <w:r w:rsidR="0049206D" w:rsidRPr="0049206D">
        <w:rPr>
          <w:rFonts w:ascii="Times New Roman" w:hAnsi="Times New Roman" w:cs="Times New Roman"/>
          <w:sz w:val="26"/>
          <w:szCs w:val="26"/>
        </w:rPr>
        <w:t xml:space="preserve">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межселенной территории Нефтеюганского муниципального района </w:t>
      </w:r>
    </w:p>
    <w:p w14:paraId="4A2951A9" w14:textId="4AE028FE" w:rsidR="0039374A" w:rsidRPr="0049206D" w:rsidRDefault="0049206D" w:rsidP="0049206D">
      <w:pPr>
        <w:pStyle w:val="ConsPlusNormal"/>
        <w:widowControl/>
        <w:tabs>
          <w:tab w:val="left" w:pos="7650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49206D">
        <w:rPr>
          <w:rFonts w:ascii="Times New Roman" w:hAnsi="Times New Roman" w:cs="Times New Roman"/>
          <w:sz w:val="26"/>
          <w:szCs w:val="26"/>
        </w:rPr>
        <w:t>Ханты-Мансийского автономного округа – Югры»</w:t>
      </w:r>
    </w:p>
    <w:p w14:paraId="5E184F55" w14:textId="77777777" w:rsidR="000758A5" w:rsidRPr="0003074A" w:rsidRDefault="000758A5" w:rsidP="000758A5">
      <w:pPr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65A84DE9" w14:textId="77777777" w:rsidR="000758A5" w:rsidRPr="0003074A" w:rsidRDefault="000758A5" w:rsidP="00343DEC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5D16CCF7" w14:textId="5047132B" w:rsidR="005802BF" w:rsidRDefault="005802BF" w:rsidP="00A30739">
      <w:pPr>
        <w:pStyle w:val="ConsPlusNormal"/>
        <w:widowControl/>
        <w:tabs>
          <w:tab w:val="left" w:pos="765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02BF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Нефтеюганского </w:t>
      </w:r>
      <w:r w:rsidRPr="0049206D">
        <w:rPr>
          <w:rFonts w:ascii="Times New Roman" w:hAnsi="Times New Roman" w:cs="Times New Roman"/>
          <w:sz w:val="26"/>
          <w:szCs w:val="26"/>
        </w:rPr>
        <w:t>района «</w:t>
      </w:r>
      <w:r w:rsidR="0049206D" w:rsidRPr="0049206D">
        <w:rPr>
          <w:rFonts w:ascii="Times New Roman" w:hAnsi="Times New Roman" w:cs="Times New Roman"/>
          <w:sz w:val="26"/>
          <w:szCs w:val="26"/>
        </w:rPr>
        <w:t>О комиссии по установлению фактов проживания граждан Российской Федерации, иностранных граждан и лиц без гражданства</w:t>
      </w:r>
      <w:r w:rsidR="0049206D" w:rsidRPr="0049206D">
        <w:rPr>
          <w:rFonts w:ascii="Times New Roman" w:hAnsi="Times New Roman" w:cs="Times New Roman"/>
          <w:sz w:val="40"/>
        </w:rPr>
        <w:t xml:space="preserve"> </w:t>
      </w:r>
      <w:r w:rsidR="0049206D" w:rsidRPr="0049206D">
        <w:rPr>
          <w:rFonts w:ascii="Times New Roman" w:hAnsi="Times New Roman" w:cs="Times New Roman"/>
          <w:sz w:val="26"/>
          <w:szCs w:val="26"/>
        </w:rPr>
        <w:t>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 на межселенной территории Нефтеюганского муниципального района Ханты-Мансийского автономного округа – Югры</w:t>
      </w:r>
      <w:r w:rsidRPr="0049206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подготовлен </w:t>
      </w:r>
      <w:r w:rsidR="00C94E0E">
        <w:rPr>
          <w:rFonts w:ascii="Times New Roman" w:hAnsi="Times New Roman" w:cs="Times New Roman"/>
          <w:sz w:val="26"/>
          <w:szCs w:val="26"/>
        </w:rPr>
        <w:t xml:space="preserve">в целях осуществления полномочий, определенных подпунктом «п» пункта 2 статьи 11 Федерального закона </w:t>
      </w:r>
      <w:r w:rsidR="00C94E0E" w:rsidRPr="00C94E0E">
        <w:rPr>
          <w:rFonts w:ascii="Times New Roman" w:hAnsi="Times New Roman" w:cs="Times New Roman"/>
          <w:sz w:val="26"/>
          <w:szCs w:val="26"/>
        </w:rPr>
        <w:t>от 21.12.1994 № 68-ФЗ «О защите населения и территорий от чрезвычайных ситуаций природного и техногенного характера»</w:t>
      </w:r>
      <w:r w:rsidR="00C94E0E">
        <w:rPr>
          <w:rFonts w:ascii="Times New Roman" w:hAnsi="Times New Roman" w:cs="Times New Roman"/>
          <w:sz w:val="26"/>
          <w:szCs w:val="26"/>
        </w:rPr>
        <w:t>.</w:t>
      </w:r>
      <w:r w:rsidR="00C41B0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2412157" w14:textId="060C9C99" w:rsidR="00C41B0F" w:rsidRPr="00C41B0F" w:rsidRDefault="00C41B0F" w:rsidP="00A30739">
      <w:pPr>
        <w:pStyle w:val="ConsPlusNormal"/>
        <w:widowControl/>
        <w:tabs>
          <w:tab w:val="left" w:pos="765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1B0F">
        <w:rPr>
          <w:rFonts w:ascii="Times New Roman" w:hAnsi="Times New Roman" w:cs="Times New Roman"/>
          <w:sz w:val="26"/>
          <w:szCs w:val="26"/>
        </w:rPr>
        <w:t xml:space="preserve">Проект подготовлен в соответствии с Федеральным </w:t>
      </w:r>
      <w:hyperlink r:id="rId5" w:tooltip="Федеральный закон от 21.12.1994 N 68-ФЗ (ред. от 30.01.2024) &quot;О защите населения и территорий от чрезвычайных ситуаций природного и техногенного характера&quot; {КонсультантПлюс}">
        <w:r w:rsidRPr="00C41B0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41B0F">
        <w:rPr>
          <w:rFonts w:ascii="Times New Roman" w:hAnsi="Times New Roman" w:cs="Times New Roman"/>
          <w:sz w:val="26"/>
          <w:szCs w:val="26"/>
        </w:rPr>
        <w:t xml:space="preserve"> от 21.12.1994 № 68-ФЗ «О защите населения и территорий от чрезвычайных ситуаций природного и техногенного характера»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tooltip="Приказ МЧС России от 10.12.2021 N 858 &quot;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 МЧС России для обоснования предельного объема запрашиваемых бюджетных а">
        <w:r w:rsidRPr="00C41B0F">
          <w:rPr>
            <w:rFonts w:ascii="Times New Roman" w:hAnsi="Times New Roman" w:cs="Times New Roman"/>
            <w:sz w:val="26"/>
            <w:szCs w:val="26"/>
          </w:rPr>
          <w:t>приказом</w:t>
        </w:r>
      </w:hyperlink>
      <w:r w:rsidRPr="00C41B0F">
        <w:rPr>
          <w:rFonts w:ascii="Times New Roman" w:hAnsi="Times New Roman" w:cs="Times New Roman"/>
          <w:sz w:val="26"/>
          <w:szCs w:val="26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10.12.2021 № 858 «Об утверждении Порядка подготовки и представления высшими исполнительными органами государственной власти субъектов Российской Федерации документов в МЧС России для обоснования предельного объема запрашиваемых бюджетных ассигнований из резервного фонда Правительства Российской Федерации», постановлением Правительства Ханты-Мансийского автономного округа – Югры от 11.12.2022 № 669-п «Об отдельных видах помощи при возникновении чрезвычайных ситуаций природного и техногенного характера либо террористического акта в Ханты-Мансийском автономном округе – Югре», Методическими </w:t>
      </w:r>
      <w:hyperlink r:id="rId7" w:tooltip="&quot;Методические рекомендации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">
        <w:r w:rsidRPr="00C41B0F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C41B0F">
        <w:rPr>
          <w:rFonts w:ascii="Times New Roman" w:hAnsi="Times New Roman" w:cs="Times New Roman"/>
          <w:sz w:val="26"/>
          <w:szCs w:val="26"/>
        </w:rPr>
        <w:t xml:space="preserve"> по порядку подготовки списков граждан, нуждающихся в получении единовременной материальной помощи, финансовой помощи в связи с утратой ими 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и единовременного пособия в связи с получением вреда здоровью при ликвидации последствий чрезвычайных ситуаций природного и техногенного характера от 03.03.2022 № 2-4-71-7-11, утвержденными заместителем Министра Российской Федерации по делам гражданской обороны, чрезвычайным ситуациям и ликвидации последствий стихийных бедствий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7221314" w14:textId="3BFEAA42" w:rsidR="005802BF" w:rsidRPr="00C94E0E" w:rsidRDefault="00C94E0E" w:rsidP="00A30739">
      <w:pPr>
        <w:pStyle w:val="ConsPlusNormal"/>
        <w:widowControl/>
        <w:tabs>
          <w:tab w:val="left" w:pos="765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Проектом постановления </w:t>
      </w:r>
      <w:r>
        <w:rPr>
          <w:rFonts w:ascii="Times New Roman" w:hAnsi="Times New Roman"/>
          <w:sz w:val="26"/>
          <w:szCs w:val="26"/>
        </w:rPr>
        <w:t xml:space="preserve">определен </w:t>
      </w:r>
      <w:r w:rsidRPr="00C274BD">
        <w:rPr>
          <w:rFonts w:ascii="Times New Roman" w:hAnsi="Times New Roman" w:cs="Times New Roman"/>
          <w:sz w:val="26"/>
          <w:szCs w:val="26"/>
        </w:rPr>
        <w:t>порядок создания, состав, основные задачи и порядок работы</w:t>
      </w:r>
      <w:r w:rsidRPr="00C0081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комиссии </w:t>
      </w:r>
      <w:r w:rsidRPr="001B2E78">
        <w:rPr>
          <w:rFonts w:ascii="Times New Roman" w:hAnsi="Times New Roman"/>
          <w:sz w:val="26"/>
          <w:szCs w:val="26"/>
        </w:rPr>
        <w:t xml:space="preserve">по установлению фактов проживания граждан </w:t>
      </w:r>
      <w:r w:rsidRPr="00D01DD2">
        <w:rPr>
          <w:rFonts w:ascii="Times New Roman" w:hAnsi="Times New Roman" w:cs="Times New Roman"/>
          <w:sz w:val="26"/>
          <w:szCs w:val="26"/>
        </w:rPr>
        <w:t>Российской Федерации, иностранных граждан и лиц без гражданства</w:t>
      </w:r>
      <w:r w:rsidRPr="00D01DD2">
        <w:rPr>
          <w:rFonts w:ascii="Times New Roman" w:hAnsi="Times New Roman" w:cs="Times New Roman"/>
          <w:sz w:val="40"/>
        </w:rPr>
        <w:t xml:space="preserve"> </w:t>
      </w:r>
      <w:r w:rsidRPr="00D01DD2">
        <w:rPr>
          <w:rFonts w:ascii="Times New Roman" w:hAnsi="Times New Roman" w:cs="Times New Roman"/>
          <w:sz w:val="26"/>
          <w:szCs w:val="26"/>
        </w:rPr>
        <w:t>в ж</w:t>
      </w:r>
      <w:r w:rsidRPr="001B2E78">
        <w:rPr>
          <w:rFonts w:ascii="Times New Roman" w:hAnsi="Times New Roman"/>
          <w:sz w:val="26"/>
          <w:szCs w:val="26"/>
        </w:rPr>
        <w:t>илых помещениях, находящемся в зоне чрезвычайной ситуации, нарушения условий их жизнедеятельности, утраты имущества первой необходимости в результате чрезвычайной ситуации</w:t>
      </w:r>
      <w:r w:rsidR="0049206D" w:rsidRPr="0049206D">
        <w:rPr>
          <w:rFonts w:ascii="Times New Roman" w:hAnsi="Times New Roman" w:cs="Times New Roman"/>
          <w:sz w:val="26"/>
          <w:szCs w:val="26"/>
        </w:rPr>
        <w:t xml:space="preserve"> </w:t>
      </w:r>
      <w:r w:rsidR="0049206D" w:rsidRPr="0049206D">
        <w:rPr>
          <w:rFonts w:ascii="Times New Roman" w:hAnsi="Times New Roman" w:cs="Times New Roman"/>
          <w:sz w:val="26"/>
          <w:szCs w:val="26"/>
        </w:rPr>
        <w:t>на межселенной территории Нефтеюганского муниципального района Ханты-Мансийского автономного округа – Югры</w:t>
      </w:r>
      <w:r>
        <w:rPr>
          <w:rFonts w:ascii="Times New Roman" w:hAnsi="Times New Roman"/>
          <w:sz w:val="26"/>
          <w:szCs w:val="26"/>
        </w:rPr>
        <w:t>.</w:t>
      </w:r>
    </w:p>
    <w:p w14:paraId="349AADFB" w14:textId="77777777" w:rsidR="005802BF" w:rsidRDefault="005802BF" w:rsidP="00A30739">
      <w:pPr>
        <w:pStyle w:val="ConsPlusNormal"/>
        <w:widowControl/>
        <w:tabs>
          <w:tab w:val="left" w:pos="765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D127039" w14:textId="1D9F2D9B" w:rsidR="000758A5" w:rsidRPr="00A819C6" w:rsidRDefault="000758A5" w:rsidP="00343DEC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90A295" w14:textId="3BEEC863" w:rsidR="000758A5" w:rsidRPr="0003074A" w:rsidRDefault="00B45F11" w:rsidP="000758A5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14:paraId="3C3B6196" w14:textId="77777777" w:rsidR="00A30739" w:rsidRPr="009B52FB" w:rsidRDefault="00A30739" w:rsidP="00A30739">
      <w:pPr>
        <w:autoSpaceDE w:val="0"/>
        <w:autoSpaceDN w:val="0"/>
        <w:adjustRightInd w:val="0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>редседател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ь</w:t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комитета</w:t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9B52FB">
        <w:rPr>
          <w:rFonts w:ascii="Times New Roman" w:eastAsia="Times New Roman" w:hAnsi="Times New Roman"/>
          <w:sz w:val="26"/>
          <w:szCs w:val="26"/>
          <w:lang w:eastAsia="ru-RU"/>
        </w:rPr>
        <w:tab/>
        <w:t>А.М. Сычёв</w:t>
      </w:r>
      <w:bookmarkStart w:id="0" w:name="_GoBack"/>
      <w:bookmarkEnd w:id="0"/>
    </w:p>
    <w:sectPr w:rsidR="00A30739" w:rsidRPr="009B52FB" w:rsidSect="0049206D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0B0"/>
    <w:rsid w:val="000160B6"/>
    <w:rsid w:val="0003074A"/>
    <w:rsid w:val="00051EF1"/>
    <w:rsid w:val="000758A5"/>
    <w:rsid w:val="00132D10"/>
    <w:rsid w:val="001B3C7E"/>
    <w:rsid w:val="0023588B"/>
    <w:rsid w:val="00343DEC"/>
    <w:rsid w:val="0039374A"/>
    <w:rsid w:val="0049206D"/>
    <w:rsid w:val="004B631F"/>
    <w:rsid w:val="004C39FF"/>
    <w:rsid w:val="005802BF"/>
    <w:rsid w:val="00625E32"/>
    <w:rsid w:val="00694B68"/>
    <w:rsid w:val="006F30B0"/>
    <w:rsid w:val="00722F8B"/>
    <w:rsid w:val="00746620"/>
    <w:rsid w:val="00776466"/>
    <w:rsid w:val="007A1134"/>
    <w:rsid w:val="007A4D8A"/>
    <w:rsid w:val="007C4B75"/>
    <w:rsid w:val="007F336E"/>
    <w:rsid w:val="00825B17"/>
    <w:rsid w:val="00830444"/>
    <w:rsid w:val="00830982"/>
    <w:rsid w:val="009B5E08"/>
    <w:rsid w:val="009E3FF0"/>
    <w:rsid w:val="00A30739"/>
    <w:rsid w:val="00A819C6"/>
    <w:rsid w:val="00AD514A"/>
    <w:rsid w:val="00B21A14"/>
    <w:rsid w:val="00B459B8"/>
    <w:rsid w:val="00B45F11"/>
    <w:rsid w:val="00B9129F"/>
    <w:rsid w:val="00B96DE7"/>
    <w:rsid w:val="00BA0BD7"/>
    <w:rsid w:val="00BD2AEC"/>
    <w:rsid w:val="00C41B0F"/>
    <w:rsid w:val="00C5604A"/>
    <w:rsid w:val="00C80AA0"/>
    <w:rsid w:val="00C94E0E"/>
    <w:rsid w:val="00CF7CC2"/>
    <w:rsid w:val="00D143AB"/>
    <w:rsid w:val="00D92E20"/>
    <w:rsid w:val="00E16C92"/>
    <w:rsid w:val="00F6460C"/>
    <w:rsid w:val="00FB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9C3DE"/>
  <w15:chartTrackingRefBased/>
  <w15:docId w15:val="{EA050558-B8AF-4671-A6BF-945F772AE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8A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58A5"/>
    <w:rPr>
      <w:color w:val="0563C1"/>
      <w:u w:val="single"/>
    </w:rPr>
  </w:style>
  <w:style w:type="character" w:customStyle="1" w:styleId="a4">
    <w:name w:val="Основной текст_"/>
    <w:basedOn w:val="a0"/>
    <w:link w:val="2"/>
    <w:locked/>
    <w:rsid w:val="000758A5"/>
    <w:rPr>
      <w:shd w:val="clear" w:color="auto" w:fill="FFFFFF"/>
    </w:rPr>
  </w:style>
  <w:style w:type="paragraph" w:customStyle="1" w:styleId="2">
    <w:name w:val="Основной текст2"/>
    <w:basedOn w:val="a"/>
    <w:link w:val="a4"/>
    <w:rsid w:val="000758A5"/>
    <w:pPr>
      <w:shd w:val="clear" w:color="auto" w:fill="FFFFFF"/>
      <w:spacing w:before="660" w:after="120" w:line="0" w:lineRule="atLeast"/>
      <w:jc w:val="right"/>
    </w:pPr>
    <w:rPr>
      <w:rFonts w:asciiTheme="minorHAnsi" w:hAnsiTheme="minorHAnsi" w:cstheme="minorBidi"/>
    </w:rPr>
  </w:style>
  <w:style w:type="paragraph" w:customStyle="1" w:styleId="ConsPlusNormal">
    <w:name w:val="ConsPlusNormal"/>
    <w:rsid w:val="00A819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5802B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13132&amp;dst=10001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05262" TargetMode="External"/><Relationship Id="rId5" Type="http://schemas.openxmlformats.org/officeDocument/2006/relationships/hyperlink" Target="https://login.consultant.ru/link/?req=doc&amp;base=LAW&amp;n=468388&amp;dst=25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6DA57-C1EA-40BD-B3E0-F4072450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 Андрей Раисович</dc:creator>
  <cp:keywords/>
  <dc:description/>
  <cp:lastModifiedBy>Сычёв Александр Михайлович</cp:lastModifiedBy>
  <cp:revision>6</cp:revision>
  <cp:lastPrinted>2023-06-16T04:53:00Z</cp:lastPrinted>
  <dcterms:created xsi:type="dcterms:W3CDTF">2025-03-12T08:57:00Z</dcterms:created>
  <dcterms:modified xsi:type="dcterms:W3CDTF">2025-04-17T13:17:00Z</dcterms:modified>
</cp:coreProperties>
</file>