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18" w:rsidRPr="00A96518" w:rsidRDefault="00A96518" w:rsidP="00A96518">
      <w:pPr>
        <w:ind w:firstLine="540"/>
        <w:jc w:val="right"/>
        <w:rPr>
          <w:sz w:val="26"/>
          <w:szCs w:val="26"/>
        </w:rPr>
      </w:pPr>
      <w:bookmarkStart w:id="0" w:name="_GoBack"/>
      <w:bookmarkEnd w:id="0"/>
      <w:r w:rsidRPr="00A96518">
        <w:rPr>
          <w:sz w:val="26"/>
          <w:szCs w:val="26"/>
        </w:rPr>
        <w:t>УТВЕРЖД</w:t>
      </w:r>
      <w:r w:rsidR="008418BB">
        <w:rPr>
          <w:sz w:val="26"/>
          <w:szCs w:val="26"/>
        </w:rPr>
        <w:t>ЕН</w:t>
      </w:r>
      <w:r w:rsidRPr="00A96518">
        <w:rPr>
          <w:sz w:val="26"/>
          <w:szCs w:val="26"/>
        </w:rPr>
        <w:t xml:space="preserve"> </w:t>
      </w:r>
    </w:p>
    <w:p w:rsidR="008418BB" w:rsidRDefault="00A96518" w:rsidP="00A96518">
      <w:pPr>
        <w:ind w:firstLine="540"/>
        <w:jc w:val="right"/>
        <w:rPr>
          <w:sz w:val="26"/>
          <w:szCs w:val="26"/>
        </w:rPr>
      </w:pPr>
      <w:r w:rsidRPr="00A96518">
        <w:rPr>
          <w:sz w:val="26"/>
          <w:szCs w:val="26"/>
        </w:rPr>
        <w:t xml:space="preserve">     </w:t>
      </w:r>
      <w:r w:rsidR="008418BB">
        <w:rPr>
          <w:sz w:val="26"/>
          <w:szCs w:val="26"/>
        </w:rPr>
        <w:t xml:space="preserve">протоколом заседания Комиссии </w:t>
      </w:r>
    </w:p>
    <w:p w:rsidR="00A96518" w:rsidRDefault="008418BB" w:rsidP="00A9651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по работе с соотечественниками за рубежом</w:t>
      </w:r>
    </w:p>
    <w:p w:rsidR="008418BB" w:rsidRDefault="008418BB" w:rsidP="00A9651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 Правительстве </w:t>
      </w:r>
      <w:r w:rsidR="00A96518" w:rsidRPr="00A96518">
        <w:rPr>
          <w:sz w:val="26"/>
          <w:szCs w:val="26"/>
        </w:rPr>
        <w:t xml:space="preserve">Ханты-Мансийского </w:t>
      </w:r>
    </w:p>
    <w:p w:rsidR="00A96518" w:rsidRPr="00A96518" w:rsidRDefault="00A96518" w:rsidP="00A96518">
      <w:pPr>
        <w:ind w:firstLine="540"/>
        <w:jc w:val="right"/>
        <w:rPr>
          <w:sz w:val="26"/>
          <w:szCs w:val="26"/>
        </w:rPr>
      </w:pPr>
      <w:r w:rsidRPr="00A96518">
        <w:rPr>
          <w:sz w:val="26"/>
          <w:szCs w:val="26"/>
        </w:rPr>
        <w:t>автономного</w:t>
      </w:r>
      <w:r w:rsidR="008418BB">
        <w:rPr>
          <w:sz w:val="26"/>
          <w:szCs w:val="26"/>
        </w:rPr>
        <w:t xml:space="preserve"> </w:t>
      </w:r>
      <w:r w:rsidRPr="00A96518">
        <w:rPr>
          <w:sz w:val="26"/>
          <w:szCs w:val="26"/>
        </w:rPr>
        <w:t xml:space="preserve">округа – Югры </w:t>
      </w:r>
    </w:p>
    <w:p w:rsidR="004040CB" w:rsidRDefault="00A96518" w:rsidP="00A96518">
      <w:pPr>
        <w:ind w:firstLine="540"/>
        <w:jc w:val="right"/>
        <w:rPr>
          <w:b/>
          <w:bCs/>
          <w:sz w:val="26"/>
          <w:szCs w:val="26"/>
        </w:rPr>
      </w:pPr>
      <w:r w:rsidRPr="00A96518">
        <w:rPr>
          <w:sz w:val="26"/>
          <w:szCs w:val="26"/>
        </w:rPr>
        <w:t xml:space="preserve">     </w:t>
      </w:r>
      <w:r w:rsidR="00CE28A6">
        <w:rPr>
          <w:sz w:val="26"/>
          <w:szCs w:val="26"/>
        </w:rPr>
        <w:t xml:space="preserve">от 15 декабря </w:t>
      </w:r>
      <w:r w:rsidR="00CE28A6" w:rsidRPr="00A96518">
        <w:rPr>
          <w:sz w:val="26"/>
          <w:szCs w:val="26"/>
        </w:rPr>
        <w:t xml:space="preserve"> 20</w:t>
      </w:r>
      <w:r w:rsidR="00CE28A6">
        <w:rPr>
          <w:sz w:val="26"/>
          <w:szCs w:val="26"/>
        </w:rPr>
        <w:t>21</w:t>
      </w:r>
      <w:r w:rsidR="00CE28A6" w:rsidRPr="00A96518">
        <w:rPr>
          <w:sz w:val="26"/>
          <w:szCs w:val="26"/>
        </w:rPr>
        <w:t xml:space="preserve"> года</w:t>
      </w:r>
    </w:p>
    <w:p w:rsidR="004040CB" w:rsidRDefault="004040CB" w:rsidP="009D23B3">
      <w:pPr>
        <w:ind w:firstLine="540"/>
        <w:jc w:val="center"/>
        <w:rPr>
          <w:b/>
          <w:bCs/>
          <w:sz w:val="26"/>
          <w:szCs w:val="26"/>
        </w:rPr>
      </w:pPr>
    </w:p>
    <w:p w:rsidR="00531C54" w:rsidRDefault="00531C54" w:rsidP="009D23B3">
      <w:pPr>
        <w:ind w:firstLine="540"/>
        <w:jc w:val="center"/>
        <w:rPr>
          <w:b/>
          <w:bCs/>
          <w:sz w:val="26"/>
          <w:szCs w:val="26"/>
        </w:rPr>
      </w:pPr>
    </w:p>
    <w:p w:rsidR="005B247A" w:rsidRPr="00C95FAC" w:rsidRDefault="00D73201" w:rsidP="00ED635A">
      <w:pPr>
        <w:ind w:firstLine="540"/>
        <w:jc w:val="center"/>
        <w:rPr>
          <w:b/>
          <w:bCs/>
          <w:sz w:val="26"/>
          <w:szCs w:val="26"/>
        </w:rPr>
      </w:pPr>
      <w:r w:rsidRPr="00C95FAC">
        <w:rPr>
          <w:b/>
          <w:bCs/>
          <w:sz w:val="26"/>
          <w:szCs w:val="26"/>
        </w:rPr>
        <w:t xml:space="preserve">План мероприятий </w:t>
      </w:r>
    </w:p>
    <w:p w:rsidR="005B247A" w:rsidRPr="00C95FAC" w:rsidRDefault="00D73201" w:rsidP="00ED635A">
      <w:pPr>
        <w:ind w:firstLine="540"/>
        <w:jc w:val="center"/>
        <w:rPr>
          <w:b/>
          <w:bCs/>
          <w:sz w:val="26"/>
          <w:szCs w:val="26"/>
        </w:rPr>
      </w:pPr>
      <w:r w:rsidRPr="00C95FAC">
        <w:rPr>
          <w:b/>
          <w:bCs/>
          <w:sz w:val="26"/>
          <w:szCs w:val="26"/>
        </w:rPr>
        <w:t>исполнительных органов</w:t>
      </w:r>
      <w:r w:rsidR="00A915B4">
        <w:rPr>
          <w:b/>
          <w:bCs/>
          <w:sz w:val="26"/>
          <w:szCs w:val="26"/>
        </w:rPr>
        <w:t xml:space="preserve"> </w:t>
      </w:r>
      <w:r w:rsidRPr="00C95FAC">
        <w:rPr>
          <w:b/>
          <w:bCs/>
          <w:sz w:val="26"/>
          <w:szCs w:val="26"/>
        </w:rPr>
        <w:t xml:space="preserve">государственной власти, </w:t>
      </w:r>
      <w:r w:rsidR="00315777" w:rsidRPr="00C95FAC">
        <w:rPr>
          <w:b/>
          <w:bCs/>
          <w:sz w:val="26"/>
          <w:szCs w:val="26"/>
        </w:rPr>
        <w:t>органов местного самоуправления</w:t>
      </w:r>
      <w:r w:rsidR="00576454">
        <w:rPr>
          <w:b/>
          <w:bCs/>
          <w:sz w:val="26"/>
          <w:szCs w:val="26"/>
        </w:rPr>
        <w:t xml:space="preserve"> муниципальных образований</w:t>
      </w:r>
      <w:r w:rsidRPr="00C95FAC">
        <w:rPr>
          <w:b/>
          <w:bCs/>
          <w:sz w:val="26"/>
          <w:szCs w:val="26"/>
        </w:rPr>
        <w:t xml:space="preserve">, </w:t>
      </w:r>
      <w:r w:rsidR="00315777" w:rsidRPr="00C95FAC">
        <w:rPr>
          <w:b/>
          <w:bCs/>
          <w:sz w:val="26"/>
          <w:szCs w:val="26"/>
        </w:rPr>
        <w:t xml:space="preserve">организаций </w:t>
      </w:r>
      <w:r w:rsidR="00576454">
        <w:rPr>
          <w:b/>
          <w:bCs/>
          <w:sz w:val="26"/>
          <w:szCs w:val="26"/>
        </w:rPr>
        <w:t>и учреждений</w:t>
      </w:r>
      <w:r w:rsidR="00ED635A">
        <w:rPr>
          <w:b/>
          <w:bCs/>
          <w:sz w:val="26"/>
          <w:szCs w:val="26"/>
        </w:rPr>
        <w:t xml:space="preserve"> </w:t>
      </w:r>
      <w:r w:rsidRPr="00C95FAC">
        <w:rPr>
          <w:b/>
          <w:bCs/>
          <w:sz w:val="26"/>
          <w:szCs w:val="26"/>
        </w:rPr>
        <w:t>Ханты-Мансийского автономного округа - Югр</w:t>
      </w:r>
      <w:r w:rsidR="00315777" w:rsidRPr="00C95FAC">
        <w:rPr>
          <w:b/>
          <w:bCs/>
          <w:sz w:val="26"/>
          <w:szCs w:val="26"/>
        </w:rPr>
        <w:t>ы</w:t>
      </w:r>
    </w:p>
    <w:p w:rsidR="00D73201" w:rsidRPr="00C95FAC" w:rsidRDefault="00576454" w:rsidP="00ED635A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="00FC0885">
        <w:rPr>
          <w:b/>
          <w:bCs/>
          <w:sz w:val="26"/>
          <w:szCs w:val="26"/>
        </w:rPr>
        <w:t>развитию сотрудничества</w:t>
      </w:r>
      <w:r>
        <w:rPr>
          <w:b/>
          <w:bCs/>
          <w:sz w:val="26"/>
          <w:szCs w:val="26"/>
        </w:rPr>
        <w:t xml:space="preserve"> </w:t>
      </w:r>
      <w:r w:rsidR="00315777" w:rsidRPr="00C95FAC">
        <w:rPr>
          <w:b/>
          <w:bCs/>
          <w:sz w:val="26"/>
          <w:szCs w:val="26"/>
        </w:rPr>
        <w:t xml:space="preserve">с соотечественниками, проживающими за рубежом, </w:t>
      </w:r>
      <w:r w:rsidR="00171DC1" w:rsidRPr="00171DC1">
        <w:rPr>
          <w:b/>
          <w:bCs/>
          <w:sz w:val="26"/>
          <w:szCs w:val="26"/>
        </w:rPr>
        <w:t>поддержке и продвижению русского языка за рубежом на 20</w:t>
      </w:r>
      <w:r w:rsidR="00682711">
        <w:rPr>
          <w:b/>
          <w:bCs/>
          <w:sz w:val="26"/>
          <w:szCs w:val="26"/>
        </w:rPr>
        <w:t>2</w:t>
      </w:r>
      <w:r w:rsidR="00EC1FF4">
        <w:rPr>
          <w:b/>
          <w:bCs/>
          <w:sz w:val="26"/>
          <w:szCs w:val="26"/>
        </w:rPr>
        <w:t>2</w:t>
      </w:r>
      <w:r w:rsidR="00171DC1" w:rsidRPr="00171DC1">
        <w:rPr>
          <w:b/>
          <w:bCs/>
          <w:sz w:val="26"/>
          <w:szCs w:val="26"/>
        </w:rPr>
        <w:t xml:space="preserve"> год</w:t>
      </w:r>
    </w:p>
    <w:p w:rsidR="00D73201" w:rsidRDefault="00D73201" w:rsidP="00FE67B6">
      <w:pPr>
        <w:rPr>
          <w:b/>
          <w:bCs/>
          <w:sz w:val="28"/>
          <w:szCs w:val="28"/>
        </w:rPr>
      </w:pPr>
    </w:p>
    <w:tbl>
      <w:tblPr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828"/>
        <w:gridCol w:w="1984"/>
        <w:gridCol w:w="2835"/>
        <w:gridCol w:w="2587"/>
        <w:gridCol w:w="3083"/>
      </w:tblGrid>
      <w:tr w:rsidR="006A3868" w:rsidRPr="003C252E" w:rsidTr="00EF0B2E">
        <w:tc>
          <w:tcPr>
            <w:tcW w:w="781" w:type="dxa"/>
          </w:tcPr>
          <w:p w:rsidR="006A3868" w:rsidRPr="003C252E" w:rsidRDefault="006A3868" w:rsidP="003023F2">
            <w:pPr>
              <w:jc w:val="center"/>
            </w:pPr>
            <w:r w:rsidRPr="003C252E">
              <w:t>№ п\п</w:t>
            </w:r>
          </w:p>
        </w:tc>
        <w:tc>
          <w:tcPr>
            <w:tcW w:w="3828" w:type="dxa"/>
          </w:tcPr>
          <w:p w:rsidR="006A3868" w:rsidRPr="003C252E" w:rsidRDefault="006A3868" w:rsidP="003023F2">
            <w:pPr>
              <w:jc w:val="center"/>
            </w:pPr>
            <w:r w:rsidRPr="003C252E">
              <w:t>Наименование мероприятия</w:t>
            </w:r>
          </w:p>
        </w:tc>
        <w:tc>
          <w:tcPr>
            <w:tcW w:w="1984" w:type="dxa"/>
          </w:tcPr>
          <w:p w:rsidR="006A3868" w:rsidRPr="003C252E" w:rsidRDefault="006A3868" w:rsidP="003023F2">
            <w:pPr>
              <w:jc w:val="center"/>
            </w:pPr>
            <w:r w:rsidRPr="003C252E">
              <w:t>Срок исполнения</w:t>
            </w:r>
          </w:p>
        </w:tc>
        <w:tc>
          <w:tcPr>
            <w:tcW w:w="2835" w:type="dxa"/>
          </w:tcPr>
          <w:p w:rsidR="006A3868" w:rsidRPr="003C252E" w:rsidRDefault="006A3868" w:rsidP="00867CEE">
            <w:pPr>
              <w:jc w:val="center"/>
            </w:pPr>
            <w:r w:rsidRPr="003C252E">
              <w:t xml:space="preserve">Ответственный исполнитель </w:t>
            </w:r>
          </w:p>
        </w:tc>
        <w:tc>
          <w:tcPr>
            <w:tcW w:w="2587" w:type="dxa"/>
          </w:tcPr>
          <w:p w:rsidR="006A3868" w:rsidRPr="003C252E" w:rsidRDefault="006A3868" w:rsidP="003023F2">
            <w:pPr>
              <w:jc w:val="center"/>
            </w:pPr>
            <w:r w:rsidRPr="003C252E">
              <w:t>Источник финансирования</w:t>
            </w:r>
          </w:p>
        </w:tc>
        <w:tc>
          <w:tcPr>
            <w:tcW w:w="3083" w:type="dxa"/>
          </w:tcPr>
          <w:p w:rsidR="006A3868" w:rsidRPr="003C252E" w:rsidRDefault="00C74866" w:rsidP="003023F2">
            <w:pPr>
              <w:jc w:val="center"/>
            </w:pPr>
            <w:r w:rsidRPr="003C252E">
              <w:t xml:space="preserve">Показатели </w:t>
            </w:r>
            <w:r w:rsidR="006A3868" w:rsidRPr="003C252E">
              <w:t>эффективности</w:t>
            </w:r>
            <w:r w:rsidRPr="003C252E">
              <w:t>/ планируемый результат</w:t>
            </w:r>
          </w:p>
        </w:tc>
      </w:tr>
      <w:tr w:rsidR="006A3868" w:rsidRPr="003C252E" w:rsidTr="009B08BA">
        <w:tc>
          <w:tcPr>
            <w:tcW w:w="15098" w:type="dxa"/>
            <w:gridSpan w:val="6"/>
          </w:tcPr>
          <w:p w:rsidR="006A3868" w:rsidRPr="003C252E" w:rsidRDefault="006A3868" w:rsidP="009B4161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C252E">
              <w:rPr>
                <w:b/>
              </w:rPr>
              <w:t xml:space="preserve">Информационное сопровождение сотрудничества с соотечественниками </w:t>
            </w:r>
          </w:p>
        </w:tc>
      </w:tr>
      <w:tr w:rsidR="00EC1FF4" w:rsidRPr="003C252E" w:rsidTr="00EF0B2E">
        <w:tc>
          <w:tcPr>
            <w:tcW w:w="781" w:type="dxa"/>
          </w:tcPr>
          <w:p w:rsidR="00EC1FF4" w:rsidRPr="003C252E" w:rsidRDefault="00EC1FF4" w:rsidP="00C04F56">
            <w:pPr>
              <w:pStyle w:val="a4"/>
              <w:ind w:left="0"/>
            </w:pPr>
            <w:r w:rsidRPr="003C252E">
              <w:t>1.</w:t>
            </w:r>
            <w:r>
              <w:t>1</w:t>
            </w:r>
            <w:r w:rsidRPr="003C252E">
              <w:t>.</w:t>
            </w:r>
          </w:p>
        </w:tc>
        <w:tc>
          <w:tcPr>
            <w:tcW w:w="3828" w:type="dxa"/>
          </w:tcPr>
          <w:p w:rsidR="00EC1FF4" w:rsidRDefault="00EC1FF4" w:rsidP="009B356C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Информирование населения </w:t>
            </w:r>
          </w:p>
          <w:p w:rsidR="00EC1FF4" w:rsidRDefault="00EC1FF4" w:rsidP="009B356C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б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участии учащихся ДМШ города</w:t>
            </w:r>
          </w:p>
          <w:p w:rsidR="00EC1FF4" w:rsidRDefault="00EC1FF4" w:rsidP="009B356C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Нефтеюганска в международных мероприятиях (в сфере культуры) с участием соотечественников</w:t>
            </w:r>
          </w:p>
          <w:p w:rsidR="00EC1FF4" w:rsidRPr="003C252E" w:rsidRDefault="00EC1FF4" w:rsidP="009B356C">
            <w:pPr>
              <w:pStyle w:val="a4"/>
              <w:ind w:left="34"/>
              <w:jc w:val="both"/>
            </w:pPr>
          </w:p>
        </w:tc>
        <w:tc>
          <w:tcPr>
            <w:tcW w:w="1984" w:type="dxa"/>
          </w:tcPr>
          <w:p w:rsidR="00EC1FF4" w:rsidRPr="003C252E" w:rsidRDefault="00EC1FF4" w:rsidP="00E12CCB">
            <w:pPr>
              <w:pStyle w:val="a4"/>
              <w:ind w:left="0"/>
              <w:jc w:val="center"/>
            </w:pPr>
            <w:r>
              <w:t>В течени</w:t>
            </w:r>
            <w:r w:rsidR="00E12CCB">
              <w:t>е</w:t>
            </w:r>
            <w:r>
              <w:t xml:space="preserve"> года</w:t>
            </w:r>
          </w:p>
        </w:tc>
        <w:tc>
          <w:tcPr>
            <w:tcW w:w="2835" w:type="dxa"/>
          </w:tcPr>
          <w:p w:rsidR="00EC1FF4" w:rsidRDefault="00EC1FF4" w:rsidP="009B356C">
            <w:pPr>
              <w:pStyle w:val="a4"/>
              <w:ind w:left="16"/>
              <w:jc w:val="center"/>
            </w:pPr>
            <w:r>
              <w:t>Администрация города Нефтеюганска,</w:t>
            </w:r>
          </w:p>
          <w:p w:rsidR="00EC1FF4" w:rsidRPr="003C252E" w:rsidRDefault="00EC1FF4" w:rsidP="009B356C">
            <w:pPr>
              <w:pStyle w:val="a4"/>
              <w:ind w:left="16"/>
              <w:jc w:val="center"/>
            </w:pPr>
            <w:r w:rsidRPr="00130F02">
              <w:t xml:space="preserve">Муниципальное бюджетное учреждение </w:t>
            </w:r>
            <w:r>
              <w:t>дополнительного образования «Детская музыкальная школа им. В.В. Андреева».</w:t>
            </w:r>
          </w:p>
        </w:tc>
        <w:tc>
          <w:tcPr>
            <w:tcW w:w="2587" w:type="dxa"/>
          </w:tcPr>
          <w:p w:rsidR="00EC1FF4" w:rsidRPr="003C252E" w:rsidRDefault="0004680A" w:rsidP="009B356C">
            <w:pPr>
              <w:pStyle w:val="a4"/>
              <w:ind w:left="16"/>
              <w:jc w:val="center"/>
            </w:pPr>
            <w:r>
              <w:t>б</w:t>
            </w:r>
            <w:r w:rsidR="00EC1FF4">
              <w:t>ез финансирования</w:t>
            </w:r>
          </w:p>
        </w:tc>
        <w:tc>
          <w:tcPr>
            <w:tcW w:w="3083" w:type="dxa"/>
          </w:tcPr>
          <w:p w:rsidR="00EC1FF4" w:rsidRDefault="00EC1FF4" w:rsidP="009B356C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Количество</w:t>
            </w:r>
          </w:p>
          <w:p w:rsidR="00EC1FF4" w:rsidRDefault="00EC1FF4" w:rsidP="009B356C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опубликованных</w:t>
            </w:r>
          </w:p>
          <w:p w:rsidR="00EC1FF4" w:rsidRDefault="00EC1FF4" w:rsidP="009B356C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информационных</w:t>
            </w:r>
          </w:p>
          <w:p w:rsidR="00EC1FF4" w:rsidRDefault="00EC1FF4" w:rsidP="009B356C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материалов</w:t>
            </w:r>
          </w:p>
          <w:p w:rsidR="00EC1FF4" w:rsidRPr="003C252E" w:rsidRDefault="00EC1FF4" w:rsidP="009B356C">
            <w:pPr>
              <w:pStyle w:val="a4"/>
              <w:ind w:left="16"/>
              <w:jc w:val="center"/>
            </w:pPr>
          </w:p>
        </w:tc>
      </w:tr>
      <w:tr w:rsidR="00252F0E" w:rsidRPr="003C252E" w:rsidTr="00EF0B2E">
        <w:tc>
          <w:tcPr>
            <w:tcW w:w="781" w:type="dxa"/>
          </w:tcPr>
          <w:p w:rsidR="00252F0E" w:rsidRPr="003C252E" w:rsidRDefault="00F25709" w:rsidP="00AE7AFC">
            <w:pPr>
              <w:pStyle w:val="a4"/>
              <w:ind w:left="0"/>
            </w:pPr>
            <w:r>
              <w:t>1.2</w:t>
            </w:r>
            <w:r w:rsidR="00906B6F" w:rsidRPr="003C252E">
              <w:t>.</w:t>
            </w:r>
          </w:p>
        </w:tc>
        <w:tc>
          <w:tcPr>
            <w:tcW w:w="3828" w:type="dxa"/>
          </w:tcPr>
          <w:p w:rsidR="00252F0E" w:rsidRPr="003C252E" w:rsidRDefault="001640F0" w:rsidP="009B356C">
            <w:pPr>
              <w:jc w:val="both"/>
            </w:pPr>
            <w:r>
              <w:t xml:space="preserve">Информационное сопровождение </w:t>
            </w:r>
            <w:r w:rsidRPr="001640F0">
              <w:t xml:space="preserve">«Оказание содействия добровольному переселению в Ханты-Мансийский автономный округ – Югру соотечественников, </w:t>
            </w:r>
            <w:r>
              <w:lastRenderedPageBreak/>
              <w:t>проживающих за рубежом</w:t>
            </w:r>
            <w:r w:rsidRPr="001640F0">
              <w:t>» государственной программы автономного округа «Поддержка занятости населения»</w:t>
            </w:r>
            <w:r>
              <w:t xml:space="preserve"> на портале «Открытый регион – Югра»</w:t>
            </w:r>
          </w:p>
        </w:tc>
        <w:tc>
          <w:tcPr>
            <w:tcW w:w="1984" w:type="dxa"/>
          </w:tcPr>
          <w:p w:rsidR="00252F0E" w:rsidRPr="003C252E" w:rsidRDefault="001640F0" w:rsidP="00E12CCB">
            <w:pPr>
              <w:pStyle w:val="a4"/>
              <w:ind w:left="0"/>
              <w:jc w:val="center"/>
            </w:pPr>
            <w:r>
              <w:lastRenderedPageBreak/>
              <w:t>В течени</w:t>
            </w:r>
            <w:r w:rsidR="00E12CCB">
              <w:t>е</w:t>
            </w:r>
            <w:r>
              <w:t xml:space="preserve"> года</w:t>
            </w:r>
          </w:p>
        </w:tc>
        <w:tc>
          <w:tcPr>
            <w:tcW w:w="2835" w:type="dxa"/>
          </w:tcPr>
          <w:p w:rsidR="001640F0" w:rsidRDefault="001640F0" w:rsidP="009B356C">
            <w:pPr>
              <w:pStyle w:val="a4"/>
              <w:ind w:left="16"/>
              <w:jc w:val="center"/>
            </w:pPr>
            <w:r>
              <w:t>Департамент общественных и</w:t>
            </w:r>
          </w:p>
          <w:p w:rsidR="00252F0E" w:rsidRPr="003C252E" w:rsidRDefault="001640F0" w:rsidP="009B356C">
            <w:pPr>
              <w:pStyle w:val="a4"/>
              <w:ind w:left="16"/>
              <w:jc w:val="center"/>
            </w:pPr>
            <w:r>
              <w:t>внешних связей автономного округа</w:t>
            </w:r>
          </w:p>
        </w:tc>
        <w:tc>
          <w:tcPr>
            <w:tcW w:w="2587" w:type="dxa"/>
          </w:tcPr>
          <w:p w:rsidR="00252F0E" w:rsidRPr="003C252E" w:rsidRDefault="0004680A" w:rsidP="009B356C">
            <w:pPr>
              <w:pStyle w:val="a4"/>
              <w:ind w:left="16"/>
              <w:jc w:val="center"/>
            </w:pPr>
            <w:r>
              <w:t>б</w:t>
            </w:r>
            <w:r w:rsidR="001640F0">
              <w:t>ез финансирования</w:t>
            </w:r>
          </w:p>
        </w:tc>
        <w:tc>
          <w:tcPr>
            <w:tcW w:w="3083" w:type="dxa"/>
          </w:tcPr>
          <w:p w:rsidR="00252F0E" w:rsidRPr="003C252E" w:rsidRDefault="001640F0" w:rsidP="009B356C">
            <w:pPr>
              <w:pStyle w:val="a4"/>
              <w:ind w:left="16"/>
              <w:jc w:val="center"/>
            </w:pPr>
            <w:r>
              <w:t>Не менее 10 публикаций в год</w:t>
            </w:r>
          </w:p>
        </w:tc>
      </w:tr>
      <w:tr w:rsidR="00252F0E" w:rsidRPr="003C252E" w:rsidTr="00EF0B2E">
        <w:tc>
          <w:tcPr>
            <w:tcW w:w="781" w:type="dxa"/>
          </w:tcPr>
          <w:p w:rsidR="00252F0E" w:rsidRPr="003C252E" w:rsidRDefault="00F25709" w:rsidP="00AE7AFC">
            <w:pPr>
              <w:pStyle w:val="a4"/>
              <w:ind w:left="0"/>
            </w:pPr>
            <w:r>
              <w:lastRenderedPageBreak/>
              <w:t>1.3</w:t>
            </w:r>
            <w:r w:rsidR="00906B6F" w:rsidRPr="003C252E">
              <w:t>.</w:t>
            </w:r>
          </w:p>
        </w:tc>
        <w:tc>
          <w:tcPr>
            <w:tcW w:w="3828" w:type="dxa"/>
          </w:tcPr>
          <w:p w:rsidR="00252F0E" w:rsidRPr="003C252E" w:rsidRDefault="001640F0" w:rsidP="009B356C">
            <w:pPr>
              <w:pStyle w:val="a4"/>
              <w:ind w:left="34"/>
              <w:jc w:val="both"/>
            </w:pPr>
            <w:r>
              <w:t>Организация мероприятий, направленных на распространение среди молодежи из числа соотечественников, проживающих за рубежом, и иностранных граждан информации об образовательных услугах организаций высшего образования автономного округа в рамках подпрограммы</w:t>
            </w:r>
          </w:p>
        </w:tc>
        <w:tc>
          <w:tcPr>
            <w:tcW w:w="1984" w:type="dxa"/>
          </w:tcPr>
          <w:p w:rsidR="00252F0E" w:rsidRPr="003C252E" w:rsidRDefault="00DD746C" w:rsidP="00E12CCB">
            <w:pPr>
              <w:pStyle w:val="a4"/>
              <w:ind w:left="0"/>
              <w:jc w:val="center"/>
            </w:pPr>
            <w:r>
              <w:t>В течени</w:t>
            </w:r>
            <w:r w:rsidR="00E12CCB">
              <w:t>е</w:t>
            </w:r>
            <w:r>
              <w:t xml:space="preserve"> года</w:t>
            </w:r>
          </w:p>
        </w:tc>
        <w:tc>
          <w:tcPr>
            <w:tcW w:w="2835" w:type="dxa"/>
          </w:tcPr>
          <w:p w:rsidR="001640F0" w:rsidRDefault="001640F0" w:rsidP="009B356C">
            <w:pPr>
              <w:pStyle w:val="a4"/>
              <w:ind w:left="16"/>
              <w:jc w:val="center"/>
            </w:pPr>
            <w:r>
              <w:t>Департамент образования и молодежной политики</w:t>
            </w:r>
          </w:p>
          <w:p w:rsidR="00252F0E" w:rsidRPr="003C252E" w:rsidRDefault="001640F0" w:rsidP="009B356C">
            <w:pPr>
              <w:pStyle w:val="a4"/>
              <w:ind w:left="16"/>
              <w:jc w:val="center"/>
            </w:pPr>
            <w:r>
              <w:t>автономного округа</w:t>
            </w:r>
          </w:p>
        </w:tc>
        <w:tc>
          <w:tcPr>
            <w:tcW w:w="2587" w:type="dxa"/>
          </w:tcPr>
          <w:p w:rsidR="00252F0E" w:rsidRPr="003C252E" w:rsidRDefault="0004680A" w:rsidP="009B356C">
            <w:pPr>
              <w:pStyle w:val="a4"/>
              <w:ind w:left="16"/>
              <w:jc w:val="center"/>
            </w:pPr>
            <w:r>
              <w:t>б</w:t>
            </w:r>
            <w:r w:rsidR="00DD746C">
              <w:t>ез финансирования</w:t>
            </w:r>
          </w:p>
        </w:tc>
        <w:tc>
          <w:tcPr>
            <w:tcW w:w="3083" w:type="dxa"/>
          </w:tcPr>
          <w:p w:rsidR="00252F0E" w:rsidRPr="003C252E" w:rsidRDefault="001640F0" w:rsidP="009B356C">
            <w:pPr>
              <w:pStyle w:val="a4"/>
              <w:ind w:left="16"/>
              <w:jc w:val="center"/>
            </w:pPr>
            <w:r w:rsidRPr="001640F0">
              <w:t>2 встречи, 4 публикации</w:t>
            </w:r>
          </w:p>
        </w:tc>
      </w:tr>
      <w:tr w:rsidR="00E12CCB" w:rsidRPr="003C252E" w:rsidTr="00EF0B2E">
        <w:tc>
          <w:tcPr>
            <w:tcW w:w="781" w:type="dxa"/>
          </w:tcPr>
          <w:p w:rsidR="00E12CCB" w:rsidRDefault="00E12CCB" w:rsidP="00AE7AFC">
            <w:pPr>
              <w:pStyle w:val="a4"/>
              <w:ind w:left="0"/>
            </w:pPr>
            <w:r>
              <w:t>1.4.</w:t>
            </w:r>
          </w:p>
        </w:tc>
        <w:tc>
          <w:tcPr>
            <w:tcW w:w="3828" w:type="dxa"/>
          </w:tcPr>
          <w:p w:rsidR="00E12CCB" w:rsidRPr="00600A33" w:rsidRDefault="00E12CCB" w:rsidP="00EB59FE">
            <w:pPr>
              <w:ind w:firstLine="70"/>
            </w:pPr>
            <w:r>
              <w:t>Реализация</w:t>
            </w:r>
            <w:r w:rsidRPr="003B6AC4">
              <w:t xml:space="preserve"> адаптационн</w:t>
            </w:r>
            <w:r>
              <w:t>ой</w:t>
            </w:r>
            <w:r w:rsidRPr="003B6AC4">
              <w:t xml:space="preserve"> </w:t>
            </w:r>
            <w:r>
              <w:t>программы</w:t>
            </w:r>
            <w:r w:rsidRPr="003B6AC4">
              <w:t xml:space="preserve"> для иностранных студентов 1-го курса по прибытию в Р</w:t>
            </w:r>
            <w:r>
              <w:t>оссию</w:t>
            </w:r>
            <w:r w:rsidRPr="003B6AC4">
              <w:t>, информационная поддержка соотечественников, обучающихся в университете</w:t>
            </w:r>
            <w:r>
              <w:t>,</w:t>
            </w:r>
            <w:r w:rsidRPr="003B6AC4">
              <w:t xml:space="preserve"> посредством социальных сетей Viber и WhatsApp</w:t>
            </w:r>
            <w:r>
              <w:t xml:space="preserve">, </w:t>
            </w:r>
            <w:r w:rsidRPr="00600A33">
              <w:t>ВКонтакте</w:t>
            </w:r>
            <w:r>
              <w:t xml:space="preserve">. </w:t>
            </w:r>
            <w:r w:rsidRPr="00216CAB">
              <w:t>Информирование соотечественников, обучающихся в университете, о государственных программах для получения гражданства Российской Федерации.</w:t>
            </w:r>
          </w:p>
        </w:tc>
        <w:tc>
          <w:tcPr>
            <w:tcW w:w="1984" w:type="dxa"/>
          </w:tcPr>
          <w:p w:rsidR="00E12CCB" w:rsidRPr="00600A33" w:rsidRDefault="00E12CCB" w:rsidP="00E12CCB">
            <w:pPr>
              <w:jc w:val="center"/>
            </w:pPr>
            <w:r>
              <w:t>В</w:t>
            </w:r>
            <w:r w:rsidRPr="00600A33">
              <w:t xml:space="preserve"> течение </w:t>
            </w:r>
            <w:r>
              <w:t>года</w:t>
            </w:r>
          </w:p>
        </w:tc>
        <w:tc>
          <w:tcPr>
            <w:tcW w:w="2835" w:type="dxa"/>
          </w:tcPr>
          <w:p w:rsidR="00E12CCB" w:rsidRDefault="00E12CCB" w:rsidP="00E12CCB">
            <w:pPr>
              <w:jc w:val="center"/>
            </w:pPr>
            <w:r>
              <w:t xml:space="preserve">Центр </w:t>
            </w:r>
            <w:r w:rsidRPr="00600A33">
              <w:t>международного сотруд</w:t>
            </w:r>
            <w:r>
              <w:t>ничества Югорского государственного университета</w:t>
            </w:r>
          </w:p>
          <w:p w:rsidR="00E12CCB" w:rsidRPr="00600A33" w:rsidRDefault="00E12CCB" w:rsidP="00E12CCB">
            <w:pPr>
              <w:jc w:val="center"/>
            </w:pPr>
          </w:p>
        </w:tc>
        <w:tc>
          <w:tcPr>
            <w:tcW w:w="2587" w:type="dxa"/>
          </w:tcPr>
          <w:p w:rsidR="00E12CCB" w:rsidRPr="00600A33" w:rsidRDefault="00E12CCB" w:rsidP="00E12CCB">
            <w:pPr>
              <w:jc w:val="center"/>
            </w:pPr>
            <w:r w:rsidRPr="00600A33">
              <w:t>собственные средства университета</w:t>
            </w:r>
          </w:p>
        </w:tc>
        <w:tc>
          <w:tcPr>
            <w:tcW w:w="3083" w:type="dxa"/>
          </w:tcPr>
          <w:p w:rsidR="00E12CCB" w:rsidRPr="00600A33" w:rsidRDefault="00E12CCB" w:rsidP="00E12CCB">
            <w:pPr>
              <w:jc w:val="center"/>
            </w:pPr>
            <w:r>
              <w:t>Количество проведенных адаптационных мероприятий</w:t>
            </w:r>
          </w:p>
        </w:tc>
      </w:tr>
      <w:tr w:rsidR="00FF2A5E" w:rsidRPr="003C252E" w:rsidTr="009B08BA">
        <w:tc>
          <w:tcPr>
            <w:tcW w:w="15098" w:type="dxa"/>
            <w:gridSpan w:val="6"/>
          </w:tcPr>
          <w:p w:rsidR="00FF2A5E" w:rsidRPr="003C252E" w:rsidRDefault="00FF2A5E" w:rsidP="007157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C252E">
              <w:rPr>
                <w:b/>
              </w:rPr>
              <w:t xml:space="preserve">Сотрудничество в области культуры </w:t>
            </w:r>
          </w:p>
        </w:tc>
      </w:tr>
      <w:tr w:rsidR="00EC1FF4" w:rsidRPr="003C252E" w:rsidTr="00EF0B2E">
        <w:tc>
          <w:tcPr>
            <w:tcW w:w="781" w:type="dxa"/>
          </w:tcPr>
          <w:p w:rsidR="00EC1FF4" w:rsidRPr="003C252E" w:rsidRDefault="00EC1FF4" w:rsidP="00BD0975">
            <w:pPr>
              <w:jc w:val="both"/>
            </w:pPr>
            <w:r w:rsidRPr="003C252E">
              <w:t>2.1.</w:t>
            </w:r>
          </w:p>
        </w:tc>
        <w:tc>
          <w:tcPr>
            <w:tcW w:w="3828" w:type="dxa"/>
          </w:tcPr>
          <w:p w:rsidR="00EC1FF4" w:rsidRPr="00E6178C" w:rsidRDefault="00EC1FF4" w:rsidP="009B356C">
            <w:pPr>
              <w:tabs>
                <w:tab w:val="left" w:pos="945"/>
              </w:tabs>
              <w:jc w:val="both"/>
            </w:pPr>
            <w:r w:rsidRPr="00E6178C">
              <w:t>Молдавский фестиваль</w:t>
            </w:r>
          </w:p>
        </w:tc>
        <w:tc>
          <w:tcPr>
            <w:tcW w:w="1984" w:type="dxa"/>
          </w:tcPr>
          <w:p w:rsidR="00EC1FF4" w:rsidRDefault="00EC1FF4" w:rsidP="009B356C">
            <w:pPr>
              <w:jc w:val="center"/>
            </w:pPr>
            <w:r w:rsidRPr="00E6178C">
              <w:t>Март</w:t>
            </w:r>
          </w:p>
          <w:p w:rsidR="00EC1FF4" w:rsidRPr="00E6178C" w:rsidRDefault="00EC1FF4" w:rsidP="009B356C">
            <w:pPr>
              <w:jc w:val="center"/>
            </w:pPr>
            <w:r>
              <w:t>2022 года</w:t>
            </w:r>
          </w:p>
        </w:tc>
        <w:tc>
          <w:tcPr>
            <w:tcW w:w="2835" w:type="dxa"/>
          </w:tcPr>
          <w:p w:rsidR="00EC1FF4" w:rsidRDefault="00EC1FF4" w:rsidP="009B356C">
            <w:pPr>
              <w:jc w:val="center"/>
            </w:pPr>
            <w:r w:rsidRPr="00130F02">
              <w:t>Администрация города Нефтеюганска,</w:t>
            </w:r>
          </w:p>
          <w:p w:rsidR="00EC1FF4" w:rsidRPr="00E6178C" w:rsidRDefault="00EC1FF4" w:rsidP="009B356C">
            <w:pPr>
              <w:jc w:val="center"/>
            </w:pPr>
            <w:r w:rsidRPr="00130F02">
              <w:lastRenderedPageBreak/>
              <w:t>Муниципальное бюджетное учреждение культуры</w:t>
            </w:r>
            <w:r w:rsidRPr="00E6178C">
              <w:t xml:space="preserve"> «Центр национальных культур»</w:t>
            </w:r>
          </w:p>
        </w:tc>
        <w:tc>
          <w:tcPr>
            <w:tcW w:w="2587" w:type="dxa"/>
          </w:tcPr>
          <w:p w:rsidR="00EC1FF4" w:rsidRPr="00E6178C" w:rsidRDefault="0004680A" w:rsidP="009B356C">
            <w:pPr>
              <w:jc w:val="center"/>
            </w:pPr>
            <w:r>
              <w:lastRenderedPageBreak/>
              <w:t>б</w:t>
            </w:r>
            <w:r w:rsidR="00EC1FF4" w:rsidRPr="00130F02">
              <w:t>ез финансирования</w:t>
            </w:r>
          </w:p>
        </w:tc>
        <w:tc>
          <w:tcPr>
            <w:tcW w:w="3083" w:type="dxa"/>
          </w:tcPr>
          <w:p w:rsidR="00EC1FF4" w:rsidRPr="00E6178C" w:rsidRDefault="00EC1FF4" w:rsidP="009B356C">
            <w:pPr>
              <w:jc w:val="center"/>
            </w:pPr>
            <w:r w:rsidRPr="00E6178C">
              <w:t xml:space="preserve">Количество соотечественников из </w:t>
            </w:r>
            <w:r w:rsidRPr="00E6178C">
              <w:lastRenderedPageBreak/>
              <w:t>числа проживающих за рубежом</w:t>
            </w:r>
          </w:p>
        </w:tc>
      </w:tr>
      <w:tr w:rsidR="00EC1FF4" w:rsidRPr="003C252E" w:rsidTr="00EF0B2E">
        <w:tc>
          <w:tcPr>
            <w:tcW w:w="781" w:type="dxa"/>
          </w:tcPr>
          <w:p w:rsidR="00EC1FF4" w:rsidRPr="003C252E" w:rsidRDefault="00EC1FF4" w:rsidP="00BD0975">
            <w:pPr>
              <w:jc w:val="both"/>
            </w:pPr>
            <w:r w:rsidRPr="003C252E">
              <w:lastRenderedPageBreak/>
              <w:t>2.2.</w:t>
            </w:r>
          </w:p>
        </w:tc>
        <w:tc>
          <w:tcPr>
            <w:tcW w:w="3828" w:type="dxa"/>
          </w:tcPr>
          <w:p w:rsidR="00EC1FF4" w:rsidRPr="00A728DF" w:rsidRDefault="00EC1FF4" w:rsidP="009B356C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>Концерт</w:t>
            </w:r>
            <w:r w:rsidRPr="005A1A6D">
              <w:rPr>
                <w:rFonts w:eastAsia="Calibri"/>
                <w:lang w:eastAsia="en-US"/>
              </w:rPr>
              <w:t xml:space="preserve"> оркестра русских народных инструментов «Самоцвет Сибири» и солистов «Образцового художественного коллектива» вокальный ансамбль «Казачок»</w:t>
            </w:r>
          </w:p>
        </w:tc>
        <w:tc>
          <w:tcPr>
            <w:tcW w:w="1984" w:type="dxa"/>
          </w:tcPr>
          <w:p w:rsidR="00EC1FF4" w:rsidRDefault="00EC1FF4" w:rsidP="009B356C">
            <w:pPr>
              <w:jc w:val="center"/>
            </w:pPr>
            <w:r>
              <w:t>Март-апрель</w:t>
            </w:r>
          </w:p>
          <w:p w:rsidR="00EC1FF4" w:rsidRPr="00A728DF" w:rsidRDefault="00EC1FF4" w:rsidP="009B356C">
            <w:pPr>
              <w:jc w:val="center"/>
              <w:rPr>
                <w:b/>
              </w:rPr>
            </w:pPr>
            <w:r>
              <w:t>2022 года</w:t>
            </w:r>
          </w:p>
        </w:tc>
        <w:tc>
          <w:tcPr>
            <w:tcW w:w="2835" w:type="dxa"/>
          </w:tcPr>
          <w:p w:rsidR="00EC1FF4" w:rsidRDefault="00EC1FF4" w:rsidP="009B3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30F02">
              <w:rPr>
                <w:rFonts w:eastAsia="Calibri"/>
                <w:color w:val="000000"/>
                <w:lang w:eastAsia="en-US"/>
              </w:rPr>
              <w:t>Администрация города Нефтеюганска,</w:t>
            </w:r>
          </w:p>
          <w:p w:rsidR="00EC1FF4" w:rsidRPr="00A728DF" w:rsidRDefault="00EC1FF4" w:rsidP="009B356C">
            <w:pPr>
              <w:jc w:val="center"/>
              <w:rPr>
                <w:b/>
              </w:rPr>
            </w:pPr>
            <w:r w:rsidRPr="005A1A6D">
              <w:rPr>
                <w:rFonts w:eastAsia="Calibri"/>
                <w:color w:val="000000"/>
                <w:lang w:eastAsia="en-US"/>
              </w:rPr>
              <w:t>Муниципальное бюджетное учреждение культуры «Культурно-досуговый комплекс»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87" w:type="dxa"/>
          </w:tcPr>
          <w:p w:rsidR="00EC1FF4" w:rsidRPr="00A728DF" w:rsidRDefault="0004680A" w:rsidP="009B356C">
            <w:pPr>
              <w:jc w:val="center"/>
              <w:rPr>
                <w:b/>
              </w:rPr>
            </w:pPr>
            <w:r>
              <w:t>б</w:t>
            </w:r>
            <w:r w:rsidR="00EC1FF4">
              <w:t>ез финансирования</w:t>
            </w:r>
          </w:p>
        </w:tc>
        <w:tc>
          <w:tcPr>
            <w:tcW w:w="3083" w:type="dxa"/>
          </w:tcPr>
          <w:p w:rsidR="00EC1FF4" w:rsidRDefault="00EC1FF4" w:rsidP="009B3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 w:rsidRPr="005A1A6D">
              <w:rPr>
                <w:rFonts w:eastAsia="Calibri"/>
                <w:lang w:eastAsia="en-US"/>
              </w:rPr>
              <w:t>видеозаписи</w:t>
            </w:r>
            <w:r>
              <w:rPr>
                <w:rFonts w:eastAsia="Calibri"/>
                <w:lang w:eastAsia="en-US"/>
              </w:rPr>
              <w:t>:</w:t>
            </w:r>
          </w:p>
          <w:p w:rsidR="00EC1FF4" w:rsidRDefault="00EC1FF4" w:rsidP="009B3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-в </w:t>
            </w:r>
            <w:r w:rsidRPr="0092506C">
              <w:rPr>
                <w:color w:val="000000"/>
              </w:rPr>
              <w:t>Минский государственный дворец детей и молодежи, г. Минск,</w:t>
            </w:r>
            <w:r>
              <w:rPr>
                <w:color w:val="000000"/>
              </w:rPr>
              <w:t xml:space="preserve"> </w:t>
            </w:r>
            <w:r w:rsidRPr="0092506C">
              <w:rPr>
                <w:rFonts w:eastAsia="Calibri"/>
                <w:color w:val="000000"/>
                <w:lang w:eastAsia="en-US"/>
              </w:rPr>
              <w:t>Республика Беларусь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EC1FF4" w:rsidRPr="00A728DF" w:rsidRDefault="00EC1FF4" w:rsidP="009B35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Pr="0092506C">
              <w:rPr>
                <w:rFonts w:eastAsia="Calibri"/>
                <w:color w:val="000000"/>
                <w:lang w:eastAsia="en-US"/>
              </w:rPr>
              <w:t>Общество дружбы «Таджикистан-Россия», г. Ду</w:t>
            </w:r>
            <w:r>
              <w:rPr>
                <w:rFonts w:eastAsia="Calibri"/>
                <w:color w:val="000000"/>
                <w:lang w:eastAsia="en-US"/>
              </w:rPr>
              <w:t>шанбе, Р</w:t>
            </w:r>
            <w:r w:rsidRPr="0092506C">
              <w:rPr>
                <w:rFonts w:eastAsia="Calibri"/>
                <w:color w:val="000000"/>
                <w:lang w:eastAsia="en-US"/>
              </w:rPr>
              <w:t>еспублика Таджикистан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EC1FF4" w:rsidRPr="003C252E" w:rsidTr="00EF0B2E">
        <w:tc>
          <w:tcPr>
            <w:tcW w:w="781" w:type="dxa"/>
          </w:tcPr>
          <w:p w:rsidR="00EC1FF4" w:rsidRPr="003C252E" w:rsidRDefault="00EC1FF4" w:rsidP="00BD0975">
            <w:pPr>
              <w:jc w:val="both"/>
            </w:pPr>
            <w:r w:rsidRPr="003C252E">
              <w:t>2.3.</w:t>
            </w:r>
          </w:p>
        </w:tc>
        <w:tc>
          <w:tcPr>
            <w:tcW w:w="3828" w:type="dxa"/>
          </w:tcPr>
          <w:p w:rsidR="00EC1FF4" w:rsidRPr="003C252E" w:rsidRDefault="00EC1FF4" w:rsidP="009B356C">
            <w:pPr>
              <w:pStyle w:val="a4"/>
              <w:ind w:left="34"/>
              <w:jc w:val="both"/>
            </w:pPr>
            <w:r w:rsidRPr="002A2D9E">
              <w:t>Городской хоровой фестиваль, посвященный Дню славянской письменности и культуры</w:t>
            </w:r>
            <w:r>
              <w:t>.</w:t>
            </w:r>
          </w:p>
        </w:tc>
        <w:tc>
          <w:tcPr>
            <w:tcW w:w="1984" w:type="dxa"/>
          </w:tcPr>
          <w:p w:rsidR="00EC1FF4" w:rsidRDefault="00EC1FF4" w:rsidP="009B356C">
            <w:pPr>
              <w:pStyle w:val="a4"/>
              <w:ind w:left="0"/>
              <w:jc w:val="center"/>
            </w:pPr>
            <w:r>
              <w:t>24 мая</w:t>
            </w:r>
          </w:p>
          <w:p w:rsidR="00EC1FF4" w:rsidRPr="003C252E" w:rsidRDefault="00EC1FF4" w:rsidP="009B356C">
            <w:pPr>
              <w:pStyle w:val="a4"/>
              <w:ind w:left="0"/>
              <w:jc w:val="center"/>
            </w:pPr>
            <w:r>
              <w:t>2022 года</w:t>
            </w:r>
          </w:p>
        </w:tc>
        <w:tc>
          <w:tcPr>
            <w:tcW w:w="2835" w:type="dxa"/>
          </w:tcPr>
          <w:p w:rsidR="00EC1FF4" w:rsidRDefault="00EC1FF4" w:rsidP="009B356C">
            <w:pPr>
              <w:pStyle w:val="a4"/>
              <w:ind w:left="16"/>
              <w:jc w:val="center"/>
            </w:pPr>
            <w:r w:rsidRPr="00130F02">
              <w:t>Администрация города Нефтеюганска,</w:t>
            </w:r>
          </w:p>
          <w:p w:rsidR="00EC1FF4" w:rsidRPr="003C252E" w:rsidRDefault="00EC1FF4" w:rsidP="009B356C">
            <w:pPr>
              <w:pStyle w:val="a4"/>
              <w:ind w:left="16"/>
              <w:jc w:val="center"/>
            </w:pPr>
            <w:r w:rsidRPr="00130F02">
              <w:t xml:space="preserve">Муниципальное бюджетное учреждение </w:t>
            </w:r>
            <w:r>
              <w:t>дополнительного образования «Детская школа искусств».</w:t>
            </w:r>
          </w:p>
        </w:tc>
        <w:tc>
          <w:tcPr>
            <w:tcW w:w="2587" w:type="dxa"/>
          </w:tcPr>
          <w:p w:rsidR="00EC1FF4" w:rsidRPr="003C252E" w:rsidRDefault="0004680A" w:rsidP="009B356C">
            <w:pPr>
              <w:pStyle w:val="a4"/>
              <w:ind w:left="16"/>
              <w:jc w:val="center"/>
            </w:pPr>
            <w:r>
              <w:t>м</w:t>
            </w:r>
            <w:r w:rsidR="00EC1FF4">
              <w:t>естный бюджет</w:t>
            </w:r>
          </w:p>
        </w:tc>
        <w:tc>
          <w:tcPr>
            <w:tcW w:w="3083" w:type="dxa"/>
          </w:tcPr>
          <w:p w:rsidR="00EC1FF4" w:rsidRPr="00D6350F" w:rsidRDefault="00EC1FF4" w:rsidP="009B356C">
            <w:pPr>
              <w:pStyle w:val="a4"/>
              <w:ind w:left="16"/>
              <w:jc w:val="center"/>
            </w:pPr>
            <w:r w:rsidRPr="00D6350F">
              <w:rPr>
                <w:color w:val="000000"/>
              </w:rPr>
              <w:t>Количество соотечественников, посетивших сайт, социальные сети</w:t>
            </w:r>
            <w:r>
              <w:rPr>
                <w:color w:val="000000"/>
              </w:rPr>
              <w:t>, видеохостинг</w:t>
            </w:r>
          </w:p>
        </w:tc>
      </w:tr>
      <w:tr w:rsidR="00EC1FF4" w:rsidRPr="003C252E" w:rsidTr="00EF0B2E">
        <w:tc>
          <w:tcPr>
            <w:tcW w:w="781" w:type="dxa"/>
          </w:tcPr>
          <w:p w:rsidR="00EC1FF4" w:rsidRPr="003C252E" w:rsidRDefault="00EC1FF4" w:rsidP="00BD0975">
            <w:pPr>
              <w:jc w:val="both"/>
            </w:pPr>
            <w:r w:rsidRPr="003C252E">
              <w:t>2.4.</w:t>
            </w:r>
          </w:p>
        </w:tc>
        <w:tc>
          <w:tcPr>
            <w:tcW w:w="3828" w:type="dxa"/>
          </w:tcPr>
          <w:p w:rsidR="00EC1FF4" w:rsidRDefault="00EC1FF4" w:rsidP="009B356C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Открытый городской конкурс творческих работ</w:t>
            </w:r>
          </w:p>
          <w:p w:rsidR="00EC1FF4" w:rsidRPr="00130F02" w:rsidRDefault="00EC1FF4" w:rsidP="009B356C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«И первым было слово…», приуроченный к Дню славянской письменности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.</w:t>
            </w:r>
          </w:p>
          <w:p w:rsidR="00EC1FF4" w:rsidRPr="001C5F05" w:rsidRDefault="00EC1FF4" w:rsidP="009B356C">
            <w:pPr>
              <w:jc w:val="both"/>
            </w:pPr>
          </w:p>
        </w:tc>
        <w:tc>
          <w:tcPr>
            <w:tcW w:w="1984" w:type="dxa"/>
          </w:tcPr>
          <w:p w:rsidR="00EC1FF4" w:rsidRDefault="00EC1FF4" w:rsidP="009B356C">
            <w:pPr>
              <w:jc w:val="center"/>
            </w:pPr>
            <w:r>
              <w:t>Май</w:t>
            </w:r>
          </w:p>
          <w:p w:rsidR="00EC1FF4" w:rsidRPr="001C5F05" w:rsidRDefault="00EC1FF4" w:rsidP="009B356C">
            <w:pPr>
              <w:jc w:val="center"/>
            </w:pPr>
            <w:r>
              <w:t>2022 года</w:t>
            </w:r>
          </w:p>
        </w:tc>
        <w:tc>
          <w:tcPr>
            <w:tcW w:w="2835" w:type="dxa"/>
          </w:tcPr>
          <w:p w:rsidR="00EC1FF4" w:rsidRDefault="00EC1FF4" w:rsidP="009B356C">
            <w:pPr>
              <w:pStyle w:val="a4"/>
              <w:ind w:left="16"/>
              <w:jc w:val="center"/>
            </w:pPr>
            <w:r w:rsidRPr="00130F02">
              <w:t>Администрация города Нефтеюганска,</w:t>
            </w:r>
          </w:p>
          <w:p w:rsidR="00EC1FF4" w:rsidRPr="003C252E" w:rsidRDefault="00EC1FF4" w:rsidP="009B356C">
            <w:pPr>
              <w:pStyle w:val="a4"/>
              <w:ind w:left="16"/>
              <w:jc w:val="center"/>
            </w:pPr>
            <w:r w:rsidRPr="00130F02">
              <w:t xml:space="preserve">Муниципальное бюджетное учреждение </w:t>
            </w:r>
            <w:r>
              <w:t>дополнительного образования «Детская музыкальная школа им. В.В. Андреева».</w:t>
            </w:r>
          </w:p>
        </w:tc>
        <w:tc>
          <w:tcPr>
            <w:tcW w:w="2587" w:type="dxa"/>
          </w:tcPr>
          <w:p w:rsidR="00EC1FF4" w:rsidRPr="003C252E" w:rsidRDefault="0004680A" w:rsidP="009B356C">
            <w:pPr>
              <w:pStyle w:val="a4"/>
              <w:ind w:left="16"/>
              <w:jc w:val="center"/>
            </w:pPr>
            <w:r>
              <w:t>б</w:t>
            </w:r>
            <w:r w:rsidR="00EC1FF4">
              <w:t>ез финансирования</w:t>
            </w:r>
          </w:p>
        </w:tc>
        <w:tc>
          <w:tcPr>
            <w:tcW w:w="3083" w:type="dxa"/>
          </w:tcPr>
          <w:p w:rsidR="00EC1FF4" w:rsidRDefault="00EC1FF4" w:rsidP="009B356C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Количество участников</w:t>
            </w:r>
          </w:p>
          <w:p w:rsidR="00EC1FF4" w:rsidRDefault="00EC1FF4" w:rsidP="009B356C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из соотечественников,</w:t>
            </w:r>
          </w:p>
          <w:p w:rsidR="00EC1FF4" w:rsidRDefault="00EC1FF4" w:rsidP="009B356C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проживающих за рубежом</w:t>
            </w:r>
          </w:p>
          <w:p w:rsidR="00EC1FF4" w:rsidRDefault="00EC1FF4" w:rsidP="009B356C">
            <w:pPr>
              <w:jc w:val="center"/>
            </w:pPr>
          </w:p>
        </w:tc>
      </w:tr>
      <w:tr w:rsidR="00EC1FF4" w:rsidRPr="003C252E" w:rsidTr="00EF0B2E">
        <w:tc>
          <w:tcPr>
            <w:tcW w:w="781" w:type="dxa"/>
          </w:tcPr>
          <w:p w:rsidR="00EC1FF4" w:rsidRPr="003C252E" w:rsidRDefault="00EC1FF4" w:rsidP="00906B6F">
            <w:r w:rsidRPr="003C252E">
              <w:t>2.5.</w:t>
            </w:r>
          </w:p>
        </w:tc>
        <w:tc>
          <w:tcPr>
            <w:tcW w:w="3828" w:type="dxa"/>
          </w:tcPr>
          <w:p w:rsidR="00EC1FF4" w:rsidRDefault="00EC1FF4" w:rsidP="009B356C">
            <w:pPr>
              <w:ind w:left="34"/>
              <w:contextualSpacing/>
              <w:jc w:val="both"/>
            </w:pPr>
            <w:r>
              <w:t>Мастер-класс</w:t>
            </w:r>
          </w:p>
          <w:p w:rsidR="00EC1FF4" w:rsidRPr="00A728DF" w:rsidRDefault="00EC1FF4" w:rsidP="009B356C">
            <w:pPr>
              <w:ind w:left="34"/>
              <w:contextualSpacing/>
              <w:jc w:val="both"/>
              <w:rPr>
                <w:b/>
              </w:rPr>
            </w:pPr>
            <w:r>
              <w:t xml:space="preserve">«Знакомство народов Севера» </w:t>
            </w:r>
            <w:r w:rsidRPr="0092506C">
              <w:t>«</w:t>
            </w:r>
            <w:r>
              <w:rPr>
                <w:rFonts w:hint="eastAsia"/>
              </w:rPr>
              <w:t>Народн</w:t>
            </w:r>
            <w:r>
              <w:t xml:space="preserve">ой </w:t>
            </w:r>
            <w:r>
              <w:rPr>
                <w:rFonts w:hint="eastAsia"/>
              </w:rPr>
              <w:t>самодеятельн</w:t>
            </w:r>
            <w:r>
              <w:t>ой</w:t>
            </w:r>
            <w:r w:rsidRPr="0092506C">
              <w:t xml:space="preserve"> </w:t>
            </w:r>
            <w:r>
              <w:rPr>
                <w:rFonts w:hint="eastAsia"/>
              </w:rPr>
              <w:lastRenderedPageBreak/>
              <w:t>студи</w:t>
            </w:r>
            <w:r>
              <w:t>и</w:t>
            </w:r>
            <w:r w:rsidRPr="0092506C">
              <w:rPr>
                <w:rFonts w:hint="eastAsia"/>
              </w:rPr>
              <w:t>»</w:t>
            </w:r>
            <w:r w:rsidRPr="0092506C">
              <w:t xml:space="preserve"> </w:t>
            </w:r>
            <w:r w:rsidRPr="0092506C">
              <w:rPr>
                <w:rFonts w:hint="eastAsia"/>
              </w:rPr>
              <w:t>декоративно</w:t>
            </w:r>
            <w:r w:rsidRPr="0092506C">
              <w:t>-</w:t>
            </w:r>
            <w:r w:rsidRPr="0092506C">
              <w:rPr>
                <w:rFonts w:hint="eastAsia"/>
              </w:rPr>
              <w:t>прикладного</w:t>
            </w:r>
            <w:r w:rsidRPr="0092506C">
              <w:t xml:space="preserve"> </w:t>
            </w:r>
            <w:r w:rsidRPr="0092506C">
              <w:rPr>
                <w:rFonts w:hint="eastAsia"/>
              </w:rPr>
              <w:t>искусства</w:t>
            </w:r>
            <w:r w:rsidRPr="0092506C">
              <w:t xml:space="preserve"> «</w:t>
            </w:r>
            <w:r w:rsidRPr="0092506C">
              <w:rPr>
                <w:rFonts w:hint="eastAsia"/>
              </w:rPr>
              <w:t>Рукодельница»</w:t>
            </w:r>
          </w:p>
        </w:tc>
        <w:tc>
          <w:tcPr>
            <w:tcW w:w="1984" w:type="dxa"/>
          </w:tcPr>
          <w:p w:rsidR="00EC1FF4" w:rsidRDefault="00EC1FF4" w:rsidP="009B356C">
            <w:pPr>
              <w:contextualSpacing/>
              <w:jc w:val="center"/>
            </w:pPr>
            <w:r>
              <w:lastRenderedPageBreak/>
              <w:t>Август</w:t>
            </w:r>
          </w:p>
          <w:p w:rsidR="00EC1FF4" w:rsidRPr="00D9425D" w:rsidRDefault="00EC1FF4" w:rsidP="009B356C">
            <w:pPr>
              <w:contextualSpacing/>
              <w:jc w:val="center"/>
            </w:pPr>
            <w:r w:rsidRPr="00D9425D">
              <w:t>2022 года</w:t>
            </w:r>
          </w:p>
        </w:tc>
        <w:tc>
          <w:tcPr>
            <w:tcW w:w="2835" w:type="dxa"/>
          </w:tcPr>
          <w:p w:rsidR="00EC1FF4" w:rsidRDefault="00EC1FF4" w:rsidP="009B3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30F02">
              <w:rPr>
                <w:rFonts w:eastAsia="Calibri"/>
                <w:color w:val="000000"/>
                <w:lang w:eastAsia="en-US"/>
              </w:rPr>
              <w:t>Администрация города Нефтеюганска,</w:t>
            </w:r>
          </w:p>
          <w:p w:rsidR="00EC1FF4" w:rsidRPr="00A728DF" w:rsidRDefault="00EC1FF4" w:rsidP="009B356C">
            <w:pPr>
              <w:jc w:val="center"/>
              <w:rPr>
                <w:b/>
              </w:rPr>
            </w:pPr>
            <w:r w:rsidRPr="005A1A6D">
              <w:rPr>
                <w:rFonts w:eastAsia="Calibri"/>
                <w:color w:val="000000"/>
                <w:lang w:eastAsia="en-US"/>
              </w:rPr>
              <w:lastRenderedPageBreak/>
              <w:t xml:space="preserve">Муниципальное бюджетное учреждение культуры </w:t>
            </w:r>
            <w:r>
              <w:rPr>
                <w:rFonts w:eastAsia="Calibri"/>
                <w:color w:val="000000"/>
                <w:lang w:eastAsia="en-US"/>
              </w:rPr>
              <w:t>«Культурно-досуговый комплекс».</w:t>
            </w:r>
          </w:p>
        </w:tc>
        <w:tc>
          <w:tcPr>
            <w:tcW w:w="2587" w:type="dxa"/>
          </w:tcPr>
          <w:p w:rsidR="00EC1FF4" w:rsidRPr="00A728DF" w:rsidRDefault="0004680A" w:rsidP="009B356C">
            <w:pPr>
              <w:jc w:val="center"/>
              <w:rPr>
                <w:b/>
              </w:rPr>
            </w:pPr>
            <w:r>
              <w:lastRenderedPageBreak/>
              <w:t>б</w:t>
            </w:r>
            <w:r w:rsidR="00EC1FF4">
              <w:t>ез финансирования</w:t>
            </w:r>
          </w:p>
        </w:tc>
        <w:tc>
          <w:tcPr>
            <w:tcW w:w="3083" w:type="dxa"/>
          </w:tcPr>
          <w:p w:rsidR="00EC1FF4" w:rsidRPr="00A728DF" w:rsidRDefault="00EC1FF4" w:rsidP="009B356C">
            <w:pPr>
              <w:jc w:val="center"/>
              <w:rPr>
                <w:b/>
              </w:rPr>
            </w:pPr>
            <w:r>
              <w:t xml:space="preserve">Привлечение соотечественников проживающих в </w:t>
            </w:r>
            <w:r>
              <w:lastRenderedPageBreak/>
              <w:t>Республики Казахстан к культуре народов Севера.</w:t>
            </w:r>
          </w:p>
        </w:tc>
      </w:tr>
      <w:tr w:rsidR="00EC1FF4" w:rsidRPr="003C252E" w:rsidTr="00EF0B2E">
        <w:tc>
          <w:tcPr>
            <w:tcW w:w="781" w:type="dxa"/>
          </w:tcPr>
          <w:p w:rsidR="00EC1FF4" w:rsidRPr="003C252E" w:rsidRDefault="00EC1FF4" w:rsidP="00BD0975">
            <w:pPr>
              <w:jc w:val="both"/>
            </w:pPr>
            <w:r w:rsidRPr="003C252E">
              <w:lastRenderedPageBreak/>
              <w:t>2.6.</w:t>
            </w:r>
          </w:p>
        </w:tc>
        <w:tc>
          <w:tcPr>
            <w:tcW w:w="3828" w:type="dxa"/>
          </w:tcPr>
          <w:p w:rsidR="00EC1FF4" w:rsidRPr="00916259" w:rsidRDefault="00EC1FF4" w:rsidP="009B356C">
            <w:pPr>
              <w:jc w:val="both"/>
            </w:pPr>
            <w:r>
              <w:t>Реализация плана мероприятий в рамках соглашения о сотрудничестве с Северо-Казахстанской областной детско-юношеской библиотекой имени Габита Мусрепова.</w:t>
            </w:r>
          </w:p>
        </w:tc>
        <w:tc>
          <w:tcPr>
            <w:tcW w:w="1984" w:type="dxa"/>
          </w:tcPr>
          <w:p w:rsidR="00EC1FF4" w:rsidRDefault="00EC1FF4" w:rsidP="009B356C">
            <w:pPr>
              <w:jc w:val="center"/>
            </w:pPr>
            <w:r>
              <w:t>2022 год</w:t>
            </w:r>
          </w:p>
        </w:tc>
        <w:tc>
          <w:tcPr>
            <w:tcW w:w="2835" w:type="dxa"/>
          </w:tcPr>
          <w:p w:rsidR="00EC1FF4" w:rsidRDefault="00EC1FF4" w:rsidP="009B356C">
            <w:pPr>
              <w:suppressAutoHyphens/>
              <w:jc w:val="center"/>
            </w:pPr>
            <w:r w:rsidRPr="000747AB">
              <w:t>Администрация города Нефтеюганска</w:t>
            </w:r>
            <w:r>
              <w:t>,</w:t>
            </w:r>
          </w:p>
          <w:p w:rsidR="00EC1FF4" w:rsidRPr="00130F02" w:rsidRDefault="00EC1FF4" w:rsidP="009B356C">
            <w:pPr>
              <w:suppressAutoHyphens/>
              <w:jc w:val="center"/>
            </w:pPr>
            <w:r w:rsidRPr="00130F02">
              <w:t>Муниципальное бюджетное учреждение культуры</w:t>
            </w:r>
            <w:r>
              <w:t xml:space="preserve"> «Городская библиотека».</w:t>
            </w:r>
          </w:p>
        </w:tc>
        <w:tc>
          <w:tcPr>
            <w:tcW w:w="2587" w:type="dxa"/>
          </w:tcPr>
          <w:p w:rsidR="00EC1FF4" w:rsidRDefault="0004680A" w:rsidP="009B356C">
            <w:pPr>
              <w:jc w:val="center"/>
            </w:pPr>
            <w:r>
              <w:t>б</w:t>
            </w:r>
            <w:r w:rsidR="00EC1FF4">
              <w:t>ез финансирования</w:t>
            </w:r>
          </w:p>
        </w:tc>
        <w:tc>
          <w:tcPr>
            <w:tcW w:w="3083" w:type="dxa"/>
          </w:tcPr>
          <w:p w:rsidR="00EC1FF4" w:rsidRDefault="00EC1FF4" w:rsidP="009B356C">
            <w:pPr>
              <w:jc w:val="center"/>
            </w:pPr>
            <w:r w:rsidRPr="00313163">
              <w:t>Реализаци</w:t>
            </w:r>
            <w:r>
              <w:t xml:space="preserve">я </w:t>
            </w:r>
            <w:r w:rsidRPr="00313163">
              <w:t>культурно-просветительских проектов</w:t>
            </w:r>
            <w:r>
              <w:t xml:space="preserve">, </w:t>
            </w:r>
            <w:r w:rsidRPr="00313163">
              <w:t>формировани</w:t>
            </w:r>
            <w:r>
              <w:t>е</w:t>
            </w:r>
            <w:r w:rsidRPr="00313163">
              <w:t xml:space="preserve"> культурного информационного пространства</w:t>
            </w:r>
            <w:r>
              <w:t>.</w:t>
            </w:r>
          </w:p>
        </w:tc>
      </w:tr>
      <w:tr w:rsidR="00124313" w:rsidRPr="003C252E" w:rsidTr="00EF0B2E">
        <w:tc>
          <w:tcPr>
            <w:tcW w:w="781" w:type="dxa"/>
          </w:tcPr>
          <w:p w:rsidR="00124313" w:rsidRPr="003C252E" w:rsidRDefault="00124313" w:rsidP="00BD0975">
            <w:pPr>
              <w:jc w:val="both"/>
            </w:pPr>
            <w:r w:rsidRPr="003C252E">
              <w:t>2.7.</w:t>
            </w:r>
          </w:p>
        </w:tc>
        <w:tc>
          <w:tcPr>
            <w:tcW w:w="3828" w:type="dxa"/>
          </w:tcPr>
          <w:p w:rsidR="00124313" w:rsidRPr="00BC066E" w:rsidRDefault="00BC066E" w:rsidP="009B35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Научно-практическая</w:t>
            </w:r>
            <w:r w:rsidR="009B35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конференция</w:t>
            </w:r>
            <w:r w:rsidR="009B35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Айпинские чтения»</w:t>
            </w:r>
          </w:p>
        </w:tc>
        <w:tc>
          <w:tcPr>
            <w:tcW w:w="1984" w:type="dxa"/>
          </w:tcPr>
          <w:p w:rsidR="00124313" w:rsidRPr="003A4177" w:rsidRDefault="00BC066E" w:rsidP="009B35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2835" w:type="dxa"/>
          </w:tcPr>
          <w:p w:rsidR="00124313" w:rsidRPr="003A4177" w:rsidRDefault="00BC066E" w:rsidP="009B35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культуры и туризма администрации Октябрьского района, муниципальное бюджетное учреждение «Дом культуры «Лесник»</w:t>
            </w:r>
          </w:p>
        </w:tc>
        <w:tc>
          <w:tcPr>
            <w:tcW w:w="2587" w:type="dxa"/>
          </w:tcPr>
          <w:p w:rsidR="00124313" w:rsidRPr="003A4177" w:rsidRDefault="0004680A" w:rsidP="009B35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C066E">
              <w:rPr>
                <w:color w:val="000000"/>
              </w:rPr>
              <w:t>понсорские средства</w:t>
            </w:r>
          </w:p>
        </w:tc>
        <w:tc>
          <w:tcPr>
            <w:tcW w:w="3083" w:type="dxa"/>
          </w:tcPr>
          <w:p w:rsidR="00124313" w:rsidRPr="003A4177" w:rsidRDefault="00BC066E" w:rsidP="009B356C">
            <w:pPr>
              <w:jc w:val="center"/>
            </w:pPr>
            <w:r>
              <w:t>Привлечение 2-3 международных экспертов в области изучения этнографии и русского языка</w:t>
            </w:r>
          </w:p>
        </w:tc>
      </w:tr>
      <w:tr w:rsidR="00065155" w:rsidRPr="003C252E" w:rsidTr="00EF0B2E">
        <w:tc>
          <w:tcPr>
            <w:tcW w:w="781" w:type="dxa"/>
          </w:tcPr>
          <w:p w:rsidR="00065155" w:rsidRPr="003C252E" w:rsidRDefault="00065155" w:rsidP="00BD0975">
            <w:pPr>
              <w:jc w:val="both"/>
            </w:pPr>
            <w:r w:rsidRPr="003C252E">
              <w:t>2.8.</w:t>
            </w:r>
          </w:p>
        </w:tc>
        <w:tc>
          <w:tcPr>
            <w:tcW w:w="3828" w:type="dxa"/>
          </w:tcPr>
          <w:p w:rsidR="00065155" w:rsidRPr="00173929" w:rsidRDefault="00065155" w:rsidP="009B356C">
            <w:pPr>
              <w:pStyle w:val="a4"/>
              <w:ind w:left="34"/>
              <w:jc w:val="both"/>
            </w:pPr>
            <w:r w:rsidRPr="00621615">
              <w:t>Онлайн встреча Лангепасских волонтеров с волонтерами республики Беларусь</w:t>
            </w:r>
          </w:p>
        </w:tc>
        <w:tc>
          <w:tcPr>
            <w:tcW w:w="1984" w:type="dxa"/>
          </w:tcPr>
          <w:p w:rsidR="00065155" w:rsidRDefault="00065155" w:rsidP="009B356C">
            <w:pPr>
              <w:pStyle w:val="a4"/>
              <w:ind w:left="0"/>
              <w:jc w:val="center"/>
            </w:pPr>
            <w:r>
              <w:t>М</w:t>
            </w:r>
            <w:r w:rsidRPr="00F82C2A">
              <w:t>ай 202</w:t>
            </w:r>
            <w:r>
              <w:t>2</w:t>
            </w:r>
          </w:p>
        </w:tc>
        <w:tc>
          <w:tcPr>
            <w:tcW w:w="2835" w:type="dxa"/>
          </w:tcPr>
          <w:p w:rsidR="00065155" w:rsidRPr="00F82C2A" w:rsidRDefault="00065155" w:rsidP="009B356C">
            <w:pPr>
              <w:jc w:val="center"/>
            </w:pPr>
            <w:r>
              <w:t xml:space="preserve">Администрация г.Лангепаса, </w:t>
            </w:r>
            <w:r w:rsidRPr="00F82C2A">
              <w:t>ЛГ МАУ «Центр по работе с детьми и молодежью «Фортуна»</w:t>
            </w:r>
          </w:p>
        </w:tc>
        <w:tc>
          <w:tcPr>
            <w:tcW w:w="2587" w:type="dxa"/>
          </w:tcPr>
          <w:p w:rsidR="00065155" w:rsidRPr="00F82C2A" w:rsidRDefault="00065155" w:rsidP="009B356C">
            <w:pPr>
              <w:jc w:val="center"/>
            </w:pPr>
            <w:r w:rsidRPr="00F82C2A">
              <w:t>без финансирования</w:t>
            </w:r>
          </w:p>
        </w:tc>
        <w:tc>
          <w:tcPr>
            <w:tcW w:w="3083" w:type="dxa"/>
          </w:tcPr>
          <w:p w:rsidR="00065155" w:rsidRPr="00F82C2A" w:rsidRDefault="00065155" w:rsidP="009B356C">
            <w:pPr>
              <w:jc w:val="center"/>
            </w:pPr>
            <w:r>
              <w:t>Охват не менее 100 волонтёров Лангепаса</w:t>
            </w:r>
          </w:p>
        </w:tc>
      </w:tr>
      <w:tr w:rsidR="00FC3660" w:rsidRPr="003C252E" w:rsidTr="00EF0B2E">
        <w:tc>
          <w:tcPr>
            <w:tcW w:w="781" w:type="dxa"/>
          </w:tcPr>
          <w:p w:rsidR="00FC3660" w:rsidRPr="003C252E" w:rsidRDefault="00FC3660" w:rsidP="00124313">
            <w:r w:rsidRPr="003C252E">
              <w:t>2.9.</w:t>
            </w:r>
          </w:p>
        </w:tc>
        <w:tc>
          <w:tcPr>
            <w:tcW w:w="3828" w:type="dxa"/>
          </w:tcPr>
          <w:p w:rsidR="00FC3660" w:rsidRPr="00FD0202" w:rsidRDefault="00FC3660" w:rsidP="009B356C">
            <w:pPr>
              <w:tabs>
                <w:tab w:val="num" w:pos="0"/>
              </w:tabs>
              <w:suppressAutoHyphens/>
              <w:jc w:val="both"/>
            </w:pPr>
            <w:r w:rsidRPr="00FD0202">
              <w:t>Международный конкурс-выставка детского художественного творчества «Славянские узоры» среди учащихся детских художественных</w:t>
            </w:r>
            <w:r w:rsidRPr="00FD0202">
              <w:rPr>
                <w:rStyle w:val="extended-textshort"/>
                <w:bCs/>
              </w:rPr>
              <w:t xml:space="preserve"> школ</w:t>
            </w:r>
            <w:r w:rsidRPr="00FD0202">
              <w:t xml:space="preserve">, </w:t>
            </w:r>
            <w:r w:rsidRPr="00FD0202">
              <w:rPr>
                <w:rStyle w:val="extended-textshort"/>
                <w:bCs/>
              </w:rPr>
              <w:t xml:space="preserve">детских школ искусств </w:t>
            </w:r>
            <w:r w:rsidRPr="00FD0202">
              <w:t>России, Белоруссии, Молдовы</w:t>
            </w:r>
          </w:p>
        </w:tc>
        <w:tc>
          <w:tcPr>
            <w:tcW w:w="1984" w:type="dxa"/>
          </w:tcPr>
          <w:p w:rsidR="00FC3660" w:rsidRPr="00FD0202" w:rsidRDefault="00FC3660" w:rsidP="009B356C">
            <w:pPr>
              <w:jc w:val="center"/>
            </w:pPr>
            <w:r w:rsidRPr="005546B4">
              <w:rPr>
                <w:rFonts w:eastAsia="Calibri"/>
              </w:rPr>
              <w:t>28 января - 26 марта 2022 года</w:t>
            </w:r>
          </w:p>
        </w:tc>
        <w:tc>
          <w:tcPr>
            <w:tcW w:w="2835" w:type="dxa"/>
          </w:tcPr>
          <w:p w:rsidR="00FC3660" w:rsidRPr="00FD0202" w:rsidRDefault="00FC3660" w:rsidP="00AC4D9E">
            <w:pPr>
              <w:jc w:val="center"/>
            </w:pPr>
            <w:r w:rsidRPr="00FD0202">
              <w:t xml:space="preserve">Муниципальное автономное учреждение дополнительного образования в области культуры Белоярского района «Детская школа искусств </w:t>
            </w:r>
            <w:r>
              <w:t xml:space="preserve">  </w:t>
            </w:r>
            <w:r w:rsidRPr="00FD0202">
              <w:t>г. Белоярский»</w:t>
            </w:r>
          </w:p>
        </w:tc>
        <w:tc>
          <w:tcPr>
            <w:tcW w:w="2587" w:type="dxa"/>
          </w:tcPr>
          <w:p w:rsidR="00FC3660" w:rsidRPr="00AC55DC" w:rsidRDefault="0004680A" w:rsidP="009B356C">
            <w:pPr>
              <w:jc w:val="center"/>
            </w:pPr>
            <w:r>
              <w:t>в</w:t>
            </w:r>
            <w:r w:rsidR="00FC3660" w:rsidRPr="00AC55DC">
              <w:t xml:space="preserve"> рамках текущего финансирования</w:t>
            </w:r>
          </w:p>
        </w:tc>
        <w:tc>
          <w:tcPr>
            <w:tcW w:w="3083" w:type="dxa"/>
          </w:tcPr>
          <w:p w:rsidR="00FC3660" w:rsidRPr="00AC55DC" w:rsidRDefault="00FC3660" w:rsidP="009B356C">
            <w:pPr>
              <w:contextualSpacing/>
              <w:jc w:val="center"/>
            </w:pPr>
            <w:r>
              <w:t>Количество участников из числа соотечественников, проживающих за рубежом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C3660" w:rsidRPr="003C252E" w:rsidTr="00EF0B2E">
        <w:tc>
          <w:tcPr>
            <w:tcW w:w="781" w:type="dxa"/>
          </w:tcPr>
          <w:p w:rsidR="00FC3660" w:rsidRPr="00272BE2" w:rsidRDefault="00FC3660" w:rsidP="00242CCB">
            <w:pPr>
              <w:jc w:val="both"/>
            </w:pPr>
            <w:r w:rsidRPr="00272BE2">
              <w:lastRenderedPageBreak/>
              <w:t>2.1</w:t>
            </w:r>
            <w:r>
              <w:t>0</w:t>
            </w:r>
            <w:r w:rsidR="00AF7CDC">
              <w:t>.</w:t>
            </w:r>
          </w:p>
        </w:tc>
        <w:tc>
          <w:tcPr>
            <w:tcW w:w="3828" w:type="dxa"/>
          </w:tcPr>
          <w:p w:rsidR="00FC3660" w:rsidRPr="00681ADD" w:rsidRDefault="00FC3660" w:rsidP="009B356C">
            <w:pPr>
              <w:jc w:val="both"/>
            </w:pPr>
            <w:r w:rsidRPr="00681ADD">
              <w:t xml:space="preserve">Международный библиотечный проект «Белый город – Белая Русь: литературный транзит» </w:t>
            </w:r>
          </w:p>
        </w:tc>
        <w:tc>
          <w:tcPr>
            <w:tcW w:w="1984" w:type="dxa"/>
          </w:tcPr>
          <w:p w:rsidR="00FC3660" w:rsidRPr="00AC55DC" w:rsidRDefault="00FC3660" w:rsidP="009B356C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FC3660" w:rsidRPr="00681ADD" w:rsidRDefault="00FC3660" w:rsidP="009B356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Муниципальное автономное учреждение</w:t>
            </w:r>
            <w:r w:rsidRPr="00681ADD">
              <w:rPr>
                <w:rFonts w:eastAsia="Batang"/>
              </w:rPr>
              <w:t xml:space="preserve"> культуры Белоярского района «Белоярская централизованная библиотечная система»</w:t>
            </w:r>
          </w:p>
        </w:tc>
        <w:tc>
          <w:tcPr>
            <w:tcW w:w="2587" w:type="dxa"/>
          </w:tcPr>
          <w:p w:rsidR="00FC3660" w:rsidRPr="00AC55DC" w:rsidRDefault="0004680A" w:rsidP="009B356C">
            <w:pPr>
              <w:jc w:val="center"/>
            </w:pPr>
            <w:r>
              <w:t>в</w:t>
            </w:r>
            <w:r w:rsidR="00FC3660" w:rsidRPr="00AC55DC">
              <w:t xml:space="preserve"> рамках текущего финансирования</w:t>
            </w:r>
          </w:p>
        </w:tc>
        <w:tc>
          <w:tcPr>
            <w:tcW w:w="3083" w:type="dxa"/>
          </w:tcPr>
          <w:p w:rsidR="00FC3660" w:rsidRPr="00AC55DC" w:rsidRDefault="00FC3660" w:rsidP="009B356C">
            <w:pPr>
              <w:jc w:val="center"/>
            </w:pPr>
            <w:r>
              <w:t>Количество проведенных совместных мероприятий, количество участников из числа соотечественников за рубежом</w:t>
            </w:r>
            <w:r w:rsidRPr="000536AE">
              <w:rPr>
                <w:bCs/>
              </w:rPr>
              <w:t>.</w:t>
            </w:r>
          </w:p>
        </w:tc>
      </w:tr>
      <w:tr w:rsidR="00FC3660" w:rsidRPr="003C252E" w:rsidTr="00EF0B2E">
        <w:tc>
          <w:tcPr>
            <w:tcW w:w="781" w:type="dxa"/>
          </w:tcPr>
          <w:p w:rsidR="00FC3660" w:rsidRPr="00272BE2" w:rsidRDefault="00FC3660" w:rsidP="00242CCB">
            <w:pPr>
              <w:jc w:val="both"/>
            </w:pPr>
            <w:r>
              <w:t>2.11</w:t>
            </w:r>
            <w:r w:rsidR="00AF7CDC">
              <w:t>.</w:t>
            </w:r>
          </w:p>
        </w:tc>
        <w:tc>
          <w:tcPr>
            <w:tcW w:w="3828" w:type="dxa"/>
          </w:tcPr>
          <w:p w:rsidR="00FC3660" w:rsidRDefault="00FC3660" w:rsidP="009B356C">
            <w:pPr>
              <w:jc w:val="both"/>
            </w:pPr>
            <w:r>
              <w:t>Акция «Читаем на родном языке» в Международный день родного языка (онлайн-формат)</w:t>
            </w:r>
          </w:p>
        </w:tc>
        <w:tc>
          <w:tcPr>
            <w:tcW w:w="1984" w:type="dxa"/>
          </w:tcPr>
          <w:p w:rsidR="00FC3660" w:rsidRDefault="00FC3660" w:rsidP="009B356C">
            <w:pPr>
              <w:jc w:val="center"/>
            </w:pPr>
            <w:r>
              <w:t>февраль</w:t>
            </w:r>
          </w:p>
          <w:p w:rsidR="00FC3660" w:rsidRDefault="00FC3660" w:rsidP="009B356C">
            <w:pPr>
              <w:jc w:val="center"/>
            </w:pPr>
            <w:r>
              <w:t>2022 года</w:t>
            </w:r>
          </w:p>
        </w:tc>
        <w:tc>
          <w:tcPr>
            <w:tcW w:w="2835" w:type="dxa"/>
          </w:tcPr>
          <w:p w:rsidR="00FC3660" w:rsidRDefault="00FC3660" w:rsidP="009B356C">
            <w:pPr>
              <w:jc w:val="center"/>
            </w:pPr>
            <w:r>
              <w:t>Муниципальное автономное учреждение культуры муниципального образования город Нягань «Библиотечно-информационная система»</w:t>
            </w:r>
          </w:p>
        </w:tc>
        <w:tc>
          <w:tcPr>
            <w:tcW w:w="2587" w:type="dxa"/>
          </w:tcPr>
          <w:p w:rsidR="00FC3660" w:rsidRDefault="0004680A" w:rsidP="009B356C">
            <w:pPr>
              <w:jc w:val="center"/>
            </w:pPr>
            <w:r>
              <w:t>б</w:t>
            </w:r>
            <w:r w:rsidR="00FC3660">
              <w:t>ез финансирования</w:t>
            </w:r>
          </w:p>
        </w:tc>
        <w:tc>
          <w:tcPr>
            <w:tcW w:w="3083" w:type="dxa"/>
          </w:tcPr>
          <w:p w:rsidR="00FC3660" w:rsidRDefault="00FC3660" w:rsidP="009B356C">
            <w:pPr>
              <w:jc w:val="center"/>
            </w:pPr>
            <w:r>
              <w:rPr>
                <w:color w:val="000000"/>
              </w:rPr>
              <w:t>Количество участников из</w:t>
            </w:r>
            <w:r>
              <w:rPr>
                <w:color w:val="000000"/>
                <w:spacing w:val="41"/>
              </w:rPr>
              <w:t xml:space="preserve"> </w:t>
            </w:r>
            <w:r>
              <w:rPr>
                <w:color w:val="000000"/>
              </w:rPr>
              <w:t>числа соотечест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енников, проживающих за рубежом, не менее 4 человек</w:t>
            </w:r>
          </w:p>
        </w:tc>
      </w:tr>
      <w:tr w:rsidR="00FC3660" w:rsidRPr="003C252E" w:rsidTr="00EF0B2E">
        <w:tc>
          <w:tcPr>
            <w:tcW w:w="781" w:type="dxa"/>
          </w:tcPr>
          <w:p w:rsidR="00FC3660" w:rsidRPr="00272BE2" w:rsidRDefault="00FC3660" w:rsidP="00242CCB">
            <w:pPr>
              <w:jc w:val="both"/>
            </w:pPr>
            <w:r w:rsidRPr="00272BE2">
              <w:t>2.</w:t>
            </w:r>
            <w:r>
              <w:t>12</w:t>
            </w:r>
            <w:r w:rsidR="00AF7CDC">
              <w:t>.</w:t>
            </w:r>
          </w:p>
        </w:tc>
        <w:tc>
          <w:tcPr>
            <w:tcW w:w="3828" w:type="dxa"/>
          </w:tcPr>
          <w:p w:rsidR="00FC3660" w:rsidRDefault="00FC3660" w:rsidP="009B356C">
            <w:pPr>
              <w:jc w:val="both"/>
            </w:pPr>
            <w:r>
              <w:t>Творческая встреча с русским писателем Пётром Николаевичем Дасько, проживающим в городе Падербон, (Германия) (онлайн-встреча)</w:t>
            </w:r>
          </w:p>
        </w:tc>
        <w:tc>
          <w:tcPr>
            <w:tcW w:w="1984" w:type="dxa"/>
          </w:tcPr>
          <w:p w:rsidR="00FC3660" w:rsidRDefault="00FC3660" w:rsidP="009B356C">
            <w:pPr>
              <w:jc w:val="center"/>
            </w:pPr>
            <w:r>
              <w:t>3 квартал</w:t>
            </w:r>
          </w:p>
          <w:p w:rsidR="00FC3660" w:rsidRDefault="00FC3660" w:rsidP="009B356C">
            <w:pPr>
              <w:jc w:val="center"/>
            </w:pPr>
            <w:r>
              <w:t>2022 года</w:t>
            </w:r>
          </w:p>
        </w:tc>
        <w:tc>
          <w:tcPr>
            <w:tcW w:w="2835" w:type="dxa"/>
          </w:tcPr>
          <w:p w:rsidR="00FC3660" w:rsidRDefault="00FC3660" w:rsidP="009B356C">
            <w:pPr>
              <w:jc w:val="center"/>
            </w:pPr>
            <w:r>
              <w:t>Муниципальное автономное учреждение культуры муниципального образования город Нягань «Библиотечно-информационная система»</w:t>
            </w:r>
          </w:p>
        </w:tc>
        <w:tc>
          <w:tcPr>
            <w:tcW w:w="2587" w:type="dxa"/>
          </w:tcPr>
          <w:p w:rsidR="00FC3660" w:rsidRDefault="0004680A" w:rsidP="009B356C">
            <w:pPr>
              <w:jc w:val="center"/>
            </w:pPr>
            <w:r>
              <w:t>б</w:t>
            </w:r>
            <w:r w:rsidR="00FC3660">
              <w:t>ез финансирования</w:t>
            </w:r>
          </w:p>
        </w:tc>
        <w:tc>
          <w:tcPr>
            <w:tcW w:w="3083" w:type="dxa"/>
          </w:tcPr>
          <w:p w:rsidR="00FC3660" w:rsidRDefault="00FC3660" w:rsidP="009B356C">
            <w:pPr>
              <w:jc w:val="center"/>
            </w:pPr>
            <w:r>
              <w:rPr>
                <w:color w:val="000000"/>
              </w:rPr>
              <w:t>Проведение не менее 2 онлайн-встреч, участниками которых станут не менее 100 человек</w:t>
            </w:r>
          </w:p>
        </w:tc>
      </w:tr>
      <w:tr w:rsidR="00FC3660" w:rsidRPr="003C252E" w:rsidTr="00EF0B2E">
        <w:tc>
          <w:tcPr>
            <w:tcW w:w="781" w:type="dxa"/>
          </w:tcPr>
          <w:p w:rsidR="00FC3660" w:rsidRPr="00272BE2" w:rsidRDefault="00FC3660" w:rsidP="00242CCB">
            <w:pPr>
              <w:jc w:val="both"/>
            </w:pPr>
            <w:r>
              <w:t>2.13</w:t>
            </w:r>
            <w:r w:rsidR="00AF7CDC">
              <w:t>.</w:t>
            </w:r>
          </w:p>
        </w:tc>
        <w:tc>
          <w:tcPr>
            <w:tcW w:w="3828" w:type="dxa"/>
            <w:vAlign w:val="bottom"/>
          </w:tcPr>
          <w:p w:rsidR="00FC3660" w:rsidRDefault="00FC3660" w:rsidP="009B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полнотекстовых изданий электронной библиотеки Муниципального автономного учреждения культуры Муниципального образования город Нягань «Библиотечно-информационная система» (на сайте учреждения)</w:t>
            </w:r>
          </w:p>
        </w:tc>
        <w:tc>
          <w:tcPr>
            <w:tcW w:w="1984" w:type="dxa"/>
          </w:tcPr>
          <w:p w:rsidR="00FC3660" w:rsidRDefault="00FC3660" w:rsidP="009B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2022</w:t>
            </w:r>
          </w:p>
        </w:tc>
        <w:tc>
          <w:tcPr>
            <w:tcW w:w="2835" w:type="dxa"/>
          </w:tcPr>
          <w:p w:rsidR="00FC3660" w:rsidRDefault="00FC3660" w:rsidP="009B356C">
            <w:pPr>
              <w:jc w:val="center"/>
              <w:rPr>
                <w:color w:val="000000"/>
              </w:rPr>
            </w:pPr>
            <w:r>
              <w:t>Муниципальное автономное учреждение культуры муниципального образования город Нягань «Библиотечно-информационная система»</w:t>
            </w:r>
          </w:p>
        </w:tc>
        <w:tc>
          <w:tcPr>
            <w:tcW w:w="2587" w:type="dxa"/>
          </w:tcPr>
          <w:p w:rsidR="00FC3660" w:rsidRDefault="0004680A" w:rsidP="009B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FC3660">
              <w:rPr>
                <w:color w:val="000000"/>
              </w:rPr>
              <w:t>ез финансирования</w:t>
            </w:r>
          </w:p>
        </w:tc>
        <w:tc>
          <w:tcPr>
            <w:tcW w:w="3083" w:type="dxa"/>
          </w:tcPr>
          <w:p w:rsidR="00FC3660" w:rsidRDefault="00FC3660" w:rsidP="009B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соотечественников, посетивших сайт</w:t>
            </w:r>
          </w:p>
        </w:tc>
      </w:tr>
      <w:tr w:rsidR="00AF7CDC" w:rsidRPr="003C252E" w:rsidTr="00EF0B2E">
        <w:tc>
          <w:tcPr>
            <w:tcW w:w="781" w:type="dxa"/>
          </w:tcPr>
          <w:p w:rsidR="00AF7CDC" w:rsidRDefault="00AF7CDC" w:rsidP="00242CCB">
            <w:pPr>
              <w:jc w:val="both"/>
            </w:pPr>
            <w:r>
              <w:lastRenderedPageBreak/>
              <w:t>2.14.</w:t>
            </w:r>
          </w:p>
        </w:tc>
        <w:tc>
          <w:tcPr>
            <w:tcW w:w="3828" w:type="dxa"/>
          </w:tcPr>
          <w:p w:rsidR="00AF7CDC" w:rsidRDefault="00AF7CDC" w:rsidP="003862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Дней культуры и народного творчества Югры в странах СНГ</w:t>
            </w:r>
          </w:p>
        </w:tc>
        <w:tc>
          <w:tcPr>
            <w:tcW w:w="1984" w:type="dxa"/>
          </w:tcPr>
          <w:p w:rsidR="00AF7CDC" w:rsidRDefault="00AF7CDC" w:rsidP="0038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:rsidR="00AF7CDC" w:rsidRDefault="00AF7CDC" w:rsidP="0038626A">
            <w:pPr>
              <w:jc w:val="center"/>
            </w:pPr>
            <w:r>
              <w:t>Департамент общественных и внешних связей Югры</w:t>
            </w:r>
          </w:p>
        </w:tc>
        <w:tc>
          <w:tcPr>
            <w:tcW w:w="2587" w:type="dxa"/>
          </w:tcPr>
          <w:p w:rsidR="00AF7CDC" w:rsidRDefault="0004680A" w:rsidP="0038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AF7CDC">
              <w:rPr>
                <w:color w:val="000000"/>
              </w:rPr>
              <w:t>осударственная программа Ханты-Мансийского автономного округа – Югры «Развитие гражданского общества</w:t>
            </w:r>
          </w:p>
        </w:tc>
        <w:tc>
          <w:tcPr>
            <w:tcW w:w="3083" w:type="dxa"/>
          </w:tcPr>
          <w:p w:rsidR="00AF7CDC" w:rsidRDefault="00AF7CDC" w:rsidP="0038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соотечественников, принявших участие в мероприятиях</w:t>
            </w:r>
          </w:p>
        </w:tc>
      </w:tr>
      <w:tr w:rsidR="00AF7CDC" w:rsidRPr="003C252E" w:rsidTr="00EF0B2E">
        <w:tc>
          <w:tcPr>
            <w:tcW w:w="781" w:type="dxa"/>
          </w:tcPr>
          <w:p w:rsidR="00AF7CDC" w:rsidRDefault="00AF7CDC" w:rsidP="00242CCB">
            <w:pPr>
              <w:jc w:val="both"/>
            </w:pPr>
            <w:r>
              <w:t>2.15.</w:t>
            </w:r>
          </w:p>
        </w:tc>
        <w:tc>
          <w:tcPr>
            <w:tcW w:w="3828" w:type="dxa"/>
          </w:tcPr>
          <w:p w:rsidR="00AF7CDC" w:rsidRDefault="00AF7CDC" w:rsidP="0038626A">
            <w:pPr>
              <w:rPr>
                <w:bCs/>
                <w:color w:val="000000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>Вебинар «Современные формы работы с приоритетными категориями пользователей в Год народного искусства и нематериального культурного наследия России»</w:t>
            </w:r>
          </w:p>
        </w:tc>
        <w:tc>
          <w:tcPr>
            <w:tcW w:w="1984" w:type="dxa"/>
          </w:tcPr>
          <w:p w:rsidR="00AF7CDC" w:rsidRDefault="00AF7CDC" w:rsidP="00F20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 2022 года</w:t>
            </w:r>
          </w:p>
        </w:tc>
        <w:tc>
          <w:tcPr>
            <w:tcW w:w="2835" w:type="dxa"/>
          </w:tcPr>
          <w:p w:rsidR="00AF7CDC" w:rsidRDefault="00AF7CDC" w:rsidP="00F20273">
            <w:pPr>
              <w:jc w:val="center"/>
              <w:rPr>
                <w:color w:val="000000"/>
              </w:rPr>
            </w:pPr>
            <w:r>
              <w:rPr>
                <w:rStyle w:val="fontstyle01"/>
              </w:rPr>
              <w:t>Бюджетное учреждение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Нефтеюганского района</w:t>
            </w:r>
            <w:r>
              <w:t xml:space="preserve"> «Межпоселенческая библиотека»</w:t>
            </w:r>
          </w:p>
        </w:tc>
        <w:tc>
          <w:tcPr>
            <w:tcW w:w="2587" w:type="dxa"/>
          </w:tcPr>
          <w:p w:rsidR="00AF7CDC" w:rsidRDefault="0004680A" w:rsidP="00F20273">
            <w:pPr>
              <w:jc w:val="center"/>
            </w:pPr>
            <w:r>
              <w:t>в</w:t>
            </w:r>
            <w:r w:rsidR="00AF7CDC">
              <w:t xml:space="preserve"> рамках текущего финансирования</w:t>
            </w:r>
          </w:p>
        </w:tc>
        <w:tc>
          <w:tcPr>
            <w:tcW w:w="3083" w:type="dxa"/>
          </w:tcPr>
          <w:p w:rsidR="0007516A" w:rsidRPr="0007516A" w:rsidRDefault="0007516A" w:rsidP="0007516A">
            <w:pPr>
              <w:jc w:val="center"/>
              <w:rPr>
                <w:color w:val="000000"/>
              </w:rPr>
            </w:pPr>
            <w:r w:rsidRPr="0007516A">
              <w:rPr>
                <w:color w:val="000000"/>
              </w:rPr>
              <w:t>Количество участников из числа соотечественников, проживающих за рубежом, принявших участие в вебинаре для</w:t>
            </w:r>
          </w:p>
          <w:p w:rsidR="00AF7CDC" w:rsidRDefault="0007516A" w:rsidP="0007516A">
            <w:pPr>
              <w:jc w:val="center"/>
            </w:pPr>
            <w:r w:rsidRPr="0007516A">
              <w:rPr>
                <w:color w:val="000000"/>
              </w:rPr>
              <w:t xml:space="preserve">библиотечных специалистов. </w:t>
            </w:r>
          </w:p>
        </w:tc>
      </w:tr>
      <w:tr w:rsidR="00AF7CDC" w:rsidRPr="003C252E" w:rsidTr="00EF0B2E">
        <w:tc>
          <w:tcPr>
            <w:tcW w:w="781" w:type="dxa"/>
          </w:tcPr>
          <w:p w:rsidR="00AF7CDC" w:rsidRDefault="00AF7CDC" w:rsidP="00242CCB">
            <w:pPr>
              <w:jc w:val="both"/>
            </w:pPr>
            <w:r>
              <w:t>2.16.</w:t>
            </w:r>
          </w:p>
        </w:tc>
        <w:tc>
          <w:tcPr>
            <w:tcW w:w="3828" w:type="dxa"/>
          </w:tcPr>
          <w:p w:rsidR="00AF7CDC" w:rsidRDefault="00AF7CDC" w:rsidP="0038626A">
            <w:pPr>
              <w:rPr>
                <w:rFonts w:eastAsia="+mn-ea"/>
                <w:bCs/>
                <w:color w:val="000000"/>
                <w:kern w:val="24"/>
              </w:rPr>
            </w:pPr>
            <w:r>
              <w:rPr>
                <w:color w:val="000000"/>
              </w:rPr>
              <w:t xml:space="preserve">Онлайн-марафон «Мудрость русского фольклора» </w:t>
            </w:r>
          </w:p>
        </w:tc>
        <w:tc>
          <w:tcPr>
            <w:tcW w:w="1984" w:type="dxa"/>
          </w:tcPr>
          <w:p w:rsidR="00AF7CDC" w:rsidRDefault="00AF7CDC" w:rsidP="00F20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квартал 2022 года</w:t>
            </w:r>
          </w:p>
        </w:tc>
        <w:tc>
          <w:tcPr>
            <w:tcW w:w="2835" w:type="dxa"/>
          </w:tcPr>
          <w:p w:rsidR="00AF7CDC" w:rsidRDefault="00AF7CDC" w:rsidP="00F20273">
            <w:pPr>
              <w:jc w:val="center"/>
              <w:rPr>
                <w:color w:val="000000"/>
              </w:rPr>
            </w:pPr>
            <w:r>
              <w:rPr>
                <w:rStyle w:val="fontstyle01"/>
              </w:rPr>
              <w:t>Бюджетное учреждение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Нефтеюганского района</w:t>
            </w:r>
            <w:r>
              <w:t xml:space="preserve"> «Межпоселенческая библиотека»</w:t>
            </w:r>
          </w:p>
        </w:tc>
        <w:tc>
          <w:tcPr>
            <w:tcW w:w="2587" w:type="dxa"/>
          </w:tcPr>
          <w:p w:rsidR="00AF7CDC" w:rsidRDefault="0004680A" w:rsidP="00F20273">
            <w:pPr>
              <w:jc w:val="center"/>
            </w:pPr>
            <w:r>
              <w:t>в</w:t>
            </w:r>
            <w:r w:rsidR="00AF7CDC">
              <w:t xml:space="preserve"> рамках текущего финансирования</w:t>
            </w:r>
          </w:p>
        </w:tc>
        <w:tc>
          <w:tcPr>
            <w:tcW w:w="3083" w:type="dxa"/>
          </w:tcPr>
          <w:p w:rsidR="00AF7CDC" w:rsidRDefault="0007516A" w:rsidP="00F20273">
            <w:pPr>
              <w:jc w:val="center"/>
              <w:rPr>
                <w:color w:val="000000"/>
              </w:rPr>
            </w:pPr>
            <w:r w:rsidRPr="0007516A">
              <w:rPr>
                <w:color w:val="000000"/>
              </w:rPr>
              <w:t>Количество участников из числа соотечественников, проживающих в Республики Казахстан</w:t>
            </w:r>
          </w:p>
        </w:tc>
      </w:tr>
      <w:tr w:rsidR="00AF7CDC" w:rsidRPr="003C252E" w:rsidTr="00EF0B2E">
        <w:tc>
          <w:tcPr>
            <w:tcW w:w="781" w:type="dxa"/>
          </w:tcPr>
          <w:p w:rsidR="00AF7CDC" w:rsidRDefault="00AF7CDC" w:rsidP="00242CCB">
            <w:pPr>
              <w:jc w:val="both"/>
            </w:pPr>
            <w:r>
              <w:t>2.17.</w:t>
            </w:r>
          </w:p>
        </w:tc>
        <w:tc>
          <w:tcPr>
            <w:tcW w:w="3828" w:type="dxa"/>
          </w:tcPr>
          <w:p w:rsidR="00AF7CDC" w:rsidRDefault="00AF7CDC" w:rsidP="0038626A">
            <w:pPr>
              <w:rPr>
                <w:rFonts w:eastAsia="+mn-ea"/>
                <w:bCs/>
                <w:color w:val="000000"/>
                <w:kern w:val="24"/>
              </w:rPr>
            </w:pPr>
            <w:r>
              <w:rPr>
                <w:color w:val="000000"/>
              </w:rPr>
              <w:t>Медиа-конкурс «Муза серебряного века»</w:t>
            </w:r>
          </w:p>
        </w:tc>
        <w:tc>
          <w:tcPr>
            <w:tcW w:w="1984" w:type="dxa"/>
          </w:tcPr>
          <w:p w:rsidR="00AF7CDC" w:rsidRDefault="00AF7CDC" w:rsidP="00F20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квартал 2022 года</w:t>
            </w:r>
          </w:p>
        </w:tc>
        <w:tc>
          <w:tcPr>
            <w:tcW w:w="2835" w:type="dxa"/>
          </w:tcPr>
          <w:p w:rsidR="00AF7CDC" w:rsidRDefault="00AF7CDC" w:rsidP="00F20273">
            <w:pPr>
              <w:jc w:val="center"/>
              <w:rPr>
                <w:color w:val="000000"/>
              </w:rPr>
            </w:pPr>
            <w:r>
              <w:rPr>
                <w:rStyle w:val="fontstyle01"/>
              </w:rPr>
              <w:t>Бюджетное учреждение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Нефтеюганского района</w:t>
            </w:r>
            <w:r>
              <w:t xml:space="preserve"> «Межпоселенческая библиотека»</w:t>
            </w:r>
          </w:p>
        </w:tc>
        <w:tc>
          <w:tcPr>
            <w:tcW w:w="2587" w:type="dxa"/>
          </w:tcPr>
          <w:p w:rsidR="00AF7CDC" w:rsidRDefault="0004680A" w:rsidP="00F20273">
            <w:pPr>
              <w:jc w:val="center"/>
            </w:pPr>
            <w:r>
              <w:t>в</w:t>
            </w:r>
            <w:r w:rsidR="00AF7CDC">
              <w:t xml:space="preserve"> рамках текущего финансирования</w:t>
            </w:r>
          </w:p>
        </w:tc>
        <w:tc>
          <w:tcPr>
            <w:tcW w:w="3083" w:type="dxa"/>
          </w:tcPr>
          <w:p w:rsidR="00AF7CDC" w:rsidRDefault="0007516A" w:rsidP="00F20273">
            <w:pPr>
              <w:jc w:val="center"/>
              <w:rPr>
                <w:color w:val="000000"/>
              </w:rPr>
            </w:pPr>
            <w:r w:rsidRPr="0007516A">
              <w:rPr>
                <w:color w:val="000000"/>
              </w:rPr>
              <w:t>Количество участников из числа соотечественников, проживающих за рубежом, принявших участие в мероприятии</w:t>
            </w:r>
          </w:p>
        </w:tc>
      </w:tr>
      <w:tr w:rsidR="00AF7CDC" w:rsidRPr="003C252E" w:rsidTr="00EF0B2E">
        <w:tc>
          <w:tcPr>
            <w:tcW w:w="781" w:type="dxa"/>
          </w:tcPr>
          <w:p w:rsidR="00AF7CDC" w:rsidRDefault="00AF7CDC" w:rsidP="00242CCB">
            <w:pPr>
              <w:jc w:val="both"/>
            </w:pPr>
            <w:r>
              <w:t>2.18.</w:t>
            </w:r>
          </w:p>
        </w:tc>
        <w:tc>
          <w:tcPr>
            <w:tcW w:w="3828" w:type="dxa"/>
          </w:tcPr>
          <w:p w:rsidR="00AF7CDC" w:rsidRDefault="00AF7CDC" w:rsidP="0038626A">
            <w:pPr>
              <w:rPr>
                <w:color w:val="000000"/>
              </w:rPr>
            </w:pPr>
            <w:r>
              <w:rPr>
                <w:color w:val="000000"/>
              </w:rPr>
              <w:t>Виртуальная выставка  «Хобби – целый мир»</w:t>
            </w:r>
          </w:p>
        </w:tc>
        <w:tc>
          <w:tcPr>
            <w:tcW w:w="1984" w:type="dxa"/>
          </w:tcPr>
          <w:p w:rsidR="00AF7CDC" w:rsidRDefault="00AF7CDC" w:rsidP="00F20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квартал 2022 года</w:t>
            </w:r>
          </w:p>
        </w:tc>
        <w:tc>
          <w:tcPr>
            <w:tcW w:w="2835" w:type="dxa"/>
          </w:tcPr>
          <w:p w:rsidR="00AF7CDC" w:rsidRDefault="00AF7CDC" w:rsidP="00F20273">
            <w:pPr>
              <w:jc w:val="center"/>
              <w:rPr>
                <w:color w:val="000000"/>
              </w:rPr>
            </w:pPr>
            <w:r>
              <w:rPr>
                <w:rStyle w:val="fontstyle01"/>
              </w:rPr>
              <w:t>Бюджетное учреждение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Нефтеюганского района</w:t>
            </w:r>
            <w:r>
              <w:t xml:space="preserve"> «Межпоселенческая библиотека»</w:t>
            </w:r>
          </w:p>
        </w:tc>
        <w:tc>
          <w:tcPr>
            <w:tcW w:w="2587" w:type="dxa"/>
          </w:tcPr>
          <w:p w:rsidR="00AF7CDC" w:rsidRDefault="0004680A" w:rsidP="00F20273">
            <w:pPr>
              <w:jc w:val="center"/>
            </w:pPr>
            <w:r>
              <w:t>в</w:t>
            </w:r>
            <w:r w:rsidR="00AF7CDC">
              <w:t xml:space="preserve"> рамках текущего финансирования</w:t>
            </w:r>
          </w:p>
        </w:tc>
        <w:tc>
          <w:tcPr>
            <w:tcW w:w="3083" w:type="dxa"/>
          </w:tcPr>
          <w:p w:rsidR="00AF7CDC" w:rsidRDefault="0007516A" w:rsidP="00F20273">
            <w:pPr>
              <w:jc w:val="center"/>
              <w:rPr>
                <w:color w:val="000000"/>
              </w:rPr>
            </w:pPr>
            <w:r w:rsidRPr="0007516A">
              <w:rPr>
                <w:rStyle w:val="fontstyle01"/>
              </w:rPr>
              <w:t>Количество участников из числа соотечественников, проживающих за рубежом, принявших участие в мероприятии</w:t>
            </w:r>
          </w:p>
        </w:tc>
      </w:tr>
      <w:tr w:rsidR="00EF0B2E" w:rsidRPr="003C252E" w:rsidTr="00EF0B2E">
        <w:tc>
          <w:tcPr>
            <w:tcW w:w="781" w:type="dxa"/>
          </w:tcPr>
          <w:p w:rsidR="00EF0B2E" w:rsidRDefault="00EF0B2E" w:rsidP="00242CCB">
            <w:pPr>
              <w:jc w:val="both"/>
            </w:pPr>
            <w:r>
              <w:t>2.19.</w:t>
            </w:r>
          </w:p>
        </w:tc>
        <w:tc>
          <w:tcPr>
            <w:tcW w:w="3828" w:type="dxa"/>
          </w:tcPr>
          <w:p w:rsidR="00EF0B2E" w:rsidRPr="001C5F05" w:rsidRDefault="00EF0B2E" w:rsidP="0048608B">
            <w:pPr>
              <w:jc w:val="both"/>
            </w:pPr>
            <w:r>
              <w:t xml:space="preserve">Мультимедийный проект </w:t>
            </w:r>
            <w:r w:rsidRPr="00CF494A">
              <w:t>«Художественные традиции Югры»</w:t>
            </w:r>
          </w:p>
        </w:tc>
        <w:tc>
          <w:tcPr>
            <w:tcW w:w="1984" w:type="dxa"/>
          </w:tcPr>
          <w:p w:rsidR="00EF0B2E" w:rsidRPr="001C5F05" w:rsidRDefault="00EF0B2E" w:rsidP="0048608B">
            <w:pPr>
              <w:jc w:val="both"/>
            </w:pPr>
            <w:r>
              <w:t>В течение года</w:t>
            </w:r>
          </w:p>
        </w:tc>
        <w:tc>
          <w:tcPr>
            <w:tcW w:w="2835" w:type="dxa"/>
          </w:tcPr>
          <w:p w:rsidR="00EF0B2E" w:rsidRPr="001C5F05" w:rsidRDefault="00EF0B2E" w:rsidP="0048608B">
            <w:pPr>
              <w:jc w:val="both"/>
            </w:pPr>
            <w:r>
              <w:t xml:space="preserve">Бюджетное учреждение </w:t>
            </w:r>
            <w:r>
              <w:br/>
              <w:t xml:space="preserve">Ханты-Мансийского автономного округа – Югры «Центр народных </w:t>
            </w:r>
            <w:r>
              <w:lastRenderedPageBreak/>
              <w:t>художественных промыслов и ремесел»</w:t>
            </w:r>
          </w:p>
        </w:tc>
        <w:tc>
          <w:tcPr>
            <w:tcW w:w="2587" w:type="dxa"/>
          </w:tcPr>
          <w:p w:rsidR="00EF0B2E" w:rsidRPr="001C5F05" w:rsidRDefault="0004680A" w:rsidP="0004680A">
            <w:pPr>
              <w:jc w:val="center"/>
            </w:pPr>
            <w:r>
              <w:lastRenderedPageBreak/>
              <w:t>о</w:t>
            </w:r>
            <w:r w:rsidR="00EF0B2E">
              <w:t>кружной бюджет</w:t>
            </w:r>
          </w:p>
        </w:tc>
        <w:tc>
          <w:tcPr>
            <w:tcW w:w="3083" w:type="dxa"/>
          </w:tcPr>
          <w:p w:rsidR="00EF0B2E" w:rsidRDefault="00EF0B2E" w:rsidP="00EF0B2E">
            <w:pPr>
              <w:jc w:val="both"/>
            </w:pPr>
            <w:r w:rsidRPr="00CF494A">
              <w:t xml:space="preserve">В рамках сотрудничества с Центрами русской </w:t>
            </w:r>
            <w:r>
              <w:t xml:space="preserve">культуры за рубежом разработали </w:t>
            </w:r>
            <w:r w:rsidRPr="00CF494A">
              <w:t xml:space="preserve">специальную </w:t>
            </w:r>
            <w:r>
              <w:lastRenderedPageBreak/>
              <w:t xml:space="preserve">онлайн </w:t>
            </w:r>
            <w:r w:rsidRPr="00CF494A">
              <w:t>программу лекций</w:t>
            </w:r>
            <w:r>
              <w:t xml:space="preserve"> </w:t>
            </w:r>
            <w:r w:rsidRPr="00CF494A">
              <w:t>и творческих встреч</w:t>
            </w:r>
            <w:r>
              <w:t xml:space="preserve"> </w:t>
            </w:r>
            <w:r w:rsidRPr="00CF494A">
              <w:t>Центра</w:t>
            </w:r>
            <w:r>
              <w:t xml:space="preserve"> </w:t>
            </w:r>
            <w:r w:rsidRPr="00CF494A">
              <w:t>ремесел «Мультимедийный проект Художественные традиции Югры», где демонстрируются видео экскурсии по выставкам</w:t>
            </w:r>
            <w:r>
              <w:t>, читаются лекции</w:t>
            </w:r>
            <w:r w:rsidRPr="00CF494A">
              <w:t xml:space="preserve"> для соотечественников, проживающих в других странах и всех желающих </w:t>
            </w:r>
            <w:r>
              <w:t>п</w:t>
            </w:r>
            <w:r w:rsidRPr="00CF494A">
              <w:t>ознакомиться с народным искусством Югры.</w:t>
            </w:r>
            <w:r>
              <w:t xml:space="preserve"> Охват участников – не менее </w:t>
            </w:r>
            <w:r>
              <w:br/>
              <w:t>300 человек.</w:t>
            </w:r>
          </w:p>
        </w:tc>
      </w:tr>
      <w:tr w:rsidR="00E12CCB" w:rsidRPr="003C252E" w:rsidTr="00EF0B2E">
        <w:tc>
          <w:tcPr>
            <w:tcW w:w="781" w:type="dxa"/>
          </w:tcPr>
          <w:p w:rsidR="00E12CCB" w:rsidRDefault="00E12CCB" w:rsidP="00242CCB">
            <w:pPr>
              <w:jc w:val="both"/>
            </w:pPr>
            <w:r>
              <w:lastRenderedPageBreak/>
              <w:t>2.20.</w:t>
            </w:r>
          </w:p>
        </w:tc>
        <w:tc>
          <w:tcPr>
            <w:tcW w:w="3828" w:type="dxa"/>
          </w:tcPr>
          <w:p w:rsidR="00E12CCB" w:rsidRPr="00600A33" w:rsidRDefault="00E12CCB" w:rsidP="00EB59FE">
            <w:r w:rsidRPr="00600A33">
              <w:t>Привлечение молодых соотечественников к обучению в университете, включая создание условий для очного обучения и осуществление образовательного процесса с использованием дистанционных образовательных технологий</w:t>
            </w:r>
            <w:r>
              <w:t>. Участие в образовательных выставках.</w:t>
            </w:r>
          </w:p>
        </w:tc>
        <w:tc>
          <w:tcPr>
            <w:tcW w:w="1984" w:type="dxa"/>
          </w:tcPr>
          <w:p w:rsidR="00E12CCB" w:rsidRPr="00600A33" w:rsidRDefault="00E12CCB" w:rsidP="00EB59FE">
            <w:r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E12CCB" w:rsidRPr="00600A33" w:rsidRDefault="00E12CCB" w:rsidP="00EB59FE">
            <w:r w:rsidRPr="00600A33">
              <w:t>Отдел по набору и профориентационной работе</w:t>
            </w:r>
            <w:r>
              <w:t xml:space="preserve"> Югорского государственного университета</w:t>
            </w:r>
          </w:p>
          <w:p w:rsidR="00E12CCB" w:rsidRPr="00600A33" w:rsidRDefault="00E12CCB" w:rsidP="00EB59FE"/>
        </w:tc>
        <w:tc>
          <w:tcPr>
            <w:tcW w:w="2587" w:type="dxa"/>
          </w:tcPr>
          <w:p w:rsidR="00E12CCB" w:rsidRPr="00600A33" w:rsidRDefault="00E12CCB" w:rsidP="0004680A">
            <w:pPr>
              <w:jc w:val="center"/>
            </w:pPr>
            <w:r w:rsidRPr="00600A33">
              <w:t>собственные средства университета</w:t>
            </w:r>
          </w:p>
        </w:tc>
        <w:tc>
          <w:tcPr>
            <w:tcW w:w="3083" w:type="dxa"/>
          </w:tcPr>
          <w:p w:rsidR="00E12CCB" w:rsidRPr="00600A33" w:rsidRDefault="00E12CCB" w:rsidP="00EB59FE">
            <w:r>
              <w:t>Количество</w:t>
            </w:r>
            <w:r w:rsidRPr="000251A2">
              <w:t xml:space="preserve"> привлече</w:t>
            </w:r>
            <w:r>
              <w:t>н</w:t>
            </w:r>
            <w:r w:rsidRPr="000251A2">
              <w:t>н</w:t>
            </w:r>
            <w:r>
              <w:t>ых</w:t>
            </w:r>
            <w:r w:rsidRPr="000251A2">
              <w:t xml:space="preserve"> соотечественников </w:t>
            </w:r>
            <w:r>
              <w:t>для обучения по образовательным программам университета</w:t>
            </w:r>
            <w:r w:rsidRPr="00600A33">
              <w:t xml:space="preserve"> </w:t>
            </w:r>
            <w:r>
              <w:t>в</w:t>
            </w:r>
            <w:r w:rsidRPr="00600A33">
              <w:t xml:space="preserve"> 202</w:t>
            </w:r>
            <w:r>
              <w:t>2</w:t>
            </w:r>
            <w:r w:rsidRPr="00600A33">
              <w:t>/202</w:t>
            </w:r>
            <w:r>
              <w:t>3</w:t>
            </w:r>
            <w:r w:rsidRPr="00600A33">
              <w:t xml:space="preserve"> учебн</w:t>
            </w:r>
            <w:r>
              <w:t>ом</w:t>
            </w:r>
            <w:r w:rsidRPr="00600A33">
              <w:t xml:space="preserve"> год</w:t>
            </w:r>
            <w:r>
              <w:t>у</w:t>
            </w:r>
          </w:p>
        </w:tc>
      </w:tr>
      <w:tr w:rsidR="00E12CCB" w:rsidRPr="003C252E" w:rsidTr="00EF0B2E">
        <w:tc>
          <w:tcPr>
            <w:tcW w:w="781" w:type="dxa"/>
          </w:tcPr>
          <w:p w:rsidR="00E12CCB" w:rsidRDefault="00E12CCB" w:rsidP="00242CCB">
            <w:pPr>
              <w:jc w:val="both"/>
            </w:pPr>
            <w:r>
              <w:t>2.21.</w:t>
            </w:r>
          </w:p>
        </w:tc>
        <w:tc>
          <w:tcPr>
            <w:tcW w:w="3828" w:type="dxa"/>
          </w:tcPr>
          <w:p w:rsidR="00E12CCB" w:rsidRDefault="00E12CCB" w:rsidP="00EB59FE">
            <w:r>
              <w:t>I</w:t>
            </w:r>
            <w:r>
              <w:rPr>
                <w:lang w:val="en-US"/>
              </w:rPr>
              <w:t>V</w:t>
            </w:r>
            <w:r>
              <w:t xml:space="preserve"> Международный нефтяной академический конгресс </w:t>
            </w:r>
          </w:p>
          <w:p w:rsidR="00E12CCB" w:rsidRPr="00600A33" w:rsidRDefault="00E12CCB" w:rsidP="00EB59FE">
            <w:r>
              <w:t>имени Ф.К. Салманова</w:t>
            </w:r>
          </w:p>
        </w:tc>
        <w:tc>
          <w:tcPr>
            <w:tcW w:w="1984" w:type="dxa"/>
          </w:tcPr>
          <w:p w:rsidR="00E12CCB" w:rsidRDefault="00E12CCB" w:rsidP="00EB59FE">
            <w:r>
              <w:t>февраль 2022</w:t>
            </w:r>
          </w:p>
        </w:tc>
        <w:tc>
          <w:tcPr>
            <w:tcW w:w="2835" w:type="dxa"/>
          </w:tcPr>
          <w:p w:rsidR="00E12CCB" w:rsidRPr="00600A33" w:rsidRDefault="00E12CCB" w:rsidP="00EB59FE">
            <w:r>
              <w:t xml:space="preserve">Научное управление </w:t>
            </w:r>
            <w:r w:rsidRPr="002F1A42">
              <w:t>Югорского государственного университета</w:t>
            </w:r>
          </w:p>
        </w:tc>
        <w:tc>
          <w:tcPr>
            <w:tcW w:w="2587" w:type="dxa"/>
          </w:tcPr>
          <w:p w:rsidR="00E12CCB" w:rsidRPr="00600A33" w:rsidRDefault="00E12CCB" w:rsidP="0004680A">
            <w:pPr>
              <w:jc w:val="center"/>
            </w:pPr>
            <w:r w:rsidRPr="002F1A42">
              <w:t>собственные средства университета</w:t>
            </w:r>
          </w:p>
        </w:tc>
        <w:tc>
          <w:tcPr>
            <w:tcW w:w="3083" w:type="dxa"/>
          </w:tcPr>
          <w:p w:rsidR="00E12CCB" w:rsidRDefault="00E12CCB" w:rsidP="00EB59FE">
            <w:r w:rsidRPr="002F1A42">
              <w:t>Количество участников из числа соотечественников, проживающих за рубежом</w:t>
            </w:r>
          </w:p>
        </w:tc>
      </w:tr>
      <w:tr w:rsidR="00E12CCB" w:rsidRPr="003C252E" w:rsidTr="00EF0B2E">
        <w:tc>
          <w:tcPr>
            <w:tcW w:w="781" w:type="dxa"/>
          </w:tcPr>
          <w:p w:rsidR="00E12CCB" w:rsidRDefault="00E12CCB" w:rsidP="00242CCB">
            <w:pPr>
              <w:jc w:val="both"/>
            </w:pPr>
            <w:r>
              <w:t>2.22</w:t>
            </w:r>
          </w:p>
        </w:tc>
        <w:tc>
          <w:tcPr>
            <w:tcW w:w="3828" w:type="dxa"/>
          </w:tcPr>
          <w:p w:rsidR="00E12CCB" w:rsidRPr="00600A33" w:rsidRDefault="00E12CCB" w:rsidP="00EB59FE">
            <w:r w:rsidRPr="00600A33">
              <w:t xml:space="preserve">Расширение сотрудничества с вузами-партнерами из стран СНГ, реализация </w:t>
            </w:r>
            <w:r>
              <w:t xml:space="preserve">международных </w:t>
            </w:r>
            <w:r>
              <w:lastRenderedPageBreak/>
              <w:t xml:space="preserve">программ и проектов совместно с действующими партнерами </w:t>
            </w:r>
          </w:p>
        </w:tc>
        <w:tc>
          <w:tcPr>
            <w:tcW w:w="1984" w:type="dxa"/>
          </w:tcPr>
          <w:p w:rsidR="00E12CCB" w:rsidRPr="00600A33" w:rsidRDefault="00E12CCB" w:rsidP="00EB59FE">
            <w:r>
              <w:lastRenderedPageBreak/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E12CCB" w:rsidRPr="00600A33" w:rsidRDefault="00E12CCB" w:rsidP="00EB59FE">
            <w:r>
              <w:t xml:space="preserve">Центр </w:t>
            </w:r>
            <w:r w:rsidRPr="00600A33">
              <w:t xml:space="preserve">международного сотрудничества </w:t>
            </w:r>
            <w:r>
              <w:t xml:space="preserve">Югорского </w:t>
            </w:r>
            <w:r>
              <w:lastRenderedPageBreak/>
              <w:t>государственного университета</w:t>
            </w:r>
          </w:p>
          <w:p w:rsidR="00E12CCB" w:rsidRPr="00600A33" w:rsidRDefault="00E12CCB" w:rsidP="00EB59FE"/>
        </w:tc>
        <w:tc>
          <w:tcPr>
            <w:tcW w:w="2587" w:type="dxa"/>
          </w:tcPr>
          <w:p w:rsidR="00E12CCB" w:rsidRPr="00600A33" w:rsidRDefault="00E12CCB" w:rsidP="0004680A">
            <w:pPr>
              <w:jc w:val="center"/>
            </w:pPr>
            <w:r w:rsidRPr="00600A33">
              <w:lastRenderedPageBreak/>
              <w:t>собственные средства университета</w:t>
            </w:r>
          </w:p>
        </w:tc>
        <w:tc>
          <w:tcPr>
            <w:tcW w:w="3083" w:type="dxa"/>
          </w:tcPr>
          <w:p w:rsidR="00E12CCB" w:rsidRPr="00600A33" w:rsidRDefault="00E12CCB" w:rsidP="00EB59FE">
            <w:r>
              <w:t>Количество</w:t>
            </w:r>
            <w:r w:rsidRPr="00600A33">
              <w:t xml:space="preserve"> новых соглашений о сотрудничестве, </w:t>
            </w:r>
            <w:r>
              <w:t>количество</w:t>
            </w:r>
            <w:r w:rsidRPr="00600A33">
              <w:t xml:space="preserve"> совместн</w:t>
            </w:r>
            <w:r>
              <w:t xml:space="preserve">ых </w:t>
            </w:r>
            <w:r>
              <w:lastRenderedPageBreak/>
              <w:t>мероприятий</w:t>
            </w:r>
            <w:r w:rsidRPr="00600A33">
              <w:t xml:space="preserve"> в области образования и науки с существующими партнерами</w:t>
            </w:r>
            <w:r>
              <w:t xml:space="preserve"> </w:t>
            </w:r>
          </w:p>
        </w:tc>
      </w:tr>
      <w:tr w:rsidR="00124313" w:rsidRPr="003C252E" w:rsidTr="009B08BA">
        <w:tc>
          <w:tcPr>
            <w:tcW w:w="15098" w:type="dxa"/>
            <w:gridSpan w:val="6"/>
          </w:tcPr>
          <w:p w:rsidR="00124313" w:rsidRPr="003C252E" w:rsidRDefault="00124313" w:rsidP="00124313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C252E">
              <w:rPr>
                <w:b/>
              </w:rPr>
              <w:lastRenderedPageBreak/>
              <w:t>Сотрудничество в области образования и науки</w:t>
            </w:r>
          </w:p>
        </w:tc>
      </w:tr>
      <w:tr w:rsidR="00D75E18" w:rsidRPr="003C252E" w:rsidTr="00EF0B2E">
        <w:tc>
          <w:tcPr>
            <w:tcW w:w="781" w:type="dxa"/>
          </w:tcPr>
          <w:p w:rsidR="00D75E18" w:rsidRPr="003C252E" w:rsidRDefault="00D75E18" w:rsidP="00BD0975">
            <w:pPr>
              <w:pStyle w:val="a4"/>
              <w:ind w:left="-36"/>
              <w:jc w:val="both"/>
            </w:pPr>
            <w:r>
              <w:t>3.1</w:t>
            </w:r>
            <w:r w:rsidRPr="003C252E">
              <w:t>.</w:t>
            </w:r>
          </w:p>
        </w:tc>
        <w:tc>
          <w:tcPr>
            <w:tcW w:w="3828" w:type="dxa"/>
          </w:tcPr>
          <w:p w:rsidR="00D75E18" w:rsidRPr="00124313" w:rsidRDefault="00D75E18" w:rsidP="009B356C">
            <w:pPr>
              <w:jc w:val="both"/>
            </w:pPr>
            <w:r>
              <w:rPr>
                <w:lang w:val="en-US"/>
              </w:rPr>
              <w:t>IV</w:t>
            </w:r>
            <w:r w:rsidRPr="00124313">
              <w:t xml:space="preserve"> Международная научно-практическая конференция по теме «Перспективы развития современного образования»</w:t>
            </w:r>
          </w:p>
        </w:tc>
        <w:tc>
          <w:tcPr>
            <w:tcW w:w="1984" w:type="dxa"/>
          </w:tcPr>
          <w:p w:rsidR="00D75E18" w:rsidRPr="00124313" w:rsidRDefault="00D75E18" w:rsidP="0013794E">
            <w:pPr>
              <w:jc w:val="center"/>
            </w:pPr>
            <w:r>
              <w:t>Октябрь</w:t>
            </w:r>
          </w:p>
        </w:tc>
        <w:tc>
          <w:tcPr>
            <w:tcW w:w="2835" w:type="dxa"/>
          </w:tcPr>
          <w:p w:rsidR="00D75E18" w:rsidRPr="00124313" w:rsidRDefault="00D75E18" w:rsidP="0013794E">
            <w:pPr>
              <w:jc w:val="center"/>
            </w:pPr>
            <w:r w:rsidRPr="00124313">
              <w:t>Департамент образования администрации города Нижневартовска</w:t>
            </w:r>
          </w:p>
        </w:tc>
        <w:tc>
          <w:tcPr>
            <w:tcW w:w="2587" w:type="dxa"/>
          </w:tcPr>
          <w:p w:rsidR="00D75E18" w:rsidRPr="00124313" w:rsidRDefault="00D75E18" w:rsidP="0013794E">
            <w:pPr>
              <w:jc w:val="center"/>
            </w:pPr>
            <w:r>
              <w:t>б</w:t>
            </w:r>
            <w:r w:rsidRPr="00124313">
              <w:t>ез финансирования</w:t>
            </w:r>
          </w:p>
        </w:tc>
        <w:tc>
          <w:tcPr>
            <w:tcW w:w="3083" w:type="dxa"/>
          </w:tcPr>
          <w:p w:rsidR="00D75E18" w:rsidRPr="00124313" w:rsidRDefault="00D75E18" w:rsidP="0013794E">
            <w:pPr>
              <w:jc w:val="center"/>
            </w:pPr>
            <w:r w:rsidRPr="00124313">
              <w:t>Количество участников из числа соотечественников, проживающих за рубежом</w:t>
            </w:r>
          </w:p>
        </w:tc>
      </w:tr>
      <w:tr w:rsidR="00D75E18" w:rsidRPr="003C252E" w:rsidTr="00EF0B2E">
        <w:tc>
          <w:tcPr>
            <w:tcW w:w="781" w:type="dxa"/>
          </w:tcPr>
          <w:p w:rsidR="00D75E18" w:rsidRPr="003C252E" w:rsidRDefault="00D75E18" w:rsidP="00BD0975">
            <w:pPr>
              <w:pStyle w:val="a4"/>
              <w:ind w:left="-36"/>
            </w:pPr>
            <w:r w:rsidRPr="003C252E">
              <w:t>3.</w:t>
            </w:r>
            <w:r>
              <w:t>2</w:t>
            </w:r>
            <w:r w:rsidRPr="003C252E">
              <w:t>.</w:t>
            </w:r>
          </w:p>
        </w:tc>
        <w:tc>
          <w:tcPr>
            <w:tcW w:w="3828" w:type="dxa"/>
          </w:tcPr>
          <w:p w:rsidR="00D75E18" w:rsidRPr="00124313" w:rsidRDefault="00D75E18" w:rsidP="009B356C">
            <w:pPr>
              <w:jc w:val="both"/>
            </w:pPr>
            <w:r w:rsidRPr="00124313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124313">
              <w:t xml:space="preserve"> Международный конкурс профессионального мастерства «Содружество молодых педагогов»</w:t>
            </w:r>
          </w:p>
        </w:tc>
        <w:tc>
          <w:tcPr>
            <w:tcW w:w="1984" w:type="dxa"/>
          </w:tcPr>
          <w:p w:rsidR="00D75E18" w:rsidRPr="00124313" w:rsidRDefault="00D75E18" w:rsidP="0013794E">
            <w:pPr>
              <w:jc w:val="center"/>
            </w:pPr>
            <w:r>
              <w:t>Ноябрь-декабрь</w:t>
            </w:r>
          </w:p>
        </w:tc>
        <w:tc>
          <w:tcPr>
            <w:tcW w:w="2835" w:type="dxa"/>
          </w:tcPr>
          <w:p w:rsidR="00D75E18" w:rsidRPr="00124313" w:rsidRDefault="00D75E18" w:rsidP="0013794E">
            <w:pPr>
              <w:jc w:val="center"/>
            </w:pPr>
            <w:r w:rsidRPr="00124313">
              <w:t>Департамент образования администрации города Нижневартовска</w:t>
            </w:r>
          </w:p>
        </w:tc>
        <w:tc>
          <w:tcPr>
            <w:tcW w:w="2587" w:type="dxa"/>
          </w:tcPr>
          <w:p w:rsidR="00D75E18" w:rsidRPr="00124313" w:rsidRDefault="00D75E18" w:rsidP="0013794E">
            <w:pPr>
              <w:jc w:val="center"/>
            </w:pPr>
            <w:r>
              <w:t>б</w:t>
            </w:r>
            <w:r w:rsidRPr="00124313">
              <w:t>ез финансирования</w:t>
            </w:r>
          </w:p>
        </w:tc>
        <w:tc>
          <w:tcPr>
            <w:tcW w:w="3083" w:type="dxa"/>
          </w:tcPr>
          <w:p w:rsidR="00D75E18" w:rsidRPr="00124313" w:rsidRDefault="00D75E18" w:rsidP="0013794E">
            <w:pPr>
              <w:jc w:val="center"/>
            </w:pPr>
            <w:r w:rsidRPr="00124313">
              <w:t>Количество участников из числа соотечественников, проживающих за рубежом</w:t>
            </w:r>
          </w:p>
        </w:tc>
      </w:tr>
      <w:tr w:rsidR="00065155" w:rsidRPr="003C252E" w:rsidTr="00EF0B2E">
        <w:tc>
          <w:tcPr>
            <w:tcW w:w="781" w:type="dxa"/>
          </w:tcPr>
          <w:p w:rsidR="00065155" w:rsidRPr="003C252E" w:rsidRDefault="00065155" w:rsidP="00BD0975">
            <w:pPr>
              <w:pStyle w:val="a4"/>
              <w:ind w:left="-36"/>
            </w:pPr>
            <w:r w:rsidRPr="003C252E">
              <w:t>3.</w:t>
            </w:r>
            <w:r>
              <w:t>3</w:t>
            </w:r>
            <w:r w:rsidRPr="003C252E">
              <w:t>.</w:t>
            </w:r>
          </w:p>
        </w:tc>
        <w:tc>
          <w:tcPr>
            <w:tcW w:w="3828" w:type="dxa"/>
          </w:tcPr>
          <w:p w:rsidR="00065155" w:rsidRPr="00124313" w:rsidRDefault="00065155" w:rsidP="009B35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4313">
              <w:rPr>
                <w:color w:val="000000"/>
              </w:rPr>
              <w:t>Круглый стол с участием школьников города Лангепаса и школьников (соотечественников), проживающих в других государствах</w:t>
            </w:r>
          </w:p>
        </w:tc>
        <w:tc>
          <w:tcPr>
            <w:tcW w:w="1984" w:type="dxa"/>
          </w:tcPr>
          <w:p w:rsidR="00065155" w:rsidRPr="00124313" w:rsidRDefault="00065155" w:rsidP="00137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4313">
              <w:rPr>
                <w:color w:val="000000"/>
              </w:rPr>
              <w:t>апрель 202</w:t>
            </w: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065155" w:rsidRPr="00124313" w:rsidRDefault="00065155" w:rsidP="00137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4313">
              <w:rPr>
                <w:color w:val="000000"/>
              </w:rPr>
              <w:t>Департамент образования и молодежной политики администрации города Лангепаса</w:t>
            </w:r>
          </w:p>
        </w:tc>
        <w:tc>
          <w:tcPr>
            <w:tcW w:w="2587" w:type="dxa"/>
          </w:tcPr>
          <w:p w:rsidR="00065155" w:rsidRPr="00124313" w:rsidRDefault="00065155" w:rsidP="00137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124313">
              <w:rPr>
                <w:color w:val="000000"/>
              </w:rPr>
              <w:t>ез финансирования</w:t>
            </w:r>
          </w:p>
        </w:tc>
        <w:tc>
          <w:tcPr>
            <w:tcW w:w="3083" w:type="dxa"/>
          </w:tcPr>
          <w:p w:rsidR="00065155" w:rsidRPr="00124313" w:rsidRDefault="00065155" w:rsidP="0013794E">
            <w:pPr>
              <w:jc w:val="center"/>
            </w:pPr>
            <w:r w:rsidRPr="00124313">
              <w:t>Количество участников из числа соотечественников, проживающих за рубежом</w:t>
            </w:r>
          </w:p>
        </w:tc>
      </w:tr>
      <w:tr w:rsidR="00FC3660" w:rsidRPr="003C252E" w:rsidTr="00EF0B2E">
        <w:trPr>
          <w:trHeight w:val="1192"/>
        </w:trPr>
        <w:tc>
          <w:tcPr>
            <w:tcW w:w="781" w:type="dxa"/>
          </w:tcPr>
          <w:p w:rsidR="00FC3660" w:rsidRPr="003C252E" w:rsidRDefault="00FC3660" w:rsidP="00BD0975">
            <w:pPr>
              <w:pStyle w:val="a4"/>
              <w:ind w:left="-36"/>
              <w:jc w:val="both"/>
            </w:pPr>
            <w:r w:rsidRPr="003C252E">
              <w:t>3.</w:t>
            </w:r>
            <w:r>
              <w:t>4</w:t>
            </w:r>
            <w:r w:rsidRPr="003C252E">
              <w:t>.</w:t>
            </w:r>
          </w:p>
        </w:tc>
        <w:tc>
          <w:tcPr>
            <w:tcW w:w="3828" w:type="dxa"/>
          </w:tcPr>
          <w:p w:rsidR="00FC3660" w:rsidRPr="00F772B2" w:rsidRDefault="00FC3660" w:rsidP="009B356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2B2">
              <w:rPr>
                <w:rFonts w:ascii="Times New Roman" w:hAnsi="Times New Roman"/>
                <w:sz w:val="24"/>
                <w:szCs w:val="24"/>
              </w:rPr>
              <w:t>Виртуальный урок «Герои Отечества»</w:t>
            </w:r>
          </w:p>
        </w:tc>
        <w:tc>
          <w:tcPr>
            <w:tcW w:w="1984" w:type="dxa"/>
          </w:tcPr>
          <w:p w:rsidR="00FC3660" w:rsidRPr="00F772B2" w:rsidRDefault="00FC3660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2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2835" w:type="dxa"/>
          </w:tcPr>
          <w:p w:rsidR="00FC3660" w:rsidRPr="00F772B2" w:rsidRDefault="00FC3660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2">
              <w:rPr>
                <w:rFonts w:ascii="Times New Roman" w:hAnsi="Times New Roman"/>
                <w:sz w:val="24"/>
                <w:szCs w:val="24"/>
              </w:rPr>
              <w:t>МАОУ СОШ № 2, г.Покачи,</w:t>
            </w:r>
          </w:p>
          <w:p w:rsidR="00FC3660" w:rsidRPr="00F772B2" w:rsidRDefault="00FC3660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C3660" w:rsidRPr="00F772B2" w:rsidRDefault="0004680A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C3660" w:rsidRPr="00F772B2">
              <w:rPr>
                <w:rFonts w:ascii="Times New Roman" w:hAnsi="Times New Roman"/>
                <w:sz w:val="24"/>
                <w:szCs w:val="24"/>
              </w:rPr>
              <w:t xml:space="preserve"> рамках текущего финансирования</w:t>
            </w:r>
          </w:p>
        </w:tc>
        <w:tc>
          <w:tcPr>
            <w:tcW w:w="3083" w:type="dxa"/>
          </w:tcPr>
          <w:p w:rsidR="00FC3660" w:rsidRPr="00124313" w:rsidRDefault="00FC3660" w:rsidP="0013794E">
            <w:pPr>
              <w:jc w:val="center"/>
            </w:pPr>
          </w:p>
        </w:tc>
      </w:tr>
      <w:tr w:rsidR="00FC3660" w:rsidRPr="003C252E" w:rsidTr="00EF0B2E">
        <w:tc>
          <w:tcPr>
            <w:tcW w:w="781" w:type="dxa"/>
          </w:tcPr>
          <w:p w:rsidR="00FC3660" w:rsidRPr="003C252E" w:rsidRDefault="00FC3660" w:rsidP="00BD0975">
            <w:pPr>
              <w:pStyle w:val="a4"/>
              <w:ind w:left="-36"/>
              <w:jc w:val="both"/>
            </w:pPr>
            <w:r w:rsidRPr="003C252E">
              <w:t>3.</w:t>
            </w:r>
            <w:r>
              <w:t>5</w:t>
            </w:r>
            <w:r w:rsidRPr="003C252E">
              <w:t>.</w:t>
            </w:r>
          </w:p>
        </w:tc>
        <w:tc>
          <w:tcPr>
            <w:tcW w:w="3828" w:type="dxa"/>
          </w:tcPr>
          <w:p w:rsidR="00FC3660" w:rsidRPr="00F772B2" w:rsidRDefault="00FC3660" w:rsidP="009B356C">
            <w:pPr>
              <w:jc w:val="both"/>
            </w:pPr>
            <w:r w:rsidRPr="00F772B2">
              <w:t>Публикация информационных материалов о соотечественниках за рубежом, их связи с исторической родиной в газете «Покачевский Вестник» (с размещением в группах администрации города, действующих в социальных сетях)</w:t>
            </w:r>
          </w:p>
        </w:tc>
        <w:tc>
          <w:tcPr>
            <w:tcW w:w="1984" w:type="dxa"/>
          </w:tcPr>
          <w:p w:rsidR="00FC3660" w:rsidRPr="00F772B2" w:rsidRDefault="00FC3660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660" w:rsidRPr="00F772B2" w:rsidRDefault="00FC3660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2">
              <w:rPr>
                <w:rFonts w:ascii="Times New Roman" w:hAnsi="Times New Roman"/>
                <w:sz w:val="24"/>
                <w:szCs w:val="24"/>
              </w:rPr>
              <w:t>МАОУ СОШ № 1, г.Покачи,</w:t>
            </w:r>
          </w:p>
          <w:p w:rsidR="00FC3660" w:rsidRDefault="00FC3660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2">
              <w:rPr>
                <w:rFonts w:ascii="Times New Roman" w:hAnsi="Times New Roman"/>
                <w:sz w:val="24"/>
                <w:szCs w:val="24"/>
              </w:rPr>
              <w:t>МАОУ СОШ № 2,</w:t>
            </w:r>
          </w:p>
          <w:p w:rsidR="009B356C" w:rsidRPr="00F772B2" w:rsidRDefault="009B356C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г.Покачи</w:t>
            </w:r>
          </w:p>
          <w:p w:rsidR="00FC3660" w:rsidRPr="00F772B2" w:rsidRDefault="00FC3660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2">
              <w:rPr>
                <w:rFonts w:ascii="Times New Roman" w:hAnsi="Times New Roman"/>
                <w:sz w:val="24"/>
                <w:szCs w:val="24"/>
              </w:rPr>
              <w:t>МАОУ СОШ № 4, г.Покачи,</w:t>
            </w:r>
          </w:p>
          <w:p w:rsidR="00FC3660" w:rsidRPr="00F772B2" w:rsidRDefault="00FC3660" w:rsidP="001379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C3660" w:rsidRDefault="0004680A" w:rsidP="0013794E">
            <w:pPr>
              <w:jc w:val="center"/>
            </w:pPr>
            <w:r>
              <w:t>в</w:t>
            </w:r>
            <w:r w:rsidR="00FC3660" w:rsidRPr="00314DCD">
              <w:t xml:space="preserve"> рамках текущего финансирования</w:t>
            </w:r>
          </w:p>
        </w:tc>
        <w:tc>
          <w:tcPr>
            <w:tcW w:w="3083" w:type="dxa"/>
          </w:tcPr>
          <w:p w:rsidR="00FC3660" w:rsidRPr="00124313" w:rsidRDefault="00FC3660" w:rsidP="0013794E">
            <w:pPr>
              <w:jc w:val="center"/>
            </w:pPr>
          </w:p>
        </w:tc>
      </w:tr>
      <w:tr w:rsidR="00FC3660" w:rsidRPr="003C252E" w:rsidTr="00EF0B2E">
        <w:tc>
          <w:tcPr>
            <w:tcW w:w="781" w:type="dxa"/>
          </w:tcPr>
          <w:p w:rsidR="00FC3660" w:rsidRPr="003C252E" w:rsidRDefault="00FC3660" w:rsidP="00BD0975">
            <w:pPr>
              <w:pStyle w:val="a4"/>
              <w:ind w:left="-36"/>
              <w:jc w:val="both"/>
            </w:pPr>
            <w:r w:rsidRPr="003C252E">
              <w:t>3.</w:t>
            </w:r>
            <w:r>
              <w:t>6</w:t>
            </w:r>
            <w:r w:rsidRPr="003C252E">
              <w:t>.</w:t>
            </w:r>
          </w:p>
        </w:tc>
        <w:tc>
          <w:tcPr>
            <w:tcW w:w="3828" w:type="dxa"/>
          </w:tcPr>
          <w:p w:rsidR="00FC3660" w:rsidRDefault="00FC3660" w:rsidP="009B356C">
            <w:pPr>
              <w:shd w:val="clear" w:color="auto" w:fill="FFFFFF"/>
              <w:jc w:val="both"/>
              <w:outlineLvl w:val="0"/>
              <w:rPr>
                <w:color w:val="000000"/>
              </w:rPr>
            </w:pPr>
            <w:r>
              <w:t>I</w:t>
            </w:r>
            <w:r>
              <w:rPr>
                <w:lang w:val="en-US"/>
              </w:rPr>
              <w:t>X</w:t>
            </w:r>
            <w:r>
              <w:t xml:space="preserve"> муниципальные Рождественские Чтения</w:t>
            </w:r>
          </w:p>
        </w:tc>
        <w:tc>
          <w:tcPr>
            <w:tcW w:w="1984" w:type="dxa"/>
          </w:tcPr>
          <w:p w:rsidR="00FC3660" w:rsidRDefault="00FC3660" w:rsidP="0013794E">
            <w:pPr>
              <w:pStyle w:val="a4"/>
              <w:ind w:left="0"/>
              <w:jc w:val="center"/>
            </w:pPr>
            <w:r>
              <w:t>декабрь</w:t>
            </w:r>
            <w:r>
              <w:rPr>
                <w:lang w:val="en-US"/>
              </w:rPr>
              <w:t xml:space="preserve"> 202</w:t>
            </w:r>
            <w:r>
              <w:t>2 года</w:t>
            </w:r>
          </w:p>
        </w:tc>
        <w:tc>
          <w:tcPr>
            <w:tcW w:w="2835" w:type="dxa"/>
          </w:tcPr>
          <w:p w:rsidR="00FC3660" w:rsidRDefault="00FC3660" w:rsidP="0013794E">
            <w:pPr>
              <w:shd w:val="clear" w:color="auto" w:fill="FFFFFF"/>
              <w:jc w:val="center"/>
              <w:outlineLvl w:val="0"/>
              <w:rPr>
                <w:color w:val="000000"/>
              </w:rPr>
            </w:pPr>
            <w:r>
              <w:t>Комитет по образованию,</w:t>
            </w:r>
          </w:p>
          <w:p w:rsidR="00FC3660" w:rsidRDefault="00FC3660" w:rsidP="0013794E">
            <w:pPr>
              <w:shd w:val="clear" w:color="auto" w:fill="FFFFFF"/>
              <w:jc w:val="center"/>
              <w:outlineLvl w:val="0"/>
            </w:pPr>
            <w:r>
              <w:lastRenderedPageBreak/>
              <w:t>Комитет по культуре администрации Белоярского района,</w:t>
            </w:r>
          </w:p>
          <w:p w:rsidR="00FC3660" w:rsidRDefault="00FC3660" w:rsidP="0013794E">
            <w:pPr>
              <w:jc w:val="center"/>
            </w:pPr>
            <w:r>
              <w:t>Белоярское благочиние Югорской Епархии РПЦ,</w:t>
            </w:r>
          </w:p>
          <w:p w:rsidR="00FC3660" w:rsidRDefault="00FC3660" w:rsidP="0013794E">
            <w:pPr>
              <w:jc w:val="center"/>
              <w:rPr>
                <w:color w:val="000000"/>
              </w:rPr>
            </w:pPr>
            <w:r>
              <w:t>МАУ «БМЦ»</w:t>
            </w:r>
          </w:p>
        </w:tc>
        <w:tc>
          <w:tcPr>
            <w:tcW w:w="2587" w:type="dxa"/>
          </w:tcPr>
          <w:p w:rsidR="00FC3660" w:rsidRDefault="0004680A" w:rsidP="0013794E">
            <w:pPr>
              <w:pStyle w:val="a4"/>
              <w:ind w:left="16"/>
              <w:jc w:val="center"/>
            </w:pPr>
            <w:r>
              <w:lastRenderedPageBreak/>
              <w:t>б</w:t>
            </w:r>
            <w:r w:rsidR="00FC3660">
              <w:t xml:space="preserve">юджет Белоярского района, </w:t>
            </w:r>
            <w:r w:rsidR="00FC3660">
              <w:lastRenderedPageBreak/>
              <w:t>внебюджетные источники</w:t>
            </w:r>
          </w:p>
        </w:tc>
        <w:tc>
          <w:tcPr>
            <w:tcW w:w="3083" w:type="dxa"/>
          </w:tcPr>
          <w:p w:rsidR="00FC3660" w:rsidRPr="004032D2" w:rsidRDefault="00FC3660" w:rsidP="0013794E">
            <w:pPr>
              <w:jc w:val="center"/>
              <w:rPr>
                <w:b/>
                <w:color w:val="000000"/>
              </w:rPr>
            </w:pPr>
            <w:r w:rsidRPr="004032D2">
              <w:rPr>
                <w:rStyle w:val="af6"/>
                <w:rFonts w:eastAsia="SimSun"/>
                <w:b w:val="0"/>
              </w:rPr>
              <w:lastRenderedPageBreak/>
              <w:t xml:space="preserve">В работе Рождественских Чтений примут участие более 300 человек, в том  </w:t>
            </w:r>
            <w:r w:rsidRPr="004032D2">
              <w:rPr>
                <w:rStyle w:val="af6"/>
                <w:rFonts w:eastAsia="SimSun"/>
                <w:b w:val="0"/>
              </w:rPr>
              <w:lastRenderedPageBreak/>
              <w:t>числе педагоги образовательных учреждений Белоярского, Березовского, Октябрьского района, республики Беларусь</w:t>
            </w:r>
          </w:p>
        </w:tc>
      </w:tr>
      <w:tr w:rsidR="00FC3660" w:rsidRPr="003C252E" w:rsidTr="00EF0B2E">
        <w:tc>
          <w:tcPr>
            <w:tcW w:w="781" w:type="dxa"/>
          </w:tcPr>
          <w:p w:rsidR="00FC3660" w:rsidRPr="003C252E" w:rsidRDefault="00FC3660" w:rsidP="00124313">
            <w:pPr>
              <w:pStyle w:val="a4"/>
              <w:ind w:left="-36"/>
            </w:pPr>
            <w:r w:rsidRPr="003C252E">
              <w:lastRenderedPageBreak/>
              <w:t>3.10.</w:t>
            </w:r>
          </w:p>
        </w:tc>
        <w:tc>
          <w:tcPr>
            <w:tcW w:w="3828" w:type="dxa"/>
          </w:tcPr>
          <w:p w:rsidR="00FC3660" w:rsidRDefault="00FC3660" w:rsidP="009B356C">
            <w:pPr>
              <w:jc w:val="both"/>
              <w:rPr>
                <w:color w:val="000000"/>
              </w:rPr>
            </w:pPr>
            <w:r>
              <w:t>Сотрудничество Сторон в рамках действующих международных Соглашений между муниципальным образованием Белоярский район Ханты-Мансийского автономного округа – Югры Российской Федерации и городом Витебском Республики Беларусь</w:t>
            </w:r>
          </w:p>
        </w:tc>
        <w:tc>
          <w:tcPr>
            <w:tcW w:w="1984" w:type="dxa"/>
          </w:tcPr>
          <w:p w:rsidR="00FC3660" w:rsidRDefault="00FC3660" w:rsidP="0013794E">
            <w:pPr>
              <w:pStyle w:val="a4"/>
              <w:ind w:left="0"/>
              <w:jc w:val="center"/>
            </w:pPr>
            <w:r>
              <w:t>2022-2026 годы</w:t>
            </w:r>
          </w:p>
        </w:tc>
        <w:tc>
          <w:tcPr>
            <w:tcW w:w="2835" w:type="dxa"/>
          </w:tcPr>
          <w:p w:rsidR="00FC3660" w:rsidRDefault="00FC3660" w:rsidP="0013794E">
            <w:pPr>
              <w:shd w:val="clear" w:color="auto" w:fill="FFFFFF"/>
              <w:jc w:val="center"/>
              <w:outlineLvl w:val="0"/>
              <w:rPr>
                <w:color w:val="000000"/>
              </w:rPr>
            </w:pPr>
            <w:r>
              <w:t>Комитет по образованию администрации Белоярского района,</w:t>
            </w:r>
          </w:p>
          <w:p w:rsidR="00FC3660" w:rsidRDefault="00FC3660" w:rsidP="0013794E">
            <w:pPr>
              <w:shd w:val="clear" w:color="auto" w:fill="FFFFFF"/>
              <w:jc w:val="center"/>
              <w:outlineLvl w:val="0"/>
              <w:rPr>
                <w:color w:val="000000"/>
              </w:rPr>
            </w:pPr>
            <w:r>
              <w:t>МАУ «БМЦ»</w:t>
            </w:r>
          </w:p>
        </w:tc>
        <w:tc>
          <w:tcPr>
            <w:tcW w:w="2587" w:type="dxa"/>
          </w:tcPr>
          <w:p w:rsidR="00FC3660" w:rsidRDefault="00FC3660" w:rsidP="0013794E">
            <w:pPr>
              <w:pStyle w:val="a4"/>
              <w:ind w:left="16"/>
              <w:jc w:val="center"/>
            </w:pPr>
          </w:p>
        </w:tc>
        <w:tc>
          <w:tcPr>
            <w:tcW w:w="3083" w:type="dxa"/>
          </w:tcPr>
          <w:p w:rsidR="00FC3660" w:rsidRDefault="00FC3660" w:rsidP="0013794E">
            <w:pPr>
              <w:jc w:val="center"/>
              <w:rPr>
                <w:color w:val="000000"/>
              </w:rPr>
            </w:pPr>
            <w:r>
              <w:t>Заключен договор о международном сотрудничестве между МАУ «БМЦ» и ГУ ДОВ «Витебский областной институт развития образования» на 2021-2026 годы</w:t>
            </w:r>
          </w:p>
        </w:tc>
      </w:tr>
      <w:tr w:rsidR="00FC3660" w:rsidRPr="003C252E" w:rsidTr="00EF0B2E">
        <w:tc>
          <w:tcPr>
            <w:tcW w:w="781" w:type="dxa"/>
          </w:tcPr>
          <w:p w:rsidR="00FC3660" w:rsidRPr="003C252E" w:rsidRDefault="00FC3660" w:rsidP="00124313">
            <w:pPr>
              <w:pStyle w:val="a4"/>
              <w:ind w:left="-36"/>
            </w:pPr>
            <w:r>
              <w:t>3.11.</w:t>
            </w:r>
          </w:p>
        </w:tc>
        <w:tc>
          <w:tcPr>
            <w:tcW w:w="3828" w:type="dxa"/>
          </w:tcPr>
          <w:p w:rsidR="00FC3660" w:rsidRDefault="00FC3660" w:rsidP="009B356C">
            <w:pPr>
              <w:pStyle w:val="a4"/>
              <w:ind w:left="34"/>
              <w:jc w:val="both"/>
            </w:pPr>
            <w:r>
              <w:t xml:space="preserve">Муниципальные методические семинары по вопросам оценки качества образования (в режиме </w:t>
            </w:r>
            <w:r>
              <w:rPr>
                <w:lang w:val="en-US"/>
              </w:rPr>
              <w:t>Zoom</w:t>
            </w:r>
            <w:r>
              <w:t>)</w:t>
            </w:r>
          </w:p>
        </w:tc>
        <w:tc>
          <w:tcPr>
            <w:tcW w:w="1984" w:type="dxa"/>
          </w:tcPr>
          <w:p w:rsidR="00FC3660" w:rsidRDefault="00FC3660" w:rsidP="0013794E">
            <w:pPr>
              <w:pStyle w:val="a4"/>
              <w:ind w:left="0"/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FC3660" w:rsidRDefault="00FC3660" w:rsidP="0013794E">
            <w:pPr>
              <w:pStyle w:val="a4"/>
              <w:ind w:left="16"/>
              <w:jc w:val="center"/>
            </w:pPr>
            <w:r>
              <w:t>Комитет по образованию администрации Белоярского района,</w:t>
            </w:r>
          </w:p>
          <w:p w:rsidR="00FC3660" w:rsidRDefault="00FC3660" w:rsidP="0013794E">
            <w:pPr>
              <w:pStyle w:val="a4"/>
              <w:ind w:left="16"/>
              <w:jc w:val="center"/>
            </w:pPr>
            <w:r>
              <w:t>МАУ «БМЦ»</w:t>
            </w:r>
          </w:p>
        </w:tc>
        <w:tc>
          <w:tcPr>
            <w:tcW w:w="2587" w:type="dxa"/>
          </w:tcPr>
          <w:p w:rsidR="00FC3660" w:rsidRDefault="0004680A" w:rsidP="0013794E">
            <w:pPr>
              <w:pStyle w:val="a4"/>
              <w:ind w:left="16"/>
              <w:jc w:val="center"/>
            </w:pPr>
            <w:r>
              <w:t>б</w:t>
            </w:r>
            <w:r w:rsidR="00FC3660">
              <w:t>юджет Белоярского района, внебюджетные источники</w:t>
            </w:r>
          </w:p>
        </w:tc>
        <w:tc>
          <w:tcPr>
            <w:tcW w:w="3083" w:type="dxa"/>
          </w:tcPr>
          <w:p w:rsidR="00FC3660" w:rsidRDefault="00FC3660" w:rsidP="0013794E">
            <w:pPr>
              <w:pStyle w:val="a4"/>
              <w:ind w:left="16"/>
              <w:jc w:val="center"/>
            </w:pPr>
            <w:r>
              <w:t>педагоги образовательных учреждений ХМАО-Югры, Республики Беларусь примут участие в онлайн-семинарах в режиме онлайн</w:t>
            </w:r>
          </w:p>
        </w:tc>
      </w:tr>
      <w:tr w:rsidR="00FC3660" w:rsidRPr="003C252E" w:rsidTr="00EF0B2E">
        <w:tc>
          <w:tcPr>
            <w:tcW w:w="781" w:type="dxa"/>
          </w:tcPr>
          <w:p w:rsidR="00FC3660" w:rsidRPr="003C252E" w:rsidRDefault="00FC3660" w:rsidP="00124313">
            <w:pPr>
              <w:pStyle w:val="a4"/>
              <w:ind w:left="-36"/>
            </w:pPr>
            <w:r>
              <w:t>3.12.</w:t>
            </w:r>
          </w:p>
        </w:tc>
        <w:tc>
          <w:tcPr>
            <w:tcW w:w="3828" w:type="dxa"/>
          </w:tcPr>
          <w:p w:rsidR="00FC3660" w:rsidRDefault="00FC3660" w:rsidP="009B356C">
            <w:pPr>
              <w:pStyle w:val="a4"/>
              <w:ind w:left="34"/>
              <w:jc w:val="both"/>
            </w:pPr>
            <w:r>
              <w:t>Привлечение к реализации инициативы сотрудничества педагогов Белоярского района и  города Витебск и Витебской области через сетевое сообщество образования Югры «Школлеги»</w:t>
            </w:r>
          </w:p>
        </w:tc>
        <w:tc>
          <w:tcPr>
            <w:tcW w:w="1984" w:type="dxa"/>
          </w:tcPr>
          <w:p w:rsidR="00FC3660" w:rsidRDefault="00FC3660" w:rsidP="0013794E">
            <w:pPr>
              <w:pStyle w:val="a4"/>
              <w:ind w:left="0"/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FC3660" w:rsidRDefault="00FC3660" w:rsidP="0013794E">
            <w:pPr>
              <w:shd w:val="clear" w:color="auto" w:fill="FFFFFF"/>
              <w:jc w:val="center"/>
              <w:outlineLvl w:val="0"/>
              <w:rPr>
                <w:color w:val="000000"/>
              </w:rPr>
            </w:pPr>
            <w:r>
              <w:t>Комитет по образованию администрации Белоярского района,</w:t>
            </w:r>
          </w:p>
          <w:p w:rsidR="00FC3660" w:rsidRDefault="00FC3660" w:rsidP="0013794E">
            <w:pPr>
              <w:shd w:val="clear" w:color="auto" w:fill="FFFFFF"/>
              <w:jc w:val="center"/>
              <w:outlineLvl w:val="0"/>
              <w:rPr>
                <w:color w:val="000000"/>
              </w:rPr>
            </w:pPr>
            <w:r>
              <w:t>МАУ «БМЦ»</w:t>
            </w:r>
          </w:p>
        </w:tc>
        <w:tc>
          <w:tcPr>
            <w:tcW w:w="2587" w:type="dxa"/>
          </w:tcPr>
          <w:p w:rsidR="00FC3660" w:rsidRDefault="0004680A" w:rsidP="0013794E">
            <w:pPr>
              <w:pStyle w:val="a4"/>
              <w:ind w:left="16"/>
              <w:jc w:val="center"/>
            </w:pPr>
            <w:r>
              <w:t>б</w:t>
            </w:r>
            <w:r w:rsidR="00FC3660">
              <w:t>юджет Белоярского района, внебюджетные источники</w:t>
            </w:r>
          </w:p>
        </w:tc>
        <w:tc>
          <w:tcPr>
            <w:tcW w:w="3083" w:type="dxa"/>
          </w:tcPr>
          <w:p w:rsidR="00FC3660" w:rsidRDefault="00FC3660" w:rsidP="0013794E">
            <w:pPr>
              <w:jc w:val="center"/>
              <w:rPr>
                <w:color w:val="000000"/>
              </w:rPr>
            </w:pPr>
            <w:r>
              <w:t xml:space="preserve">На портале сетевого сообщества образования Югры «Школлеги» в клубе «Белоярский – Витебск: педагогическое сотрудничество не знает границ» будут зарегистрированы участники из числа педагогов Белоярского </w:t>
            </w:r>
            <w:r>
              <w:lastRenderedPageBreak/>
              <w:t>района и республики Беларусь.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B67ECF" w:rsidRDefault="009A54F8" w:rsidP="009A54F8">
            <w:pPr>
              <w:pStyle w:val="a4"/>
              <w:ind w:left="0"/>
            </w:pPr>
            <w:r w:rsidRPr="00B67ECF">
              <w:lastRenderedPageBreak/>
              <w:t>3.13.</w:t>
            </w:r>
          </w:p>
        </w:tc>
        <w:tc>
          <w:tcPr>
            <w:tcW w:w="3828" w:type="dxa"/>
          </w:tcPr>
          <w:p w:rsidR="009A54F8" w:rsidRPr="00E101BE" w:rsidRDefault="009A54F8" w:rsidP="009B356C">
            <w:pPr>
              <w:jc w:val="both"/>
            </w:pPr>
            <w:r w:rsidRPr="00E101BE">
              <w:t>Проведение мероприятий по продвижению русского языка среди соотечественников, проживающих за рубежом.</w:t>
            </w:r>
          </w:p>
        </w:tc>
        <w:tc>
          <w:tcPr>
            <w:tcW w:w="1984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В течение года</w:t>
            </w:r>
          </w:p>
        </w:tc>
        <w:tc>
          <w:tcPr>
            <w:tcW w:w="2835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587" w:type="dxa"/>
          </w:tcPr>
          <w:p w:rsidR="009A54F8" w:rsidRPr="002D2ED6" w:rsidRDefault="0004680A" w:rsidP="0013794E">
            <w:pPr>
              <w:contextualSpacing/>
              <w:jc w:val="center"/>
            </w:pPr>
            <w:r>
              <w:t>в</w:t>
            </w:r>
            <w:r w:rsidR="009A54F8" w:rsidRPr="002D2ED6">
              <w:t>небюджет</w:t>
            </w:r>
            <w:r w:rsidR="009A54F8">
              <w:t>ные средства вуза</w:t>
            </w:r>
          </w:p>
        </w:tc>
        <w:tc>
          <w:tcPr>
            <w:tcW w:w="3083" w:type="dxa"/>
          </w:tcPr>
          <w:p w:rsidR="009A54F8" w:rsidRPr="00E101BE" w:rsidRDefault="009A54F8" w:rsidP="0013794E">
            <w:pPr>
              <w:contextualSpacing/>
              <w:jc w:val="center"/>
              <w:rPr>
                <w:b/>
              </w:rPr>
            </w:pPr>
            <w:r w:rsidRPr="002D2ED6">
              <w:t>Количество мероприятий, направленных на</w:t>
            </w:r>
            <w:r>
              <w:rPr>
                <w:b/>
              </w:rPr>
              <w:t xml:space="preserve"> </w:t>
            </w:r>
            <w:r w:rsidRPr="002D2ED6">
              <w:t>продвижение русского языка среди соотечественников, проживающих за рубежом.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272BE2" w:rsidRDefault="009A54F8" w:rsidP="009A54F8">
            <w:r w:rsidRPr="00272BE2">
              <w:t>3.1</w:t>
            </w:r>
            <w:r>
              <w:t>4</w:t>
            </w:r>
            <w:r w:rsidR="00342EC3">
              <w:t>.</w:t>
            </w:r>
          </w:p>
        </w:tc>
        <w:tc>
          <w:tcPr>
            <w:tcW w:w="3828" w:type="dxa"/>
          </w:tcPr>
          <w:p w:rsidR="009A54F8" w:rsidRPr="00E101BE" w:rsidRDefault="009A54F8" w:rsidP="009B356C">
            <w:pPr>
              <w:jc w:val="both"/>
            </w:pPr>
            <w:r w:rsidRPr="00E101BE">
              <w:t>Приглашение соотечественников к участию, в том числе заочному в мероприятиях по направлениям научной и научно-технической деятельности (конференции, семинары, коллоквиумы).</w:t>
            </w:r>
          </w:p>
        </w:tc>
        <w:tc>
          <w:tcPr>
            <w:tcW w:w="1984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В течение года</w:t>
            </w:r>
          </w:p>
        </w:tc>
        <w:tc>
          <w:tcPr>
            <w:tcW w:w="2835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587" w:type="dxa"/>
          </w:tcPr>
          <w:p w:rsidR="009A54F8" w:rsidRPr="00E101BE" w:rsidRDefault="0004680A" w:rsidP="0013794E">
            <w:pPr>
              <w:contextualSpacing/>
              <w:jc w:val="center"/>
              <w:rPr>
                <w:b/>
              </w:rPr>
            </w:pPr>
            <w:r>
              <w:t>в</w:t>
            </w:r>
            <w:r w:rsidR="009A54F8" w:rsidRPr="002D2ED6">
              <w:t>небюджет</w:t>
            </w:r>
            <w:r w:rsidR="009A54F8">
              <w:t>ные средства вуза</w:t>
            </w:r>
          </w:p>
        </w:tc>
        <w:tc>
          <w:tcPr>
            <w:tcW w:w="3083" w:type="dxa"/>
          </w:tcPr>
          <w:p w:rsidR="009A54F8" w:rsidRPr="00E101BE" w:rsidRDefault="009A54F8" w:rsidP="0013794E">
            <w:pPr>
              <w:contextualSpacing/>
              <w:jc w:val="center"/>
              <w:rPr>
                <w:b/>
              </w:rPr>
            </w:pPr>
            <w:r>
              <w:t xml:space="preserve">Количество </w:t>
            </w:r>
            <w:r w:rsidRPr="00E101BE">
              <w:t>соотечественников</w:t>
            </w:r>
            <w:r>
              <w:t>, принявших участие, в том числе заочное</w:t>
            </w:r>
            <w:r w:rsidRPr="00E101BE">
              <w:t xml:space="preserve"> в мероприятиях по направлениям научной и научно-технической деятельности (конференции, семинары, коллоквиумы).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3C252E" w:rsidRDefault="009A54F8" w:rsidP="009A54F8">
            <w:pPr>
              <w:pStyle w:val="a4"/>
              <w:ind w:left="0"/>
            </w:pPr>
            <w:r>
              <w:t>3.15</w:t>
            </w:r>
            <w:r w:rsidR="00342EC3">
              <w:t>.</w:t>
            </w:r>
          </w:p>
        </w:tc>
        <w:tc>
          <w:tcPr>
            <w:tcW w:w="3828" w:type="dxa"/>
          </w:tcPr>
          <w:p w:rsidR="009A54F8" w:rsidRPr="00E101BE" w:rsidRDefault="009A54F8" w:rsidP="009B356C">
            <w:pPr>
              <w:jc w:val="both"/>
            </w:pPr>
            <w:r w:rsidRPr="00E101BE">
              <w:t>Содействие проведению за рубежом комплексных мероприятий по представлению вузов Ханты-Мансийского автономного округа – Югры, направленных на привлечение молодых соотечественников и других иностранных граждан к обучению в образовательных учреждениях профессионального образования ХМАО – Югры.</w:t>
            </w:r>
          </w:p>
        </w:tc>
        <w:tc>
          <w:tcPr>
            <w:tcW w:w="1984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В течение года</w:t>
            </w:r>
          </w:p>
        </w:tc>
        <w:tc>
          <w:tcPr>
            <w:tcW w:w="2835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587" w:type="dxa"/>
          </w:tcPr>
          <w:p w:rsidR="009A54F8" w:rsidRPr="00E101BE" w:rsidRDefault="0004680A" w:rsidP="0013794E">
            <w:pPr>
              <w:contextualSpacing/>
              <w:jc w:val="center"/>
              <w:rPr>
                <w:b/>
              </w:rPr>
            </w:pPr>
            <w:r>
              <w:t>в</w:t>
            </w:r>
            <w:r w:rsidR="009A54F8" w:rsidRPr="002D2ED6">
              <w:t>небюджет</w:t>
            </w:r>
            <w:r w:rsidR="009A54F8">
              <w:t>ные средства вуза</w:t>
            </w:r>
          </w:p>
        </w:tc>
        <w:tc>
          <w:tcPr>
            <w:tcW w:w="3083" w:type="dxa"/>
          </w:tcPr>
          <w:p w:rsidR="009A54F8" w:rsidRPr="002D2ED6" w:rsidRDefault="009A54F8" w:rsidP="0013794E">
            <w:pPr>
              <w:contextualSpacing/>
              <w:jc w:val="center"/>
            </w:pPr>
            <w:r w:rsidRPr="002D2ED6">
              <w:t xml:space="preserve">Количество комплексных мероприятий по представлению вузов Ханты-Мансийского автономного округа – Югры, направленных на привлечение молодых соотечественников и других иностранных граждан к обучению в образовательных учреждениях профессионального </w:t>
            </w:r>
            <w:r w:rsidRPr="002D2ED6">
              <w:lastRenderedPageBreak/>
              <w:t>образования ХМАО – Югры.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3C252E" w:rsidRDefault="009A54F8" w:rsidP="009A54F8">
            <w:pPr>
              <w:pStyle w:val="a4"/>
              <w:ind w:left="0"/>
            </w:pPr>
            <w:r>
              <w:lastRenderedPageBreak/>
              <w:t>3.16</w:t>
            </w:r>
            <w:r w:rsidR="00342EC3">
              <w:t>.</w:t>
            </w:r>
          </w:p>
        </w:tc>
        <w:tc>
          <w:tcPr>
            <w:tcW w:w="3828" w:type="dxa"/>
          </w:tcPr>
          <w:p w:rsidR="009A54F8" w:rsidRPr="002D2ED6" w:rsidRDefault="009A54F8" w:rsidP="009B356C">
            <w:pPr>
              <w:jc w:val="both"/>
            </w:pPr>
            <w:r w:rsidRPr="002D2ED6">
              <w:t xml:space="preserve">Участие в публичном конкурсе среди образовательных организаций высшего образования подведомственных Министерству </w:t>
            </w:r>
            <w:r>
              <w:t xml:space="preserve">высшего </w:t>
            </w:r>
            <w:r w:rsidRPr="002D2ED6">
              <w:t xml:space="preserve">образования и </w:t>
            </w:r>
            <w:r>
              <w:t xml:space="preserve">науки </w:t>
            </w:r>
            <w:r w:rsidRPr="002D2ED6">
              <w:t>РФ для предоставления им преимущественного права на прием иностранных граждан и лиц без гражданства, в том числе соотечественников, проживающих за рубежом, в пределах квоты</w:t>
            </w:r>
            <w:r>
              <w:t xml:space="preserve">, установленной Правительством РФ </w:t>
            </w:r>
            <w:r w:rsidRPr="002D2ED6">
              <w:t>на образование иностранных граждан и лиц без гражданства в РФ</w:t>
            </w:r>
            <w:r>
              <w:t>.</w:t>
            </w:r>
          </w:p>
        </w:tc>
        <w:tc>
          <w:tcPr>
            <w:tcW w:w="1984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В течение года</w:t>
            </w:r>
          </w:p>
        </w:tc>
        <w:tc>
          <w:tcPr>
            <w:tcW w:w="2835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587" w:type="dxa"/>
          </w:tcPr>
          <w:p w:rsidR="009A54F8" w:rsidRPr="00E101BE" w:rsidRDefault="0004680A" w:rsidP="0013794E">
            <w:pPr>
              <w:contextualSpacing/>
              <w:jc w:val="center"/>
              <w:rPr>
                <w:b/>
              </w:rPr>
            </w:pPr>
            <w:r>
              <w:t>в</w:t>
            </w:r>
            <w:r w:rsidR="009A54F8" w:rsidRPr="002D2ED6">
              <w:t>небюджет</w:t>
            </w:r>
            <w:r w:rsidR="009A54F8">
              <w:t>ные средства вуза</w:t>
            </w:r>
          </w:p>
        </w:tc>
        <w:tc>
          <w:tcPr>
            <w:tcW w:w="3083" w:type="dxa"/>
          </w:tcPr>
          <w:p w:rsidR="009A54F8" w:rsidRPr="002D2ED6" w:rsidRDefault="009A54F8" w:rsidP="0013794E">
            <w:pPr>
              <w:contextualSpacing/>
              <w:jc w:val="center"/>
            </w:pPr>
            <w:r>
              <w:t xml:space="preserve">Количество </w:t>
            </w:r>
            <w:r w:rsidRPr="002D2ED6">
              <w:t xml:space="preserve">иностранных граждан и лиц без гражданства, в том числе соотечественников, проживающих за рубежом, </w:t>
            </w:r>
            <w:r>
              <w:t xml:space="preserve">принятых на обучение в вуз </w:t>
            </w:r>
            <w:r w:rsidRPr="002D2ED6">
              <w:t>в пределах квоты на образо</w:t>
            </w:r>
            <w:r>
              <w:t>вание иностранных граждан и лиц</w:t>
            </w:r>
            <w:r w:rsidRPr="002D2ED6">
              <w:t xml:space="preserve"> без гражданства в РФ, </w:t>
            </w:r>
            <w:r>
              <w:t>принятых на обучение в вуз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3C252E" w:rsidRDefault="009A54F8" w:rsidP="009A54F8">
            <w:pPr>
              <w:pStyle w:val="a4"/>
              <w:ind w:left="0"/>
            </w:pPr>
            <w:r w:rsidRPr="003C252E">
              <w:t>3.</w:t>
            </w:r>
            <w:r>
              <w:t>17</w:t>
            </w:r>
            <w:r w:rsidR="00342EC3">
              <w:t>.</w:t>
            </w:r>
          </w:p>
        </w:tc>
        <w:tc>
          <w:tcPr>
            <w:tcW w:w="3828" w:type="dxa"/>
          </w:tcPr>
          <w:p w:rsidR="009A54F8" w:rsidRPr="002D2ED6" w:rsidRDefault="009A54F8" w:rsidP="009B356C">
            <w:pPr>
              <w:jc w:val="both"/>
            </w:pPr>
            <w:r>
              <w:t>П</w:t>
            </w:r>
            <w:r w:rsidRPr="00991F0C">
              <w:t xml:space="preserve">рием </w:t>
            </w:r>
            <w:r>
              <w:t>на</w:t>
            </w:r>
            <w:r w:rsidRPr="00991F0C">
              <w:t xml:space="preserve"> обучени</w:t>
            </w:r>
            <w:r>
              <w:t>е</w:t>
            </w:r>
            <w:r w:rsidRPr="00991F0C">
              <w:t xml:space="preserve"> иностранных граждан и лиц без гражданства,</w:t>
            </w:r>
            <w:r>
              <w:t xml:space="preserve"> в том числе соотечественников, </w:t>
            </w:r>
            <w:r w:rsidRPr="00991F0C">
              <w:t>проживающих за рубежом</w:t>
            </w:r>
          </w:p>
        </w:tc>
        <w:tc>
          <w:tcPr>
            <w:tcW w:w="1984" w:type="dxa"/>
          </w:tcPr>
          <w:p w:rsidR="009A54F8" w:rsidRPr="002E72A7" w:rsidRDefault="009A54F8" w:rsidP="0013794E">
            <w:pPr>
              <w:contextualSpacing/>
              <w:jc w:val="center"/>
            </w:pPr>
          </w:p>
        </w:tc>
        <w:tc>
          <w:tcPr>
            <w:tcW w:w="2835" w:type="dxa"/>
          </w:tcPr>
          <w:p w:rsidR="009A54F8" w:rsidRPr="002E72A7" w:rsidRDefault="009A54F8" w:rsidP="0013794E">
            <w:pPr>
              <w:contextualSpacing/>
              <w:jc w:val="center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587" w:type="dxa"/>
          </w:tcPr>
          <w:p w:rsidR="009A54F8" w:rsidRPr="002D2ED6" w:rsidRDefault="009A54F8" w:rsidP="0013794E">
            <w:pPr>
              <w:contextualSpacing/>
              <w:jc w:val="center"/>
            </w:pPr>
          </w:p>
        </w:tc>
        <w:tc>
          <w:tcPr>
            <w:tcW w:w="3083" w:type="dxa"/>
          </w:tcPr>
          <w:p w:rsidR="009A54F8" w:rsidRDefault="009A54F8" w:rsidP="0013794E">
            <w:pPr>
              <w:contextualSpacing/>
              <w:jc w:val="center"/>
            </w:pPr>
            <w:r>
              <w:t xml:space="preserve">Количество </w:t>
            </w:r>
            <w:r w:rsidRPr="002D2ED6">
              <w:t>иностранных граждан и лиц без гражданства, в том числе соотечестве</w:t>
            </w:r>
            <w:r>
              <w:t>нников, проживающих за рубежом</w:t>
            </w:r>
            <w:r w:rsidRPr="002D2ED6">
              <w:t xml:space="preserve">, </w:t>
            </w:r>
            <w:r>
              <w:t>принятых на обучение в вуз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FD0202" w:rsidRDefault="009A54F8" w:rsidP="009A54F8">
            <w:r>
              <w:t>3.18.</w:t>
            </w:r>
          </w:p>
        </w:tc>
        <w:tc>
          <w:tcPr>
            <w:tcW w:w="3828" w:type="dxa"/>
          </w:tcPr>
          <w:p w:rsidR="009A54F8" w:rsidRPr="00EC385E" w:rsidRDefault="009A54F8" w:rsidP="009B356C">
            <w:pPr>
              <w:pStyle w:val="a4"/>
              <w:ind w:left="0"/>
              <w:jc w:val="both"/>
            </w:pPr>
            <w:r w:rsidRPr="00EC385E">
              <w:rPr>
                <w:color w:val="1D2129"/>
              </w:rPr>
              <w:t xml:space="preserve">Организация летнего отдыха детей из ХМАО-Югры в детских летних оздоровительных лагерях отдыха на территории Согдийской области Республики Таджикистан, а детей из Республики Таджикистан в воспитательно – оздоровительных </w:t>
            </w:r>
            <w:r w:rsidRPr="00EC385E">
              <w:rPr>
                <w:color w:val="1D2129"/>
              </w:rPr>
              <w:lastRenderedPageBreak/>
              <w:t>лагерях отдыха на территории на территории ХМАО-Югры.</w:t>
            </w:r>
          </w:p>
        </w:tc>
        <w:tc>
          <w:tcPr>
            <w:tcW w:w="1984" w:type="dxa"/>
          </w:tcPr>
          <w:p w:rsidR="009A54F8" w:rsidRPr="00EC385E" w:rsidRDefault="009A54F8" w:rsidP="0013794E">
            <w:pPr>
              <w:pStyle w:val="a4"/>
              <w:ind w:left="0"/>
              <w:jc w:val="center"/>
            </w:pPr>
            <w:r w:rsidRPr="00EC385E">
              <w:lastRenderedPageBreak/>
              <w:t>В течение года</w:t>
            </w:r>
          </w:p>
        </w:tc>
        <w:tc>
          <w:tcPr>
            <w:tcW w:w="2835" w:type="dxa"/>
          </w:tcPr>
          <w:p w:rsidR="009A54F8" w:rsidRPr="00EC385E" w:rsidRDefault="009A54F8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EC385E">
              <w:rPr>
                <w:color w:val="1D2129"/>
              </w:rPr>
              <w:t>АНО «Центр администрирования межрегиональных проектов между ХМАО-Югрой и Республикой Таджикистан»,</w:t>
            </w:r>
          </w:p>
          <w:p w:rsidR="009A54F8" w:rsidRPr="00EC385E" w:rsidRDefault="009A54F8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EC385E">
              <w:rPr>
                <w:color w:val="1D2129"/>
              </w:rPr>
              <w:t xml:space="preserve">АНО «Ассоциация развития туризма </w:t>
            </w:r>
            <w:r w:rsidRPr="00EC385E">
              <w:rPr>
                <w:color w:val="1D2129"/>
              </w:rPr>
              <w:lastRenderedPageBreak/>
              <w:t>Зарафшана» (Таджикистан)</w:t>
            </w:r>
          </w:p>
        </w:tc>
        <w:tc>
          <w:tcPr>
            <w:tcW w:w="2587" w:type="dxa"/>
          </w:tcPr>
          <w:p w:rsidR="009A54F8" w:rsidRPr="00EC385E" w:rsidRDefault="0004680A" w:rsidP="0004680A">
            <w:pPr>
              <w:pStyle w:val="a4"/>
              <w:ind w:left="16"/>
              <w:jc w:val="center"/>
            </w:pPr>
            <w:r>
              <w:lastRenderedPageBreak/>
              <w:t>з</w:t>
            </w:r>
            <w:r w:rsidR="009A54F8" w:rsidRPr="00EC385E">
              <w:t xml:space="preserve">а счет средств гранта Губернатора </w:t>
            </w:r>
            <w:r>
              <w:t>Югры</w:t>
            </w:r>
          </w:p>
        </w:tc>
        <w:tc>
          <w:tcPr>
            <w:tcW w:w="3083" w:type="dxa"/>
          </w:tcPr>
          <w:p w:rsidR="009A54F8" w:rsidRPr="00EC385E" w:rsidRDefault="009A54F8" w:rsidP="0013794E">
            <w:pPr>
              <w:pStyle w:val="a4"/>
              <w:ind w:left="16"/>
              <w:jc w:val="center"/>
            </w:pPr>
            <w:r w:rsidRPr="00EC385E">
              <w:rPr>
                <w:color w:val="1D2129"/>
              </w:rPr>
              <w:t xml:space="preserve">Организация отдыха для 400 детей в летних оздоровительно-воспитательных лагерях Югры и Республики Таджикистан, будет способствовать созданию благоприятного имиджа </w:t>
            </w:r>
            <w:r w:rsidRPr="00EC385E">
              <w:rPr>
                <w:color w:val="1D2129"/>
              </w:rPr>
              <w:lastRenderedPageBreak/>
              <w:t>Югры и расширение информационного поля о ней, даст возможность на практике осуществлять обмен методиками организаторской и оздоровительно-воспитательной работы с детьми на русском языке.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FD0202" w:rsidRDefault="009A54F8" w:rsidP="009A54F8">
            <w:r>
              <w:lastRenderedPageBreak/>
              <w:t>3.19.</w:t>
            </w:r>
          </w:p>
        </w:tc>
        <w:tc>
          <w:tcPr>
            <w:tcW w:w="3828" w:type="dxa"/>
          </w:tcPr>
          <w:p w:rsidR="009A54F8" w:rsidRPr="00EC385E" w:rsidRDefault="009A54F8" w:rsidP="009B356C">
            <w:pPr>
              <w:pStyle w:val="a4"/>
              <w:ind w:left="34"/>
              <w:jc w:val="both"/>
            </w:pPr>
            <w:r w:rsidRPr="00EC385E">
              <w:t>Создание условий для предоставления образовательных услуг и реализации образовательных программ учебных заведений Ханты-Мансийского автономного округа Югры на территории Республики Таджикистан и для подготовки абитуриентов (соотечественников) к поступлению в учебные заведения ХМАО-Югры.</w:t>
            </w:r>
          </w:p>
        </w:tc>
        <w:tc>
          <w:tcPr>
            <w:tcW w:w="1984" w:type="dxa"/>
          </w:tcPr>
          <w:p w:rsidR="009A54F8" w:rsidRPr="00EC385E" w:rsidRDefault="009A54F8" w:rsidP="0013794E">
            <w:pPr>
              <w:pStyle w:val="a4"/>
              <w:ind w:left="0"/>
              <w:jc w:val="center"/>
            </w:pPr>
            <w:r w:rsidRPr="00EC385E">
              <w:t>В течение года</w:t>
            </w:r>
          </w:p>
        </w:tc>
        <w:tc>
          <w:tcPr>
            <w:tcW w:w="2835" w:type="dxa"/>
          </w:tcPr>
          <w:p w:rsidR="009A54F8" w:rsidRPr="00EC385E" w:rsidRDefault="009A54F8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EC385E">
              <w:rPr>
                <w:color w:val="1D2129"/>
              </w:rPr>
              <w:t>АНО «Центр администрирования межрегиональных проектов между ХМАО-Югрой и Республикой Таджикистан»</w:t>
            </w:r>
          </w:p>
        </w:tc>
        <w:tc>
          <w:tcPr>
            <w:tcW w:w="2587" w:type="dxa"/>
          </w:tcPr>
          <w:p w:rsidR="009A54F8" w:rsidRPr="00EC385E" w:rsidRDefault="0004680A" w:rsidP="0004680A">
            <w:pPr>
              <w:pStyle w:val="a4"/>
              <w:ind w:left="16"/>
              <w:jc w:val="center"/>
            </w:pPr>
            <w:r>
              <w:t>з</w:t>
            </w:r>
            <w:r w:rsidR="009A54F8" w:rsidRPr="00EC385E">
              <w:t xml:space="preserve">а счет средств гранта Губернатора </w:t>
            </w:r>
            <w:r>
              <w:t>Югры</w:t>
            </w:r>
          </w:p>
        </w:tc>
        <w:tc>
          <w:tcPr>
            <w:tcW w:w="3083" w:type="dxa"/>
          </w:tcPr>
          <w:p w:rsidR="009A54F8" w:rsidRPr="00EC385E" w:rsidRDefault="009A54F8" w:rsidP="0013794E">
            <w:pPr>
              <w:pStyle w:val="a4"/>
              <w:ind w:left="16"/>
              <w:jc w:val="center"/>
            </w:pPr>
            <w:r w:rsidRPr="00EC385E">
              <w:t>Предоставить оборудованные помещения для сдачи вступительного испытания при поступлении (не менее 300) школьников Согдийской области в ВУЗы Югры посредством дистанционных технологий.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1A5E43" w:rsidRDefault="009A54F8" w:rsidP="009A54F8">
            <w:r>
              <w:t>3.20</w:t>
            </w:r>
          </w:p>
        </w:tc>
        <w:tc>
          <w:tcPr>
            <w:tcW w:w="3828" w:type="dxa"/>
          </w:tcPr>
          <w:p w:rsidR="009A54F8" w:rsidRPr="00EC385E" w:rsidRDefault="009A54F8" w:rsidP="009B356C">
            <w:pPr>
              <w:jc w:val="both"/>
            </w:pPr>
            <w:r w:rsidRPr="00EC385E">
              <w:t>Организация и проведение информационной кампании по представлению образовательного потенциала Югры (производство и размещение материалов в СМИ, на интернет-ресурсах, проведение встреч с некоммерческими и образовательными организациями, организация презентаций на площадках российских центров науки и культуры в РТ.</w:t>
            </w:r>
          </w:p>
        </w:tc>
        <w:tc>
          <w:tcPr>
            <w:tcW w:w="1984" w:type="dxa"/>
          </w:tcPr>
          <w:p w:rsidR="009A54F8" w:rsidRPr="00EC385E" w:rsidRDefault="009A54F8" w:rsidP="0013794E">
            <w:pPr>
              <w:pStyle w:val="a4"/>
              <w:ind w:left="0"/>
              <w:jc w:val="center"/>
            </w:pPr>
            <w:r w:rsidRPr="00EC385E">
              <w:t>Апрель, май 2022 года</w:t>
            </w:r>
          </w:p>
        </w:tc>
        <w:tc>
          <w:tcPr>
            <w:tcW w:w="2835" w:type="dxa"/>
          </w:tcPr>
          <w:p w:rsidR="009A54F8" w:rsidRPr="00EC385E" w:rsidRDefault="00CE28A6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CE28A6">
              <w:rPr>
                <w:color w:val="1D2129"/>
              </w:rPr>
              <w:t>АНО «Центр администрирования межрегиональных проектов между ХМАО-Югрой и Республикой Таджикистан»</w:t>
            </w:r>
          </w:p>
        </w:tc>
        <w:tc>
          <w:tcPr>
            <w:tcW w:w="2587" w:type="dxa"/>
          </w:tcPr>
          <w:p w:rsidR="009A54F8" w:rsidRPr="00EC385E" w:rsidRDefault="0004680A" w:rsidP="0004680A">
            <w:pPr>
              <w:pStyle w:val="a4"/>
              <w:ind w:left="16"/>
              <w:jc w:val="center"/>
            </w:pPr>
            <w:r>
              <w:t>з</w:t>
            </w:r>
            <w:r w:rsidR="009A54F8" w:rsidRPr="00EC385E">
              <w:t xml:space="preserve">а счет средств гранта Губернатора </w:t>
            </w:r>
            <w:r>
              <w:t>Югры</w:t>
            </w:r>
          </w:p>
        </w:tc>
        <w:tc>
          <w:tcPr>
            <w:tcW w:w="3083" w:type="dxa"/>
          </w:tcPr>
          <w:p w:rsidR="009A54F8" w:rsidRPr="00EC385E" w:rsidRDefault="009A54F8" w:rsidP="0013794E">
            <w:pPr>
              <w:pStyle w:val="a4"/>
              <w:ind w:left="16"/>
              <w:jc w:val="center"/>
            </w:pPr>
            <w:r w:rsidRPr="00EC385E">
              <w:t>Представлен потенциал профессионально-образовательных учреждений ХМАО-Югры в Республике Таджикистан</w:t>
            </w:r>
            <w:r>
              <w:t xml:space="preserve"> (информационный охват не менее 10 тысяч человек)</w:t>
            </w:r>
            <w:r w:rsidRPr="00EC385E">
              <w:t>.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1A5E43" w:rsidRDefault="009A54F8" w:rsidP="009A54F8">
            <w:pPr>
              <w:pStyle w:val="a4"/>
              <w:ind w:left="0"/>
            </w:pPr>
            <w:r>
              <w:lastRenderedPageBreak/>
              <w:t>3.21.</w:t>
            </w:r>
          </w:p>
        </w:tc>
        <w:tc>
          <w:tcPr>
            <w:tcW w:w="3828" w:type="dxa"/>
          </w:tcPr>
          <w:p w:rsidR="009A54F8" w:rsidRPr="00EC385E" w:rsidRDefault="009A54F8" w:rsidP="009B356C">
            <w:pPr>
              <w:jc w:val="both"/>
            </w:pPr>
            <w:r w:rsidRPr="00EC385E">
              <w:t xml:space="preserve">Проведение комплексных мероприятий, направленных на привлечение молодых соотечественников и других иностранных граждан к обучению в образовательных учреждениях профессионального образования ХМАО – Югры. </w:t>
            </w:r>
          </w:p>
        </w:tc>
        <w:tc>
          <w:tcPr>
            <w:tcW w:w="1984" w:type="dxa"/>
          </w:tcPr>
          <w:p w:rsidR="009A54F8" w:rsidRPr="00EC385E" w:rsidRDefault="009A54F8" w:rsidP="0013794E">
            <w:pPr>
              <w:pStyle w:val="a4"/>
              <w:ind w:left="0"/>
              <w:jc w:val="center"/>
            </w:pPr>
            <w:r w:rsidRPr="00EC385E">
              <w:t>Апрель, май 2022 года</w:t>
            </w:r>
          </w:p>
        </w:tc>
        <w:tc>
          <w:tcPr>
            <w:tcW w:w="2835" w:type="dxa"/>
          </w:tcPr>
          <w:p w:rsidR="009A54F8" w:rsidRPr="00EC385E" w:rsidRDefault="00CE28A6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CE28A6">
              <w:rPr>
                <w:color w:val="1D2129"/>
              </w:rPr>
              <w:t>АНО «Центр администрирования межрегиональных проектов между ХМАО-Югрой и Республикой Таджикистан»</w:t>
            </w:r>
          </w:p>
        </w:tc>
        <w:tc>
          <w:tcPr>
            <w:tcW w:w="2587" w:type="dxa"/>
          </w:tcPr>
          <w:p w:rsidR="009A54F8" w:rsidRPr="00EC385E" w:rsidRDefault="0004680A" w:rsidP="0004680A">
            <w:pPr>
              <w:pStyle w:val="a4"/>
              <w:ind w:left="16"/>
              <w:jc w:val="center"/>
            </w:pPr>
            <w:r>
              <w:t>з</w:t>
            </w:r>
            <w:r w:rsidR="009A54F8" w:rsidRPr="00EC385E">
              <w:t xml:space="preserve">а счет средств гранта Губернатора </w:t>
            </w:r>
            <w:r>
              <w:t>Югры</w:t>
            </w:r>
          </w:p>
        </w:tc>
        <w:tc>
          <w:tcPr>
            <w:tcW w:w="3083" w:type="dxa"/>
          </w:tcPr>
          <w:p w:rsidR="009A54F8" w:rsidRPr="00EC385E" w:rsidRDefault="009A54F8" w:rsidP="0013794E">
            <w:pPr>
              <w:pStyle w:val="a4"/>
              <w:ind w:left="16"/>
              <w:jc w:val="center"/>
            </w:pPr>
            <w:r w:rsidRPr="00EC385E">
              <w:t xml:space="preserve">Проведены профориентационные мероприятия для старшеклассников в школах Согдийской области, подготовка абитуриентов для поступления в высшие учебные заведения ХМАО </w:t>
            </w:r>
            <w:r w:rsidR="006F668A">
              <w:t>–</w:t>
            </w:r>
            <w:r w:rsidRPr="00EC385E">
              <w:t xml:space="preserve"> Югры</w:t>
            </w:r>
            <w:r w:rsidR="006F668A">
              <w:t xml:space="preserve"> </w:t>
            </w:r>
          </w:p>
        </w:tc>
      </w:tr>
      <w:tr w:rsidR="009A54F8" w:rsidRPr="003C252E" w:rsidTr="00EF0B2E">
        <w:tc>
          <w:tcPr>
            <w:tcW w:w="781" w:type="dxa"/>
          </w:tcPr>
          <w:p w:rsidR="009A54F8" w:rsidRPr="001A5E43" w:rsidRDefault="009A54F8" w:rsidP="009A54F8">
            <w:r>
              <w:t>3.22.</w:t>
            </w:r>
          </w:p>
        </w:tc>
        <w:tc>
          <w:tcPr>
            <w:tcW w:w="3828" w:type="dxa"/>
          </w:tcPr>
          <w:p w:rsidR="009A54F8" w:rsidRPr="00EC385E" w:rsidRDefault="009A54F8" w:rsidP="009B356C">
            <w:pPr>
              <w:jc w:val="both"/>
            </w:pPr>
            <w:r w:rsidRPr="00EC385E">
              <w:t xml:space="preserve">Реализация программы переподготовки иностранных специалистов с педагогическим образованием на базе </w:t>
            </w:r>
            <w:r w:rsidRPr="00EC385E">
              <w:rPr>
                <w:color w:val="1D2129"/>
              </w:rPr>
              <w:t>Сургутский Государственный Педагогический Университет</w:t>
            </w:r>
            <w:r w:rsidRPr="00EC385E">
              <w:t xml:space="preserve"> (программы профессиональной переподготовки с правом ведения деятельности в профессиональной области) на территории ХМАО-Югры и Согдийской области Республики Таджикистан. </w:t>
            </w:r>
          </w:p>
        </w:tc>
        <w:tc>
          <w:tcPr>
            <w:tcW w:w="1984" w:type="dxa"/>
          </w:tcPr>
          <w:p w:rsidR="009A54F8" w:rsidRPr="00EC385E" w:rsidRDefault="009A54F8" w:rsidP="0013794E">
            <w:pPr>
              <w:pStyle w:val="a4"/>
              <w:ind w:left="0"/>
              <w:jc w:val="center"/>
            </w:pPr>
            <w:r w:rsidRPr="00EC385E">
              <w:t>В течение года</w:t>
            </w:r>
          </w:p>
        </w:tc>
        <w:tc>
          <w:tcPr>
            <w:tcW w:w="2835" w:type="dxa"/>
          </w:tcPr>
          <w:p w:rsidR="009A54F8" w:rsidRPr="00EC385E" w:rsidRDefault="009A54F8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EC385E">
              <w:rPr>
                <w:color w:val="1D2129"/>
              </w:rPr>
              <w:t>АНО «Центр администрирования межрегиональных проектов между ХМАО-Югрой и Республикой Таджикистан», Российский центр науки и культуры в Таджикистане (Россотрудничество)</w:t>
            </w:r>
          </w:p>
        </w:tc>
        <w:tc>
          <w:tcPr>
            <w:tcW w:w="2587" w:type="dxa"/>
          </w:tcPr>
          <w:p w:rsidR="009A54F8" w:rsidRPr="00EC385E" w:rsidRDefault="0004680A" w:rsidP="0013794E">
            <w:pPr>
              <w:pStyle w:val="a4"/>
              <w:ind w:left="16"/>
              <w:jc w:val="center"/>
            </w:pPr>
            <w:r>
              <w:t>за счет средств организации</w:t>
            </w:r>
          </w:p>
        </w:tc>
        <w:tc>
          <w:tcPr>
            <w:tcW w:w="3083" w:type="dxa"/>
          </w:tcPr>
          <w:p w:rsidR="009A54F8" w:rsidRPr="00EC385E" w:rsidRDefault="009A54F8" w:rsidP="0013794E">
            <w:pPr>
              <w:pStyle w:val="a4"/>
              <w:ind w:left="16"/>
              <w:jc w:val="center"/>
            </w:pPr>
            <w:r w:rsidRPr="00EC385E">
              <w:t>Изучение потребности по специальностям и по количеству требуемых специалистов для учреждений дошкольного и начального образования на территории Республики Таджикистан.</w:t>
            </w:r>
          </w:p>
          <w:p w:rsidR="009A54F8" w:rsidRPr="00EC385E" w:rsidRDefault="009A54F8" w:rsidP="0013794E">
            <w:pPr>
              <w:pStyle w:val="a4"/>
              <w:ind w:left="16"/>
              <w:jc w:val="center"/>
            </w:pPr>
          </w:p>
        </w:tc>
      </w:tr>
      <w:tr w:rsidR="009A54F8" w:rsidRPr="003C252E" w:rsidTr="00EF0B2E">
        <w:tc>
          <w:tcPr>
            <w:tcW w:w="781" w:type="dxa"/>
          </w:tcPr>
          <w:p w:rsidR="009A54F8" w:rsidRPr="001A5E43" w:rsidRDefault="009A54F8" w:rsidP="009A54F8">
            <w:r>
              <w:t>3.23.</w:t>
            </w:r>
          </w:p>
        </w:tc>
        <w:tc>
          <w:tcPr>
            <w:tcW w:w="3828" w:type="dxa"/>
          </w:tcPr>
          <w:p w:rsidR="009A54F8" w:rsidRPr="00EC385E" w:rsidRDefault="009A54F8" w:rsidP="009B356C">
            <w:pPr>
              <w:jc w:val="both"/>
            </w:pPr>
            <w:r w:rsidRPr="00EC385E">
              <w:t>Расширение деловых связей соотечественников за счет расширения и становление сотрудничества между организациями ХМАО-Югры и Республики Таджикистан с целью создания совместных предприятий и представительств, обмена информацией по различным направлениям торгово-</w:t>
            </w:r>
            <w:r w:rsidRPr="00EC385E">
              <w:lastRenderedPageBreak/>
              <w:t>экономических отношений, развития сотрудничества в сфере образования, культуры, социальной защиты и занятости населения, спорта и туризма с участием соотечественников.</w:t>
            </w:r>
          </w:p>
        </w:tc>
        <w:tc>
          <w:tcPr>
            <w:tcW w:w="1984" w:type="dxa"/>
          </w:tcPr>
          <w:p w:rsidR="009A54F8" w:rsidRPr="00EC385E" w:rsidRDefault="009A54F8" w:rsidP="0013794E">
            <w:pPr>
              <w:pStyle w:val="a4"/>
              <w:ind w:left="0"/>
              <w:jc w:val="center"/>
            </w:pPr>
          </w:p>
        </w:tc>
        <w:tc>
          <w:tcPr>
            <w:tcW w:w="2835" w:type="dxa"/>
          </w:tcPr>
          <w:p w:rsidR="009A54F8" w:rsidRPr="00EC385E" w:rsidRDefault="009A54F8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EC385E">
              <w:rPr>
                <w:color w:val="1D2129"/>
              </w:rPr>
              <w:t>АНО «Центр администрирования межрегиональных проектов между ХМАО-Югрой и Республикой Таджикистан»,</w:t>
            </w:r>
          </w:p>
          <w:p w:rsidR="009A54F8" w:rsidRPr="00EC385E" w:rsidRDefault="009A54F8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EC385E">
              <w:rPr>
                <w:color w:val="1D2129"/>
              </w:rPr>
              <w:t xml:space="preserve">Департаменты образования и молодежной политики административных </w:t>
            </w:r>
            <w:r w:rsidRPr="00EC385E">
              <w:rPr>
                <w:color w:val="1D2129"/>
              </w:rPr>
              <w:lastRenderedPageBreak/>
              <w:t>образований ХМАО-Югры,</w:t>
            </w:r>
          </w:p>
          <w:p w:rsidR="009A54F8" w:rsidRPr="00EC385E" w:rsidRDefault="009A54F8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EC385E">
              <w:rPr>
                <w:color w:val="1D2129"/>
              </w:rPr>
              <w:t>«Центра занятости населения»,</w:t>
            </w:r>
          </w:p>
          <w:p w:rsidR="009A54F8" w:rsidRPr="00EC385E" w:rsidRDefault="009A54F8" w:rsidP="0013794E">
            <w:pPr>
              <w:pStyle w:val="a4"/>
              <w:ind w:left="16"/>
              <w:jc w:val="center"/>
              <w:rPr>
                <w:color w:val="1D2129"/>
              </w:rPr>
            </w:pPr>
            <w:r w:rsidRPr="00EC385E">
              <w:rPr>
                <w:color w:val="1D2129"/>
              </w:rPr>
              <w:t>Сургутский Государственный Педагогический</w:t>
            </w:r>
          </w:p>
        </w:tc>
        <w:tc>
          <w:tcPr>
            <w:tcW w:w="2587" w:type="dxa"/>
          </w:tcPr>
          <w:p w:rsidR="009A54F8" w:rsidRPr="00EC385E" w:rsidRDefault="0004680A" w:rsidP="0004680A">
            <w:pPr>
              <w:pStyle w:val="a4"/>
              <w:ind w:left="16"/>
              <w:jc w:val="center"/>
            </w:pPr>
            <w:r>
              <w:lastRenderedPageBreak/>
              <w:t>з</w:t>
            </w:r>
            <w:r w:rsidR="009A54F8" w:rsidRPr="00EC385E">
              <w:t>а счет средств гранта Губе</w:t>
            </w:r>
            <w:r>
              <w:t>рнатора Югры</w:t>
            </w:r>
          </w:p>
        </w:tc>
        <w:tc>
          <w:tcPr>
            <w:tcW w:w="3083" w:type="dxa"/>
          </w:tcPr>
          <w:p w:rsidR="009A54F8" w:rsidRPr="00EC385E" w:rsidRDefault="009A54F8" w:rsidP="0013794E">
            <w:pPr>
              <w:pStyle w:val="a4"/>
              <w:ind w:left="16"/>
              <w:jc w:val="center"/>
            </w:pPr>
            <w:r w:rsidRPr="00EC385E">
              <w:t xml:space="preserve">Организация в течение 2022 года 4-х рабочих визитов представителей бизнеса, образовательных, общественных и культурных организаций ХМАО – Югры в Республику Таджикистан и 2-х ответных визитов. Количество участников из </w:t>
            </w:r>
            <w:r w:rsidRPr="00EC385E">
              <w:lastRenderedPageBreak/>
              <w:t>числа соотечественников проживающих за рубежом не менее 8.</w:t>
            </w:r>
          </w:p>
        </w:tc>
      </w:tr>
      <w:tr w:rsidR="009B356C" w:rsidRPr="003C252E" w:rsidTr="00EF0B2E">
        <w:tc>
          <w:tcPr>
            <w:tcW w:w="781" w:type="dxa"/>
          </w:tcPr>
          <w:p w:rsidR="009B356C" w:rsidRDefault="009B356C" w:rsidP="009A54F8">
            <w:r>
              <w:lastRenderedPageBreak/>
              <w:t>3.24.</w:t>
            </w:r>
          </w:p>
        </w:tc>
        <w:tc>
          <w:tcPr>
            <w:tcW w:w="3828" w:type="dxa"/>
          </w:tcPr>
          <w:p w:rsidR="009B356C" w:rsidRPr="009B356C" w:rsidRDefault="009B356C" w:rsidP="009B356C">
            <w:pPr>
              <w:jc w:val="both"/>
            </w:pPr>
            <w:r w:rsidRPr="009B356C">
              <w:t>XI</w:t>
            </w:r>
            <w:r w:rsidRPr="009B356C">
              <w:rPr>
                <w:lang w:val="en-US"/>
              </w:rPr>
              <w:t>I</w:t>
            </w:r>
            <w:r w:rsidRPr="009B356C">
              <w:t xml:space="preserve"> Международный научно-практический семинар «Дошкольное образование: опыт, проблемы, перспективы» (учреждение образования «Барановичский государственный университет») Республика Беларусь, г. Барановичи</w:t>
            </w:r>
          </w:p>
        </w:tc>
        <w:tc>
          <w:tcPr>
            <w:tcW w:w="1984" w:type="dxa"/>
          </w:tcPr>
          <w:p w:rsidR="009B356C" w:rsidRPr="009B356C" w:rsidRDefault="009B356C" w:rsidP="0013794E">
            <w:pPr>
              <w:jc w:val="center"/>
            </w:pPr>
            <w:r w:rsidRPr="009B356C">
              <w:t>Март-апрель</w:t>
            </w:r>
          </w:p>
        </w:tc>
        <w:tc>
          <w:tcPr>
            <w:tcW w:w="2835" w:type="dxa"/>
          </w:tcPr>
          <w:p w:rsidR="009B356C" w:rsidRPr="009B356C" w:rsidRDefault="009B356C" w:rsidP="0013794E">
            <w:pPr>
              <w:jc w:val="center"/>
            </w:pPr>
            <w:r w:rsidRPr="009B356C">
              <w:t>БУ«Сургутский государственный педагогический университет»</w:t>
            </w:r>
          </w:p>
        </w:tc>
        <w:tc>
          <w:tcPr>
            <w:tcW w:w="2587" w:type="dxa"/>
          </w:tcPr>
          <w:p w:rsidR="009B356C" w:rsidRPr="009B356C" w:rsidRDefault="009B356C" w:rsidP="0013794E">
            <w:pPr>
              <w:jc w:val="center"/>
            </w:pPr>
            <w:r w:rsidRPr="009B356C">
              <w:t>В рамках текущего финансирования</w:t>
            </w:r>
          </w:p>
        </w:tc>
        <w:tc>
          <w:tcPr>
            <w:tcW w:w="3083" w:type="dxa"/>
          </w:tcPr>
          <w:p w:rsidR="009B356C" w:rsidRPr="009B356C" w:rsidRDefault="009B356C" w:rsidP="0013794E">
            <w:pPr>
              <w:jc w:val="center"/>
            </w:pPr>
            <w:r w:rsidRPr="009B356C">
              <w:t>Количество публикаций в научном сборнике конференции</w:t>
            </w:r>
          </w:p>
        </w:tc>
      </w:tr>
      <w:tr w:rsidR="009B356C" w:rsidRPr="003C252E" w:rsidTr="00EF0B2E">
        <w:tc>
          <w:tcPr>
            <w:tcW w:w="781" w:type="dxa"/>
          </w:tcPr>
          <w:p w:rsidR="009B356C" w:rsidRDefault="009B356C" w:rsidP="009A54F8">
            <w:r>
              <w:t>3.25.</w:t>
            </w:r>
          </w:p>
        </w:tc>
        <w:tc>
          <w:tcPr>
            <w:tcW w:w="3828" w:type="dxa"/>
          </w:tcPr>
          <w:p w:rsidR="009B356C" w:rsidRPr="009B356C" w:rsidRDefault="009B356C" w:rsidP="009B356C">
            <w:pPr>
              <w:jc w:val="both"/>
            </w:pPr>
            <w:r w:rsidRPr="009B356C">
              <w:t>Международные студенческие дистанционные олимпиады по дошкольной педагогике и по проблемам начального общего образования.</w:t>
            </w:r>
          </w:p>
        </w:tc>
        <w:tc>
          <w:tcPr>
            <w:tcW w:w="1984" w:type="dxa"/>
          </w:tcPr>
          <w:p w:rsidR="009B356C" w:rsidRPr="009B356C" w:rsidRDefault="009B356C" w:rsidP="0013794E">
            <w:pPr>
              <w:jc w:val="center"/>
            </w:pPr>
            <w:r w:rsidRPr="009B356C">
              <w:t>Май-июнь</w:t>
            </w:r>
          </w:p>
        </w:tc>
        <w:tc>
          <w:tcPr>
            <w:tcW w:w="2835" w:type="dxa"/>
          </w:tcPr>
          <w:p w:rsidR="009B356C" w:rsidRPr="009B356C" w:rsidRDefault="009B356C" w:rsidP="0013794E">
            <w:pPr>
              <w:jc w:val="center"/>
            </w:pPr>
            <w:r w:rsidRPr="009B356C">
              <w:t>БУ«Сургутский государственный педагогический университет»</w:t>
            </w:r>
          </w:p>
        </w:tc>
        <w:tc>
          <w:tcPr>
            <w:tcW w:w="2587" w:type="dxa"/>
          </w:tcPr>
          <w:p w:rsidR="009B356C" w:rsidRPr="009B356C" w:rsidRDefault="009B356C" w:rsidP="0013794E">
            <w:pPr>
              <w:jc w:val="center"/>
            </w:pPr>
            <w:r w:rsidRPr="009B356C">
              <w:t>В рамках текущего финансирования</w:t>
            </w:r>
          </w:p>
        </w:tc>
        <w:tc>
          <w:tcPr>
            <w:tcW w:w="3083" w:type="dxa"/>
          </w:tcPr>
          <w:p w:rsidR="009B356C" w:rsidRPr="009B356C" w:rsidRDefault="009B356C" w:rsidP="0013794E">
            <w:pPr>
              <w:jc w:val="center"/>
            </w:pPr>
            <w:r w:rsidRPr="009B356C">
              <w:t>Количество участников олимпиад из числа соотечественников</w:t>
            </w:r>
          </w:p>
        </w:tc>
      </w:tr>
      <w:tr w:rsidR="009B356C" w:rsidRPr="003C252E" w:rsidTr="00EF0B2E">
        <w:tc>
          <w:tcPr>
            <w:tcW w:w="781" w:type="dxa"/>
          </w:tcPr>
          <w:p w:rsidR="009B356C" w:rsidRDefault="009B356C" w:rsidP="009A54F8">
            <w:r>
              <w:t>3.26.</w:t>
            </w:r>
          </w:p>
        </w:tc>
        <w:tc>
          <w:tcPr>
            <w:tcW w:w="3828" w:type="dxa"/>
          </w:tcPr>
          <w:p w:rsidR="009B356C" w:rsidRPr="009B356C" w:rsidRDefault="009B356C" w:rsidP="009B356C">
            <w:pPr>
              <w:jc w:val="both"/>
            </w:pPr>
            <w:r w:rsidRPr="009B356C">
              <w:t>Привлечение молодых соотечественников к обучению в университете, включая создание условий для очного обучения и осуществление образовательного процесса с использованием дистанционных образовательных технологий</w:t>
            </w:r>
          </w:p>
        </w:tc>
        <w:tc>
          <w:tcPr>
            <w:tcW w:w="1984" w:type="dxa"/>
          </w:tcPr>
          <w:p w:rsidR="009B356C" w:rsidRPr="009B356C" w:rsidRDefault="009B356C" w:rsidP="0013794E">
            <w:pPr>
              <w:jc w:val="center"/>
            </w:pPr>
            <w:r w:rsidRPr="009B356C">
              <w:t>В течение года</w:t>
            </w:r>
          </w:p>
        </w:tc>
        <w:tc>
          <w:tcPr>
            <w:tcW w:w="2835" w:type="dxa"/>
          </w:tcPr>
          <w:p w:rsidR="009B356C" w:rsidRPr="009B356C" w:rsidRDefault="009B356C" w:rsidP="0013794E">
            <w:pPr>
              <w:jc w:val="center"/>
            </w:pPr>
            <w:r w:rsidRPr="009B356C">
              <w:t>БУ «Сургутский государственный педагогический университет»</w:t>
            </w:r>
          </w:p>
        </w:tc>
        <w:tc>
          <w:tcPr>
            <w:tcW w:w="2587" w:type="dxa"/>
          </w:tcPr>
          <w:p w:rsidR="009B356C" w:rsidRPr="009B356C" w:rsidRDefault="0004680A" w:rsidP="0013794E">
            <w:pPr>
              <w:jc w:val="center"/>
            </w:pPr>
            <w:r>
              <w:t>с</w:t>
            </w:r>
            <w:r w:rsidR="009B356C" w:rsidRPr="009B356C">
              <w:t>обственные средства университета</w:t>
            </w:r>
          </w:p>
        </w:tc>
        <w:tc>
          <w:tcPr>
            <w:tcW w:w="3083" w:type="dxa"/>
          </w:tcPr>
          <w:p w:rsidR="009B356C" w:rsidRPr="009B356C" w:rsidRDefault="009B356C" w:rsidP="0013794E">
            <w:pPr>
              <w:jc w:val="center"/>
            </w:pPr>
            <w:r w:rsidRPr="009B356C">
              <w:t>Количество иностранных студентов из числа соотечественников, проживающих за рубежом</w:t>
            </w:r>
          </w:p>
          <w:p w:rsidR="009B356C" w:rsidRPr="009B356C" w:rsidRDefault="009B356C" w:rsidP="0013794E">
            <w:pPr>
              <w:jc w:val="center"/>
            </w:pPr>
          </w:p>
        </w:tc>
      </w:tr>
      <w:tr w:rsidR="009F2E14" w:rsidRPr="003C252E" w:rsidTr="00EF0B2E">
        <w:tc>
          <w:tcPr>
            <w:tcW w:w="781" w:type="dxa"/>
          </w:tcPr>
          <w:p w:rsidR="009F2E14" w:rsidRDefault="009F2E14" w:rsidP="009A54F8">
            <w:r>
              <w:t>3.27.</w:t>
            </w:r>
          </w:p>
        </w:tc>
        <w:tc>
          <w:tcPr>
            <w:tcW w:w="3828" w:type="dxa"/>
          </w:tcPr>
          <w:p w:rsidR="009F2E14" w:rsidRPr="009B356C" w:rsidRDefault="009F2E14" w:rsidP="0038626A">
            <w:pPr>
              <w:jc w:val="both"/>
            </w:pPr>
            <w:r>
              <w:t xml:space="preserve">Проведение презентация образовательного потенциала Ханты-Мансийского автономного округа – Югры в странах СНГ </w:t>
            </w:r>
          </w:p>
        </w:tc>
        <w:tc>
          <w:tcPr>
            <w:tcW w:w="1984" w:type="dxa"/>
          </w:tcPr>
          <w:p w:rsidR="009F2E14" w:rsidRPr="009B356C" w:rsidRDefault="009F2E14" w:rsidP="0038626A">
            <w:pPr>
              <w:jc w:val="center"/>
            </w:pPr>
            <w:r>
              <w:t>Май 2021 года</w:t>
            </w:r>
          </w:p>
        </w:tc>
        <w:tc>
          <w:tcPr>
            <w:tcW w:w="2835" w:type="dxa"/>
          </w:tcPr>
          <w:p w:rsidR="009F2E14" w:rsidRPr="009B356C" w:rsidRDefault="009F2E14" w:rsidP="0038626A">
            <w:pPr>
              <w:jc w:val="center"/>
            </w:pPr>
            <w:r>
              <w:t>Департамент общественных и внешн6их связей Югры</w:t>
            </w:r>
          </w:p>
        </w:tc>
        <w:tc>
          <w:tcPr>
            <w:tcW w:w="2587" w:type="dxa"/>
          </w:tcPr>
          <w:p w:rsidR="009F2E14" w:rsidRPr="009B356C" w:rsidRDefault="009F2E14" w:rsidP="0038626A">
            <w:pPr>
              <w:jc w:val="center"/>
            </w:pPr>
            <w:r>
              <w:t xml:space="preserve">государственная программа Ханты-Мансийского автономного округа – </w:t>
            </w:r>
            <w:r>
              <w:lastRenderedPageBreak/>
              <w:t>Югры «Поддержка занятости населения»</w:t>
            </w:r>
          </w:p>
        </w:tc>
        <w:tc>
          <w:tcPr>
            <w:tcW w:w="3083" w:type="dxa"/>
          </w:tcPr>
          <w:p w:rsidR="009F2E14" w:rsidRPr="009B356C" w:rsidRDefault="009F2E14" w:rsidP="0038626A">
            <w:pPr>
              <w:jc w:val="center"/>
            </w:pPr>
            <w:r>
              <w:lastRenderedPageBreak/>
              <w:t xml:space="preserve">Количество участников из числа соотечественников </w:t>
            </w:r>
          </w:p>
        </w:tc>
      </w:tr>
      <w:tr w:rsidR="00E12CCB" w:rsidRPr="003C252E" w:rsidTr="00EF0B2E">
        <w:tc>
          <w:tcPr>
            <w:tcW w:w="781" w:type="dxa"/>
          </w:tcPr>
          <w:p w:rsidR="00E12CCB" w:rsidRDefault="00E12CCB" w:rsidP="009A54F8">
            <w:r>
              <w:lastRenderedPageBreak/>
              <w:t>3.28.</w:t>
            </w:r>
          </w:p>
        </w:tc>
        <w:tc>
          <w:tcPr>
            <w:tcW w:w="3828" w:type="dxa"/>
          </w:tcPr>
          <w:p w:rsidR="00E12CCB" w:rsidRDefault="00E12CCB" w:rsidP="00EB59FE">
            <w:r>
              <w:t>Семинар по вопросам</w:t>
            </w:r>
          </w:p>
          <w:p w:rsidR="00E12CCB" w:rsidRDefault="00E12CCB" w:rsidP="00EB59FE">
            <w:r>
              <w:t>преподавания русского языка</w:t>
            </w:r>
          </w:p>
          <w:p w:rsidR="00E12CCB" w:rsidRPr="002F1A42" w:rsidRDefault="00E12CCB" w:rsidP="00EB59FE">
            <w:r>
              <w:t>как иностранного</w:t>
            </w:r>
          </w:p>
        </w:tc>
        <w:tc>
          <w:tcPr>
            <w:tcW w:w="1984" w:type="dxa"/>
          </w:tcPr>
          <w:p w:rsidR="00E12CCB" w:rsidRDefault="00E12CCB" w:rsidP="00EB59FE">
            <w:r>
              <w:t>октябрь 2022</w:t>
            </w:r>
          </w:p>
        </w:tc>
        <w:tc>
          <w:tcPr>
            <w:tcW w:w="2835" w:type="dxa"/>
          </w:tcPr>
          <w:p w:rsidR="00E12CCB" w:rsidRPr="002F1A42" w:rsidRDefault="00E12CCB" w:rsidP="00AC4D9E">
            <w:pPr>
              <w:jc w:val="center"/>
            </w:pPr>
            <w:r w:rsidRPr="002F1A42">
              <w:t>Высшая школа языкознания и журналистики Югорского государственного университета</w:t>
            </w:r>
          </w:p>
        </w:tc>
        <w:tc>
          <w:tcPr>
            <w:tcW w:w="2587" w:type="dxa"/>
          </w:tcPr>
          <w:p w:rsidR="00E12CCB" w:rsidRPr="00600A33" w:rsidRDefault="00E12CCB" w:rsidP="0004680A">
            <w:pPr>
              <w:jc w:val="center"/>
            </w:pPr>
            <w:r w:rsidRPr="002F1A42">
              <w:t>собственные средства университета</w:t>
            </w:r>
          </w:p>
        </w:tc>
        <w:tc>
          <w:tcPr>
            <w:tcW w:w="3083" w:type="dxa"/>
          </w:tcPr>
          <w:p w:rsidR="00E12CCB" w:rsidRPr="00BC0EB4" w:rsidRDefault="00E12CCB" w:rsidP="00EB59FE">
            <w:r w:rsidRPr="002F1A42">
              <w:t>Количество участников из числа соотечественников, проживающих за рубежом</w:t>
            </w:r>
          </w:p>
        </w:tc>
      </w:tr>
      <w:tr w:rsidR="00E12CCB" w:rsidRPr="003C252E" w:rsidTr="00EF0B2E">
        <w:tc>
          <w:tcPr>
            <w:tcW w:w="781" w:type="dxa"/>
          </w:tcPr>
          <w:p w:rsidR="00E12CCB" w:rsidRDefault="00E12CCB" w:rsidP="009A54F8">
            <w:r>
              <w:t>3.29.</w:t>
            </w:r>
          </w:p>
        </w:tc>
        <w:tc>
          <w:tcPr>
            <w:tcW w:w="3828" w:type="dxa"/>
          </w:tcPr>
          <w:p w:rsidR="00E12CCB" w:rsidRPr="00600A33" w:rsidRDefault="00E12CCB" w:rsidP="00EB59FE">
            <w:r w:rsidRPr="002F1A42">
              <w:t>Круглый стол «Пространство в языке и культуре»</w:t>
            </w:r>
          </w:p>
        </w:tc>
        <w:tc>
          <w:tcPr>
            <w:tcW w:w="1984" w:type="dxa"/>
          </w:tcPr>
          <w:p w:rsidR="00E12CCB" w:rsidRPr="00600A33" w:rsidRDefault="00E12CCB" w:rsidP="00EB59FE">
            <w:r>
              <w:t>ноябрь 2022</w:t>
            </w:r>
          </w:p>
        </w:tc>
        <w:tc>
          <w:tcPr>
            <w:tcW w:w="2835" w:type="dxa"/>
          </w:tcPr>
          <w:p w:rsidR="00E12CCB" w:rsidRPr="00600A33" w:rsidRDefault="00E12CCB" w:rsidP="00AC4D9E">
            <w:pPr>
              <w:jc w:val="center"/>
            </w:pPr>
            <w:r w:rsidRPr="002F1A42">
              <w:t>Высшая школа языкознания и журналистики</w:t>
            </w:r>
            <w:r>
              <w:t xml:space="preserve"> Югорского государственного университета</w:t>
            </w:r>
          </w:p>
        </w:tc>
        <w:tc>
          <w:tcPr>
            <w:tcW w:w="2587" w:type="dxa"/>
          </w:tcPr>
          <w:p w:rsidR="00E12CCB" w:rsidRPr="00600A33" w:rsidRDefault="00E12CCB" w:rsidP="0004680A">
            <w:pPr>
              <w:jc w:val="center"/>
            </w:pPr>
            <w:r w:rsidRPr="00600A33">
              <w:t>собственные средства университета</w:t>
            </w:r>
          </w:p>
        </w:tc>
        <w:tc>
          <w:tcPr>
            <w:tcW w:w="3083" w:type="dxa"/>
          </w:tcPr>
          <w:p w:rsidR="00E12CCB" w:rsidRPr="00600A33" w:rsidRDefault="00E12CCB" w:rsidP="00EB59FE">
            <w:r w:rsidRPr="00BC0EB4">
              <w:t>Количество участников из</w:t>
            </w:r>
            <w:r w:rsidRPr="00BC0EB4">
              <w:rPr>
                <w:spacing w:val="41"/>
              </w:rPr>
              <w:t xml:space="preserve"> </w:t>
            </w:r>
            <w:r w:rsidRPr="00BC0EB4">
              <w:t>числа соотечест</w:t>
            </w:r>
            <w:r w:rsidRPr="00BC0EB4">
              <w:rPr>
                <w:spacing w:val="1"/>
              </w:rPr>
              <w:t>в</w:t>
            </w:r>
            <w:r w:rsidRPr="00BC0EB4">
              <w:t>енников, проживающих за рубежом</w:t>
            </w:r>
          </w:p>
        </w:tc>
      </w:tr>
      <w:tr w:rsidR="00124313" w:rsidRPr="003C252E" w:rsidTr="007A4EE1">
        <w:trPr>
          <w:trHeight w:val="350"/>
        </w:trPr>
        <w:tc>
          <w:tcPr>
            <w:tcW w:w="15098" w:type="dxa"/>
            <w:gridSpan w:val="6"/>
          </w:tcPr>
          <w:p w:rsidR="00124313" w:rsidRPr="003C252E" w:rsidRDefault="00124313" w:rsidP="00124313">
            <w:pPr>
              <w:pStyle w:val="Default"/>
              <w:jc w:val="center"/>
              <w:rPr>
                <w:color w:val="auto"/>
              </w:rPr>
            </w:pPr>
            <w:r w:rsidRPr="003C252E">
              <w:rPr>
                <w:rFonts w:eastAsia="Times New Roman"/>
                <w:b/>
                <w:color w:val="auto"/>
              </w:rPr>
              <w:t>4. Сотрудничество в области молодёжной политики</w:t>
            </w:r>
          </w:p>
        </w:tc>
      </w:tr>
      <w:tr w:rsidR="00EC1FF4" w:rsidRPr="003C252E" w:rsidTr="00EF0B2E">
        <w:trPr>
          <w:trHeight w:val="350"/>
        </w:trPr>
        <w:tc>
          <w:tcPr>
            <w:tcW w:w="781" w:type="dxa"/>
          </w:tcPr>
          <w:p w:rsidR="00EC1FF4" w:rsidRPr="0036034C" w:rsidRDefault="00EC1FF4" w:rsidP="0036034C">
            <w:pPr>
              <w:pStyle w:val="a4"/>
              <w:ind w:left="-36"/>
              <w:jc w:val="both"/>
            </w:pPr>
            <w:r w:rsidRPr="0036034C">
              <w:t>4.1.</w:t>
            </w:r>
          </w:p>
        </w:tc>
        <w:tc>
          <w:tcPr>
            <w:tcW w:w="3828" w:type="dxa"/>
          </w:tcPr>
          <w:p w:rsidR="008149BA" w:rsidRDefault="00EC1FF4" w:rsidP="008149BA">
            <w:pPr>
              <w:suppressAutoHyphens/>
              <w:jc w:val="both"/>
            </w:pPr>
            <w:r w:rsidRPr="00D9425D">
              <w:t xml:space="preserve">Муниципальный форум </w:t>
            </w:r>
          </w:p>
          <w:p w:rsidR="00EC1FF4" w:rsidRPr="00D9425D" w:rsidRDefault="00EC1FF4" w:rsidP="008149BA">
            <w:pPr>
              <w:suppressAutoHyphens/>
              <w:jc w:val="both"/>
            </w:pPr>
            <w:r w:rsidRPr="00D9425D">
              <w:t>«Все Свои»</w:t>
            </w:r>
          </w:p>
        </w:tc>
        <w:tc>
          <w:tcPr>
            <w:tcW w:w="1984" w:type="dxa"/>
          </w:tcPr>
          <w:p w:rsidR="00EC1FF4" w:rsidRDefault="00EC1FF4" w:rsidP="008149BA">
            <w:pPr>
              <w:suppressAutoHyphens/>
              <w:jc w:val="center"/>
            </w:pPr>
            <w:r w:rsidRPr="00D9425D">
              <w:t>Ноябрь</w:t>
            </w:r>
          </w:p>
          <w:p w:rsidR="00EC1FF4" w:rsidRPr="00D9425D" w:rsidRDefault="00EC1FF4" w:rsidP="008149BA">
            <w:pPr>
              <w:suppressAutoHyphens/>
              <w:jc w:val="center"/>
            </w:pPr>
            <w:r>
              <w:t>2022 года</w:t>
            </w:r>
          </w:p>
        </w:tc>
        <w:tc>
          <w:tcPr>
            <w:tcW w:w="2835" w:type="dxa"/>
          </w:tcPr>
          <w:p w:rsidR="00EC1FF4" w:rsidRPr="00D9425D" w:rsidRDefault="00EC1FF4" w:rsidP="008149BA">
            <w:pPr>
              <w:suppressAutoHyphens/>
              <w:jc w:val="center"/>
            </w:pPr>
            <w:r w:rsidRPr="00D9425D">
              <w:t xml:space="preserve">Департамент образования и молодежной политики администрации </w:t>
            </w:r>
            <w:r>
              <w:t xml:space="preserve">города </w:t>
            </w:r>
            <w:r w:rsidRPr="00D9425D">
              <w:t>Нефтеюганска</w:t>
            </w:r>
            <w:r>
              <w:t>,</w:t>
            </w:r>
          </w:p>
          <w:p w:rsidR="00EC1FF4" w:rsidRPr="00D9425D" w:rsidRDefault="00EC1FF4" w:rsidP="008149BA">
            <w:pPr>
              <w:suppressAutoHyphens/>
              <w:jc w:val="center"/>
            </w:pPr>
            <w:r w:rsidRPr="00D9425D">
              <w:t>МАУ «Центр молодежных инициатив»</w:t>
            </w:r>
          </w:p>
        </w:tc>
        <w:tc>
          <w:tcPr>
            <w:tcW w:w="2587" w:type="dxa"/>
          </w:tcPr>
          <w:p w:rsidR="00EC1FF4" w:rsidRPr="00D9425D" w:rsidRDefault="00EC1FF4" w:rsidP="008149BA">
            <w:pPr>
              <w:suppressAutoHyphens/>
              <w:jc w:val="center"/>
            </w:pPr>
            <w:r w:rsidRPr="00D9425D">
              <w:t>Без финансирования</w:t>
            </w:r>
          </w:p>
        </w:tc>
        <w:tc>
          <w:tcPr>
            <w:tcW w:w="3083" w:type="dxa"/>
          </w:tcPr>
          <w:p w:rsidR="00EC1FF4" w:rsidRPr="00D9425D" w:rsidRDefault="00EC1FF4" w:rsidP="008149BA">
            <w:pPr>
              <w:suppressAutoHyphens/>
              <w:jc w:val="center"/>
            </w:pPr>
            <w:r w:rsidRPr="00D9425D">
              <w:t>50 чел</w:t>
            </w:r>
            <w:r>
              <w:t>овек</w:t>
            </w:r>
            <w:r w:rsidRPr="00D9425D">
              <w:t xml:space="preserve"> участников</w:t>
            </w:r>
          </w:p>
        </w:tc>
      </w:tr>
      <w:tr w:rsidR="007D6786" w:rsidRPr="003C252E" w:rsidTr="00EF0B2E">
        <w:trPr>
          <w:trHeight w:val="350"/>
        </w:trPr>
        <w:tc>
          <w:tcPr>
            <w:tcW w:w="781" w:type="dxa"/>
          </w:tcPr>
          <w:p w:rsidR="007D6786" w:rsidRPr="0036034C" w:rsidRDefault="007D6786" w:rsidP="0036034C">
            <w:pPr>
              <w:pStyle w:val="a4"/>
              <w:ind w:left="-36"/>
              <w:jc w:val="both"/>
            </w:pPr>
            <w:r>
              <w:t>4.2.</w:t>
            </w:r>
          </w:p>
        </w:tc>
        <w:tc>
          <w:tcPr>
            <w:tcW w:w="3828" w:type="dxa"/>
          </w:tcPr>
          <w:p w:rsidR="007D6786" w:rsidRPr="003864F1" w:rsidRDefault="007D6786" w:rsidP="001F7218">
            <w:pPr>
              <w:pStyle w:val="a4"/>
              <w:ind w:left="34"/>
              <w:jc w:val="both"/>
            </w:pPr>
            <w:r w:rsidRPr="003864F1">
              <w:t>Установление контактов в социальных сетях и обмен опытом с организациями соотечественников по вопросам волонтерской деятельности, работы с молодежными объединениями в рамках международного форума #МЫВМЕСТЕ</w:t>
            </w:r>
          </w:p>
        </w:tc>
        <w:tc>
          <w:tcPr>
            <w:tcW w:w="1984" w:type="dxa"/>
          </w:tcPr>
          <w:p w:rsidR="007D6786" w:rsidRPr="003864F1" w:rsidRDefault="007D6786" w:rsidP="001F7218">
            <w:pPr>
              <w:pStyle w:val="a4"/>
              <w:ind w:left="0"/>
              <w:jc w:val="both"/>
            </w:pPr>
            <w:r>
              <w:t>Декабрь 2022 года</w:t>
            </w:r>
          </w:p>
        </w:tc>
        <w:tc>
          <w:tcPr>
            <w:tcW w:w="2835" w:type="dxa"/>
          </w:tcPr>
          <w:p w:rsidR="007D6786" w:rsidRPr="003864F1" w:rsidRDefault="007D6786" w:rsidP="001F7218">
            <w:pPr>
              <w:pStyle w:val="a4"/>
              <w:ind w:left="16"/>
              <w:jc w:val="both"/>
            </w:pPr>
            <w:r w:rsidRPr="003864F1">
              <w:t>МАУ НР «КМЦ «Перспектива»</w:t>
            </w:r>
          </w:p>
        </w:tc>
        <w:tc>
          <w:tcPr>
            <w:tcW w:w="2587" w:type="dxa"/>
          </w:tcPr>
          <w:p w:rsidR="007D6786" w:rsidRPr="003864F1" w:rsidRDefault="007D6786" w:rsidP="0004680A">
            <w:pPr>
              <w:pStyle w:val="a4"/>
              <w:ind w:left="16"/>
              <w:jc w:val="center"/>
            </w:pPr>
            <w:r w:rsidRPr="003864F1">
              <w:t>Без финансирования</w:t>
            </w:r>
          </w:p>
        </w:tc>
        <w:tc>
          <w:tcPr>
            <w:tcW w:w="3083" w:type="dxa"/>
          </w:tcPr>
          <w:p w:rsidR="007D6786" w:rsidRPr="00131C0C" w:rsidRDefault="0007516A" w:rsidP="0007516A">
            <w:pPr>
              <w:pStyle w:val="a4"/>
              <w:ind w:left="16"/>
              <w:jc w:val="center"/>
            </w:pPr>
            <w:r w:rsidRPr="0007516A">
              <w:t>Количество участников из числа соотечественников, проживающих за рубежом</w:t>
            </w:r>
          </w:p>
        </w:tc>
      </w:tr>
      <w:tr w:rsidR="009F2E14" w:rsidRPr="003C252E" w:rsidTr="00EF0B2E">
        <w:trPr>
          <w:trHeight w:val="350"/>
        </w:trPr>
        <w:tc>
          <w:tcPr>
            <w:tcW w:w="781" w:type="dxa"/>
          </w:tcPr>
          <w:p w:rsidR="009F2E14" w:rsidRDefault="009F2E14" w:rsidP="0036034C">
            <w:pPr>
              <w:pStyle w:val="a4"/>
              <w:ind w:left="-36"/>
              <w:jc w:val="both"/>
            </w:pPr>
            <w:r>
              <w:lastRenderedPageBreak/>
              <w:t>4.3.</w:t>
            </w:r>
          </w:p>
        </w:tc>
        <w:tc>
          <w:tcPr>
            <w:tcW w:w="3828" w:type="dxa"/>
          </w:tcPr>
          <w:p w:rsidR="009F2E14" w:rsidRPr="00D9425D" w:rsidRDefault="009F2E14" w:rsidP="0038626A">
            <w:pPr>
              <w:suppressAutoHyphens/>
              <w:jc w:val="both"/>
            </w:pPr>
            <w:r>
              <w:t>Культурно-образовательная поездка молодых соотечественников из зарубежных стран в Ханты-Мансийский автономный округ – Югру по программе «Здравствуй, Россия!»</w:t>
            </w:r>
          </w:p>
        </w:tc>
        <w:tc>
          <w:tcPr>
            <w:tcW w:w="1984" w:type="dxa"/>
          </w:tcPr>
          <w:p w:rsidR="009F2E14" w:rsidRPr="00D9425D" w:rsidRDefault="009F2E14" w:rsidP="0038626A">
            <w:pPr>
              <w:suppressAutoHyphens/>
              <w:jc w:val="center"/>
            </w:pPr>
            <w:r>
              <w:t>Август 2022 года</w:t>
            </w:r>
          </w:p>
        </w:tc>
        <w:tc>
          <w:tcPr>
            <w:tcW w:w="2835" w:type="dxa"/>
          </w:tcPr>
          <w:p w:rsidR="009F2E14" w:rsidRPr="00D9425D" w:rsidRDefault="009F2E14" w:rsidP="0038626A">
            <w:pPr>
              <w:suppressAutoHyphens/>
              <w:jc w:val="center"/>
            </w:pPr>
            <w:r>
              <w:t>Департамент общественных и внешних связей Югры</w:t>
            </w:r>
          </w:p>
        </w:tc>
        <w:tc>
          <w:tcPr>
            <w:tcW w:w="2587" w:type="dxa"/>
          </w:tcPr>
          <w:p w:rsidR="009F2E14" w:rsidRPr="00D9425D" w:rsidRDefault="009F2E14" w:rsidP="0038626A">
            <w:pPr>
              <w:suppressAutoHyphens/>
              <w:jc w:val="center"/>
            </w:pPr>
            <w:r>
              <w:t>государственная программа Ханты-Мансийского автономного округа – Югры «Развитие гражданского общества»</w:t>
            </w:r>
          </w:p>
        </w:tc>
        <w:tc>
          <w:tcPr>
            <w:tcW w:w="3083" w:type="dxa"/>
          </w:tcPr>
          <w:p w:rsidR="009F2E14" w:rsidRPr="00D9425D" w:rsidRDefault="009F2E14" w:rsidP="0038626A">
            <w:pPr>
              <w:suppressAutoHyphens/>
              <w:jc w:val="center"/>
            </w:pPr>
            <w:r>
              <w:t>не менее 50 участников из числа соотечественников</w:t>
            </w:r>
          </w:p>
        </w:tc>
      </w:tr>
      <w:tr w:rsidR="00124313" w:rsidRPr="003C252E" w:rsidTr="007A4EE1">
        <w:tc>
          <w:tcPr>
            <w:tcW w:w="15098" w:type="dxa"/>
            <w:gridSpan w:val="6"/>
          </w:tcPr>
          <w:p w:rsidR="00124313" w:rsidRPr="003C252E" w:rsidRDefault="00124313" w:rsidP="00124313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3C252E">
              <w:rPr>
                <w:rFonts w:eastAsia="Times New Roman"/>
                <w:b/>
                <w:color w:val="auto"/>
              </w:rPr>
              <w:t>5. Сотрудничество в области поддержки и продвижения русского языка за рубежом</w:t>
            </w:r>
          </w:p>
        </w:tc>
      </w:tr>
      <w:tr w:rsidR="009B356C" w:rsidRPr="003C252E" w:rsidTr="00EF0B2E">
        <w:trPr>
          <w:trHeight w:val="376"/>
        </w:trPr>
        <w:tc>
          <w:tcPr>
            <w:tcW w:w="781" w:type="dxa"/>
          </w:tcPr>
          <w:p w:rsidR="009B356C" w:rsidRPr="003C252E" w:rsidRDefault="009B356C" w:rsidP="0036034C">
            <w:pPr>
              <w:pStyle w:val="a4"/>
              <w:ind w:left="-36"/>
              <w:jc w:val="both"/>
            </w:pPr>
            <w:r w:rsidRPr="003C252E">
              <w:t>5.1.</w:t>
            </w:r>
          </w:p>
        </w:tc>
        <w:tc>
          <w:tcPr>
            <w:tcW w:w="3828" w:type="dxa"/>
          </w:tcPr>
          <w:p w:rsidR="009B356C" w:rsidRPr="009B356C" w:rsidRDefault="009B356C" w:rsidP="008149BA">
            <w:pPr>
              <w:autoSpaceDE w:val="0"/>
              <w:autoSpaceDN w:val="0"/>
              <w:adjustRightInd w:val="0"/>
              <w:jc w:val="both"/>
            </w:pPr>
            <w:r w:rsidRPr="009B356C">
              <w:t>Научная конференция «Русский язык в XXI веке: исследования молодых» (VII</w:t>
            </w:r>
            <w:r w:rsidRPr="009B356C">
              <w:rPr>
                <w:lang w:val="en-US"/>
              </w:rPr>
              <w:t>I</w:t>
            </w:r>
            <w:r w:rsidRPr="009B356C">
              <w:t xml:space="preserve"> международная научная конференция)</w:t>
            </w:r>
          </w:p>
          <w:p w:rsidR="009B356C" w:rsidRPr="009B356C" w:rsidRDefault="009B356C" w:rsidP="008149BA">
            <w:pPr>
              <w:jc w:val="both"/>
            </w:pPr>
            <w:r w:rsidRPr="009B356C">
              <w:t>Казахстан, г. Нур-Слутан</w:t>
            </w:r>
          </w:p>
        </w:tc>
        <w:tc>
          <w:tcPr>
            <w:tcW w:w="1984" w:type="dxa"/>
          </w:tcPr>
          <w:p w:rsidR="009B356C" w:rsidRPr="009B356C" w:rsidRDefault="009B356C" w:rsidP="008149BA">
            <w:pPr>
              <w:jc w:val="center"/>
            </w:pPr>
            <w:r w:rsidRPr="009B356C">
              <w:t>Февраль</w:t>
            </w:r>
          </w:p>
        </w:tc>
        <w:tc>
          <w:tcPr>
            <w:tcW w:w="2835" w:type="dxa"/>
          </w:tcPr>
          <w:p w:rsidR="009B356C" w:rsidRPr="009B356C" w:rsidRDefault="009B356C" w:rsidP="008149BA">
            <w:pPr>
              <w:jc w:val="center"/>
            </w:pPr>
            <w:r w:rsidRPr="009B356C">
              <w:t>БУ ХМАО-Югры «Сургутский государственный педагогический университет»</w:t>
            </w:r>
          </w:p>
        </w:tc>
        <w:tc>
          <w:tcPr>
            <w:tcW w:w="2587" w:type="dxa"/>
          </w:tcPr>
          <w:p w:rsidR="009B356C" w:rsidRPr="009B356C" w:rsidRDefault="009B356C" w:rsidP="008149BA">
            <w:pPr>
              <w:jc w:val="center"/>
            </w:pPr>
            <w:r w:rsidRPr="009B356C">
              <w:t>В рамках текущего финансирования</w:t>
            </w:r>
          </w:p>
        </w:tc>
        <w:tc>
          <w:tcPr>
            <w:tcW w:w="3083" w:type="dxa"/>
          </w:tcPr>
          <w:p w:rsidR="009B356C" w:rsidRPr="009B356C" w:rsidRDefault="009B356C" w:rsidP="008149BA">
            <w:pPr>
              <w:jc w:val="center"/>
            </w:pPr>
            <w:r w:rsidRPr="009B356C">
              <w:t>Количество публикаций в научном сборнике конференции</w:t>
            </w:r>
          </w:p>
          <w:p w:rsidR="009B356C" w:rsidRPr="009B356C" w:rsidRDefault="009B356C" w:rsidP="008149BA">
            <w:pPr>
              <w:jc w:val="center"/>
            </w:pPr>
          </w:p>
        </w:tc>
      </w:tr>
      <w:tr w:rsidR="009B356C" w:rsidRPr="003C252E" w:rsidTr="00EF0B2E">
        <w:tc>
          <w:tcPr>
            <w:tcW w:w="781" w:type="dxa"/>
          </w:tcPr>
          <w:p w:rsidR="009B356C" w:rsidRPr="003C252E" w:rsidRDefault="009B356C" w:rsidP="0036034C">
            <w:pPr>
              <w:pStyle w:val="a4"/>
              <w:ind w:left="-36"/>
              <w:jc w:val="both"/>
            </w:pPr>
            <w:r w:rsidRPr="003C252E">
              <w:t>5.2.</w:t>
            </w:r>
          </w:p>
        </w:tc>
        <w:tc>
          <w:tcPr>
            <w:tcW w:w="3828" w:type="dxa"/>
          </w:tcPr>
          <w:p w:rsidR="009B356C" w:rsidRPr="009B356C" w:rsidRDefault="009B356C" w:rsidP="008149BA">
            <w:pPr>
              <w:autoSpaceDE w:val="0"/>
              <w:autoSpaceDN w:val="0"/>
              <w:adjustRightInd w:val="0"/>
              <w:jc w:val="both"/>
            </w:pPr>
            <w:r w:rsidRPr="009B356C">
              <w:t>Студенческая научно-практическая конференция с международным участием «Студенчество в научном поиске»</w:t>
            </w:r>
          </w:p>
        </w:tc>
        <w:tc>
          <w:tcPr>
            <w:tcW w:w="1984" w:type="dxa"/>
          </w:tcPr>
          <w:p w:rsidR="009B356C" w:rsidRPr="009B356C" w:rsidRDefault="009B356C" w:rsidP="008149BA">
            <w:pPr>
              <w:jc w:val="center"/>
            </w:pPr>
            <w:r w:rsidRPr="009B356C">
              <w:t>Апрель</w:t>
            </w:r>
          </w:p>
        </w:tc>
        <w:tc>
          <w:tcPr>
            <w:tcW w:w="2835" w:type="dxa"/>
          </w:tcPr>
          <w:p w:rsidR="009B356C" w:rsidRPr="009B356C" w:rsidRDefault="009B356C" w:rsidP="008149BA">
            <w:pPr>
              <w:jc w:val="center"/>
            </w:pPr>
            <w:r w:rsidRPr="009B356C">
              <w:t>БУ ХМАО-Югры «Сургутский государственный педагогический университет»</w:t>
            </w:r>
          </w:p>
        </w:tc>
        <w:tc>
          <w:tcPr>
            <w:tcW w:w="2587" w:type="dxa"/>
          </w:tcPr>
          <w:p w:rsidR="009B356C" w:rsidRPr="009B356C" w:rsidRDefault="009B356C" w:rsidP="008149BA">
            <w:pPr>
              <w:jc w:val="center"/>
            </w:pPr>
            <w:r w:rsidRPr="009B356C">
              <w:t>В рамках текущего финансирования</w:t>
            </w:r>
          </w:p>
        </w:tc>
        <w:tc>
          <w:tcPr>
            <w:tcW w:w="3083" w:type="dxa"/>
          </w:tcPr>
          <w:p w:rsidR="009B356C" w:rsidRPr="009B356C" w:rsidRDefault="009B356C" w:rsidP="008149BA">
            <w:pPr>
              <w:jc w:val="center"/>
            </w:pPr>
            <w:r w:rsidRPr="009B356C">
              <w:t>Количество публикаций в научном сборнике конференции</w:t>
            </w:r>
          </w:p>
          <w:p w:rsidR="009B356C" w:rsidRPr="009B356C" w:rsidRDefault="009B356C" w:rsidP="008149BA">
            <w:pPr>
              <w:jc w:val="center"/>
            </w:pPr>
          </w:p>
        </w:tc>
      </w:tr>
      <w:tr w:rsidR="009B356C" w:rsidRPr="003C252E" w:rsidTr="00EF0B2E">
        <w:tc>
          <w:tcPr>
            <w:tcW w:w="781" w:type="dxa"/>
          </w:tcPr>
          <w:p w:rsidR="009B356C" w:rsidRPr="003C252E" w:rsidRDefault="009B356C" w:rsidP="00124313">
            <w:pPr>
              <w:pStyle w:val="a4"/>
              <w:ind w:left="-36"/>
            </w:pPr>
            <w:r w:rsidRPr="003C252E">
              <w:t>5.3.</w:t>
            </w:r>
          </w:p>
        </w:tc>
        <w:tc>
          <w:tcPr>
            <w:tcW w:w="3828" w:type="dxa"/>
          </w:tcPr>
          <w:p w:rsidR="009B356C" w:rsidRPr="009B356C" w:rsidRDefault="00CE28A6" w:rsidP="008149BA">
            <w:pPr>
              <w:autoSpaceDE w:val="0"/>
              <w:autoSpaceDN w:val="0"/>
              <w:adjustRightInd w:val="0"/>
              <w:jc w:val="both"/>
            </w:pPr>
            <w:r w:rsidRPr="009B356C">
              <w:t xml:space="preserve">Проведение «Недели русского языка» в </w:t>
            </w:r>
            <w:r>
              <w:t xml:space="preserve">зарубежных </w:t>
            </w:r>
            <w:r w:rsidRPr="009B356C">
              <w:t>странах</w:t>
            </w:r>
          </w:p>
        </w:tc>
        <w:tc>
          <w:tcPr>
            <w:tcW w:w="1984" w:type="dxa"/>
          </w:tcPr>
          <w:p w:rsidR="009B356C" w:rsidRPr="009B356C" w:rsidRDefault="009B356C" w:rsidP="008149BA">
            <w:pPr>
              <w:jc w:val="center"/>
            </w:pPr>
            <w:r w:rsidRPr="009B356C">
              <w:rPr>
                <w:lang w:val="en-US"/>
              </w:rPr>
              <w:t>IV</w:t>
            </w:r>
            <w:r w:rsidRPr="009B356C">
              <w:t xml:space="preserve"> квартал</w:t>
            </w:r>
          </w:p>
        </w:tc>
        <w:tc>
          <w:tcPr>
            <w:tcW w:w="2835" w:type="dxa"/>
          </w:tcPr>
          <w:p w:rsidR="009B356C" w:rsidRPr="009B356C" w:rsidRDefault="009B356C" w:rsidP="008149BA">
            <w:pPr>
              <w:jc w:val="center"/>
            </w:pPr>
            <w:r w:rsidRPr="009B356C">
              <w:t xml:space="preserve">Департамент общественных и внешних связей Ханты-Мансийского автономного округа </w:t>
            </w:r>
            <w:r w:rsidRPr="009B356C">
              <w:sym w:font="Symbol" w:char="F02D"/>
            </w:r>
            <w:r w:rsidRPr="009B356C">
              <w:t xml:space="preserve"> Югры, БУ ХМАО-Югры «Сургутский государственный педагогический университет»</w:t>
            </w:r>
          </w:p>
        </w:tc>
        <w:tc>
          <w:tcPr>
            <w:tcW w:w="2587" w:type="dxa"/>
          </w:tcPr>
          <w:p w:rsidR="009B356C" w:rsidRPr="009B356C" w:rsidRDefault="009B356C" w:rsidP="008149BA">
            <w:pPr>
              <w:jc w:val="center"/>
            </w:pPr>
            <w:r w:rsidRPr="009B356C">
              <w:t>государственная программа Ханты-Мансийского автономного округа – Югры «Развитие гражданского общества»</w:t>
            </w:r>
          </w:p>
        </w:tc>
        <w:tc>
          <w:tcPr>
            <w:tcW w:w="3083" w:type="dxa"/>
          </w:tcPr>
          <w:p w:rsidR="009B356C" w:rsidRPr="009B356C" w:rsidRDefault="009B356C" w:rsidP="008149BA">
            <w:pPr>
              <w:jc w:val="center"/>
            </w:pPr>
            <w:r w:rsidRPr="009B356C">
              <w:t>Количество участников из числа соотечественников, проживающих за рубежом</w:t>
            </w:r>
            <w:r w:rsidR="00CE28A6">
              <w:t xml:space="preserve">. </w:t>
            </w:r>
            <w:r w:rsidR="00CE28A6" w:rsidRPr="00CE28A6">
              <w:t>Привлечение к участию в проекте не менее 30 стран</w:t>
            </w:r>
          </w:p>
          <w:p w:rsidR="009B356C" w:rsidRPr="009B356C" w:rsidRDefault="009B356C" w:rsidP="008149BA">
            <w:pPr>
              <w:jc w:val="center"/>
            </w:pPr>
          </w:p>
        </w:tc>
      </w:tr>
      <w:tr w:rsidR="009F2E14" w:rsidRPr="003C252E" w:rsidTr="00EF0B2E">
        <w:tc>
          <w:tcPr>
            <w:tcW w:w="781" w:type="dxa"/>
          </w:tcPr>
          <w:p w:rsidR="009F2E14" w:rsidRPr="003C252E" w:rsidRDefault="009F2E14" w:rsidP="00124313">
            <w:pPr>
              <w:pStyle w:val="a4"/>
              <w:ind w:left="-36"/>
            </w:pPr>
            <w:r>
              <w:t>5.4.</w:t>
            </w:r>
          </w:p>
        </w:tc>
        <w:tc>
          <w:tcPr>
            <w:tcW w:w="3828" w:type="dxa"/>
          </w:tcPr>
          <w:p w:rsidR="009F2E14" w:rsidRPr="009B356C" w:rsidRDefault="009F2E14" w:rsidP="0038626A">
            <w:pPr>
              <w:autoSpaceDE w:val="0"/>
              <w:autoSpaceDN w:val="0"/>
              <w:adjustRightInd w:val="0"/>
              <w:jc w:val="both"/>
            </w:pPr>
            <w:r>
              <w:t>Проведение «Фестиваля чтецов на рус</w:t>
            </w:r>
            <w:r w:rsidR="00AC4D9E">
              <w:t>ском языке» в зарубежных странах</w:t>
            </w:r>
          </w:p>
        </w:tc>
        <w:tc>
          <w:tcPr>
            <w:tcW w:w="1984" w:type="dxa"/>
          </w:tcPr>
          <w:p w:rsidR="009F2E14" w:rsidRPr="009B356C" w:rsidRDefault="009F2E14" w:rsidP="0038626A">
            <w:pPr>
              <w:jc w:val="center"/>
            </w:pPr>
            <w:r w:rsidRPr="009B356C">
              <w:rPr>
                <w:lang w:val="en-US"/>
              </w:rPr>
              <w:t>IV</w:t>
            </w:r>
            <w:r w:rsidRPr="009B356C">
              <w:t xml:space="preserve"> квартал</w:t>
            </w:r>
          </w:p>
        </w:tc>
        <w:tc>
          <w:tcPr>
            <w:tcW w:w="2835" w:type="dxa"/>
          </w:tcPr>
          <w:p w:rsidR="009F2E14" w:rsidRPr="009B356C" w:rsidRDefault="009F2E14" w:rsidP="0038626A">
            <w:pPr>
              <w:jc w:val="center"/>
            </w:pPr>
            <w:r w:rsidRPr="009B356C">
              <w:t xml:space="preserve">Департамент общественных и внешних связей Ханты-Мансийского </w:t>
            </w:r>
            <w:r w:rsidRPr="009B356C">
              <w:lastRenderedPageBreak/>
              <w:t xml:space="preserve">автономного округа </w:t>
            </w:r>
            <w:r w:rsidRPr="009B356C">
              <w:sym w:font="Symbol" w:char="F02D"/>
            </w:r>
            <w:r w:rsidRPr="009B356C">
              <w:t xml:space="preserve"> Югры, БУ ХМАО-Югры «Сургутский </w:t>
            </w:r>
            <w:r>
              <w:t>музыкально-драматический театр</w:t>
            </w:r>
            <w:r w:rsidRPr="009B356C">
              <w:t>»</w:t>
            </w:r>
          </w:p>
        </w:tc>
        <w:tc>
          <w:tcPr>
            <w:tcW w:w="2587" w:type="dxa"/>
          </w:tcPr>
          <w:p w:rsidR="009F2E14" w:rsidRPr="009B356C" w:rsidRDefault="009F2E14" w:rsidP="0038626A">
            <w:pPr>
              <w:jc w:val="center"/>
            </w:pPr>
            <w:r w:rsidRPr="009B356C">
              <w:lastRenderedPageBreak/>
              <w:t xml:space="preserve">государственная программа Ханты-Мансийского автономного округа – </w:t>
            </w:r>
            <w:r w:rsidRPr="009B356C">
              <w:lastRenderedPageBreak/>
              <w:t>Югры «Развитие гражданского общества»</w:t>
            </w:r>
          </w:p>
        </w:tc>
        <w:tc>
          <w:tcPr>
            <w:tcW w:w="3083" w:type="dxa"/>
          </w:tcPr>
          <w:p w:rsidR="009F2E14" w:rsidRPr="009B356C" w:rsidRDefault="009F2E14" w:rsidP="0038626A">
            <w:pPr>
              <w:jc w:val="center"/>
            </w:pPr>
            <w:r w:rsidRPr="009B356C">
              <w:lastRenderedPageBreak/>
              <w:t>Количество участников из числа соотечественников, проживающих за рубежом</w:t>
            </w:r>
            <w:r>
              <w:t xml:space="preserve">. </w:t>
            </w:r>
          </w:p>
          <w:p w:rsidR="009F2E14" w:rsidRPr="009B356C" w:rsidRDefault="009F2E14" w:rsidP="0038626A">
            <w:pPr>
              <w:jc w:val="center"/>
            </w:pPr>
          </w:p>
        </w:tc>
      </w:tr>
      <w:tr w:rsidR="00EF0B2E" w:rsidRPr="003C252E" w:rsidTr="00EF0B2E">
        <w:tc>
          <w:tcPr>
            <w:tcW w:w="781" w:type="dxa"/>
          </w:tcPr>
          <w:p w:rsidR="00EF0B2E" w:rsidRDefault="00EF0B2E" w:rsidP="00124313">
            <w:pPr>
              <w:pStyle w:val="a4"/>
              <w:ind w:left="-36"/>
            </w:pPr>
            <w:r>
              <w:lastRenderedPageBreak/>
              <w:t>5.5.</w:t>
            </w:r>
          </w:p>
        </w:tc>
        <w:tc>
          <w:tcPr>
            <w:tcW w:w="3828" w:type="dxa"/>
          </w:tcPr>
          <w:p w:rsidR="00EF0B2E" w:rsidRPr="00173929" w:rsidRDefault="00EF0B2E" w:rsidP="0048608B">
            <w:pPr>
              <w:pStyle w:val="a4"/>
              <w:ind w:left="34"/>
              <w:jc w:val="both"/>
            </w:pPr>
            <w:r w:rsidRPr="00F82517">
              <w:t xml:space="preserve">Фестиваль «Читающая Югра» </w:t>
            </w:r>
            <w:r>
              <w:br/>
            </w:r>
            <w:r w:rsidRPr="00F82517">
              <w:t>с региональным флешмобом «Читаем Пушкина»</w:t>
            </w:r>
          </w:p>
        </w:tc>
        <w:tc>
          <w:tcPr>
            <w:tcW w:w="1984" w:type="dxa"/>
          </w:tcPr>
          <w:p w:rsidR="00EF0B2E" w:rsidRDefault="00EF0B2E" w:rsidP="0048608B">
            <w:pPr>
              <w:pStyle w:val="a4"/>
              <w:ind w:left="0"/>
              <w:jc w:val="both"/>
            </w:pPr>
            <w:r>
              <w:t>Июнь 2021 года</w:t>
            </w:r>
          </w:p>
        </w:tc>
        <w:tc>
          <w:tcPr>
            <w:tcW w:w="2835" w:type="dxa"/>
          </w:tcPr>
          <w:p w:rsidR="00EF0B2E" w:rsidRPr="001A5E43" w:rsidRDefault="00EF0B2E" w:rsidP="00EF0B2E">
            <w:pPr>
              <w:pStyle w:val="a4"/>
              <w:ind w:left="16"/>
              <w:jc w:val="center"/>
            </w:pPr>
            <w:r>
              <w:t xml:space="preserve">Бюджетное учреждение </w:t>
            </w:r>
            <w:r>
              <w:br/>
              <w:t xml:space="preserve">Ханты-Мансийского автономного </w:t>
            </w:r>
            <w:r>
              <w:br/>
              <w:t>округа – Югры «Государственная библиотека Югры»</w:t>
            </w:r>
          </w:p>
        </w:tc>
        <w:tc>
          <w:tcPr>
            <w:tcW w:w="2587" w:type="dxa"/>
          </w:tcPr>
          <w:p w:rsidR="00EF0B2E" w:rsidRPr="001A5E43" w:rsidRDefault="00EF0B2E" w:rsidP="00EF0B2E">
            <w:pPr>
              <w:pStyle w:val="a4"/>
              <w:ind w:left="16"/>
              <w:jc w:val="center"/>
            </w:pPr>
            <w:r>
              <w:t>Государственное задание учреждения</w:t>
            </w:r>
          </w:p>
        </w:tc>
        <w:tc>
          <w:tcPr>
            <w:tcW w:w="3083" w:type="dxa"/>
          </w:tcPr>
          <w:p w:rsidR="00EF0B2E" w:rsidRDefault="00EF0B2E" w:rsidP="00EF0B2E">
            <w:pPr>
              <w:pStyle w:val="a4"/>
              <w:ind w:left="16"/>
              <w:jc w:val="center"/>
            </w:pPr>
            <w:r w:rsidRPr="0064174E">
              <w:t xml:space="preserve">Привлечение к участию в мероприятии </w:t>
            </w:r>
            <w:r>
              <w:br/>
            </w:r>
            <w:r w:rsidRPr="0064174E">
              <w:t>не менее 15 соотечественников, проживающих за рубежом</w:t>
            </w:r>
          </w:p>
        </w:tc>
      </w:tr>
      <w:tr w:rsidR="007D6786" w:rsidRPr="003C252E" w:rsidTr="00FB6D38">
        <w:tc>
          <w:tcPr>
            <w:tcW w:w="15098" w:type="dxa"/>
            <w:gridSpan w:val="6"/>
          </w:tcPr>
          <w:p w:rsidR="007D6786" w:rsidRPr="009B356C" w:rsidRDefault="007D6786" w:rsidP="007D6786">
            <w:pPr>
              <w:tabs>
                <w:tab w:val="left" w:pos="5640"/>
              </w:tabs>
            </w:pPr>
            <w:r>
              <w:tab/>
            </w:r>
            <w:r w:rsidRPr="00E53E74">
              <w:rPr>
                <w:rStyle w:val="fontstyle01"/>
                <w:b/>
              </w:rPr>
              <w:t>6. Сотрудничество по иным направлениям</w:t>
            </w:r>
          </w:p>
        </w:tc>
      </w:tr>
      <w:tr w:rsidR="007D6786" w:rsidRPr="003C252E" w:rsidTr="00EF0B2E">
        <w:tc>
          <w:tcPr>
            <w:tcW w:w="781" w:type="dxa"/>
          </w:tcPr>
          <w:p w:rsidR="007D6786" w:rsidRPr="003C252E" w:rsidRDefault="007D6786" w:rsidP="00124313">
            <w:pPr>
              <w:pStyle w:val="a4"/>
              <w:ind w:left="-36"/>
            </w:pPr>
            <w:r>
              <w:t>6.1.</w:t>
            </w:r>
          </w:p>
        </w:tc>
        <w:tc>
          <w:tcPr>
            <w:tcW w:w="3828" w:type="dxa"/>
          </w:tcPr>
          <w:p w:rsidR="007D6786" w:rsidRDefault="007D6786" w:rsidP="001F7218">
            <w:pPr>
              <w:rPr>
                <w:bCs/>
                <w:color w:val="000000"/>
              </w:rPr>
            </w:pPr>
            <w:r>
              <w:t>Содействие участию представителей соотечественников в XXI Международном турнире по шахматам им. А.Е. Карпова</w:t>
            </w:r>
          </w:p>
        </w:tc>
        <w:tc>
          <w:tcPr>
            <w:tcW w:w="1984" w:type="dxa"/>
          </w:tcPr>
          <w:p w:rsidR="007D6786" w:rsidRDefault="007D6786" w:rsidP="001F7218">
            <w:pPr>
              <w:rPr>
                <w:color w:val="000000"/>
              </w:rPr>
            </w:pPr>
            <w:r>
              <w:rPr>
                <w:color w:val="000000"/>
              </w:rPr>
              <w:t>2 квартал 2022 года</w:t>
            </w:r>
          </w:p>
        </w:tc>
        <w:tc>
          <w:tcPr>
            <w:tcW w:w="2835" w:type="dxa"/>
          </w:tcPr>
          <w:p w:rsidR="007D6786" w:rsidRPr="00126283" w:rsidRDefault="007D6786" w:rsidP="001F7218">
            <w:pPr>
              <w:pStyle w:val="Default"/>
            </w:pPr>
            <w:r>
              <w:t>Администрация Нефтеюганского района Бюджетное учреждение Нефтеюганского района «Физкультурно-спортивное объединение «Атлант»»</w:t>
            </w:r>
          </w:p>
        </w:tc>
        <w:tc>
          <w:tcPr>
            <w:tcW w:w="2587" w:type="dxa"/>
          </w:tcPr>
          <w:p w:rsidR="007D6786" w:rsidRDefault="007D6786" w:rsidP="001F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Нефтеюганском районе на 2019-2024 годы и на период до 2030 года»</w:t>
            </w:r>
          </w:p>
        </w:tc>
        <w:tc>
          <w:tcPr>
            <w:tcW w:w="3083" w:type="dxa"/>
          </w:tcPr>
          <w:p w:rsidR="007D6786" w:rsidRPr="00126283" w:rsidRDefault="0007516A" w:rsidP="0007516A">
            <w:pPr>
              <w:pStyle w:val="Default"/>
              <w:jc w:val="center"/>
            </w:pPr>
            <w:r w:rsidRPr="0007516A">
              <w:t>Количество участников из числа соотечественников, проживающих за рубежом 6 человек</w:t>
            </w:r>
          </w:p>
        </w:tc>
      </w:tr>
      <w:tr w:rsidR="007D6786" w:rsidRPr="003C252E" w:rsidTr="00EF0B2E">
        <w:tc>
          <w:tcPr>
            <w:tcW w:w="781" w:type="dxa"/>
          </w:tcPr>
          <w:p w:rsidR="007D6786" w:rsidRPr="003C252E" w:rsidRDefault="007D6786" w:rsidP="00124313">
            <w:pPr>
              <w:pStyle w:val="a4"/>
              <w:ind w:left="-36"/>
            </w:pPr>
            <w:r>
              <w:t>6.2.</w:t>
            </w:r>
          </w:p>
        </w:tc>
        <w:tc>
          <w:tcPr>
            <w:tcW w:w="3828" w:type="dxa"/>
          </w:tcPr>
          <w:p w:rsidR="007D6786" w:rsidRDefault="007D6786" w:rsidP="001F7218">
            <w:pPr>
              <w:rPr>
                <w:rFonts w:eastAsia="+mn-ea"/>
                <w:bCs/>
                <w:color w:val="000000"/>
                <w:kern w:val="24"/>
              </w:rPr>
            </w:pPr>
            <w:r>
              <w:t>Содействие участию представителей соотечественников  в XVII Международном турнире по вольной борьбе</w:t>
            </w:r>
          </w:p>
        </w:tc>
        <w:tc>
          <w:tcPr>
            <w:tcW w:w="1984" w:type="dxa"/>
          </w:tcPr>
          <w:p w:rsidR="007D6786" w:rsidRDefault="007D6786" w:rsidP="001F7218">
            <w:pPr>
              <w:rPr>
                <w:color w:val="000000"/>
              </w:rPr>
            </w:pPr>
            <w:r>
              <w:rPr>
                <w:color w:val="000000"/>
              </w:rPr>
              <w:t>4 квартал 2022 года</w:t>
            </w:r>
          </w:p>
        </w:tc>
        <w:tc>
          <w:tcPr>
            <w:tcW w:w="2835" w:type="dxa"/>
          </w:tcPr>
          <w:p w:rsidR="007D6786" w:rsidRPr="00126283" w:rsidRDefault="007D6786" w:rsidP="001F7218">
            <w:r>
              <w:t>Администрация Нефтеюганского района Бюджетное учреждение Нефтеюганского района «Физкультурно-</w:t>
            </w:r>
            <w:r w:rsidR="00AF7CDC">
              <w:t>спортивное объединение «Атлант»</w:t>
            </w:r>
          </w:p>
        </w:tc>
        <w:tc>
          <w:tcPr>
            <w:tcW w:w="2587" w:type="dxa"/>
          </w:tcPr>
          <w:p w:rsidR="007D6786" w:rsidRDefault="007D6786" w:rsidP="001F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Нефтеюганском районе на 2019-2024 годы и на период до 2030 года»</w:t>
            </w:r>
          </w:p>
        </w:tc>
        <w:tc>
          <w:tcPr>
            <w:tcW w:w="3083" w:type="dxa"/>
          </w:tcPr>
          <w:p w:rsidR="007D6786" w:rsidRPr="00126283" w:rsidRDefault="0007516A" w:rsidP="0007516A">
            <w:pPr>
              <w:jc w:val="center"/>
            </w:pPr>
            <w:r w:rsidRPr="0007516A">
              <w:t>Количество участников из числа соотечественников, проживающих за рубежом 50 человек</w:t>
            </w:r>
          </w:p>
        </w:tc>
      </w:tr>
    </w:tbl>
    <w:p w:rsidR="001E1678" w:rsidRDefault="001E1678" w:rsidP="005A5303">
      <w:pPr>
        <w:spacing w:line="0" w:lineRule="atLeast"/>
        <w:jc w:val="both"/>
        <w:rPr>
          <w:sz w:val="20"/>
          <w:szCs w:val="20"/>
        </w:rPr>
      </w:pPr>
    </w:p>
    <w:p w:rsidR="000B7715" w:rsidRDefault="000B7715" w:rsidP="005A5303">
      <w:pPr>
        <w:spacing w:line="0" w:lineRule="atLeast"/>
        <w:jc w:val="both"/>
        <w:rPr>
          <w:sz w:val="20"/>
          <w:szCs w:val="20"/>
        </w:rPr>
      </w:pPr>
    </w:p>
    <w:sectPr w:rsidR="000B7715" w:rsidSect="00DF09E2">
      <w:headerReference w:type="default" r:id="rId8"/>
      <w:footerReference w:type="first" r:id="rId9"/>
      <w:pgSz w:w="16838" w:h="11906" w:orient="landscape" w:code="9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04" w:rsidRDefault="001F6304" w:rsidP="00822D24">
      <w:r>
        <w:separator/>
      </w:r>
    </w:p>
  </w:endnote>
  <w:endnote w:type="continuationSeparator" w:id="0">
    <w:p w:rsidR="001F6304" w:rsidRDefault="001F6304" w:rsidP="0082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70579"/>
      <w:docPartObj>
        <w:docPartGallery w:val="Page Numbers (Bottom of Page)"/>
        <w:docPartUnique/>
      </w:docPartObj>
    </w:sdtPr>
    <w:sdtEndPr/>
    <w:sdtContent>
      <w:p w:rsidR="00844C5A" w:rsidRDefault="0023465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7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C5A" w:rsidRDefault="00844C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04" w:rsidRDefault="001F6304" w:rsidP="00822D24">
      <w:r>
        <w:separator/>
      </w:r>
    </w:p>
  </w:footnote>
  <w:footnote w:type="continuationSeparator" w:id="0">
    <w:p w:rsidR="001F6304" w:rsidRDefault="001F6304" w:rsidP="0082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24408"/>
      <w:docPartObj>
        <w:docPartGallery w:val="Page Numbers (Top of Page)"/>
        <w:docPartUnique/>
      </w:docPartObj>
    </w:sdtPr>
    <w:sdtEndPr/>
    <w:sdtContent>
      <w:p w:rsidR="00844C5A" w:rsidRDefault="0023465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7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4C5A" w:rsidRDefault="00844C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67B6"/>
    <w:multiLevelType w:val="hybridMultilevel"/>
    <w:tmpl w:val="36C4734E"/>
    <w:lvl w:ilvl="0" w:tplc="F05691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412F5"/>
    <w:multiLevelType w:val="hybridMultilevel"/>
    <w:tmpl w:val="AC281694"/>
    <w:lvl w:ilvl="0" w:tplc="CE260F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876CB9"/>
    <w:multiLevelType w:val="hybridMultilevel"/>
    <w:tmpl w:val="7F1E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926DA"/>
    <w:multiLevelType w:val="multilevel"/>
    <w:tmpl w:val="59C8E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0F5481"/>
    <w:multiLevelType w:val="hybridMultilevel"/>
    <w:tmpl w:val="A238DD3C"/>
    <w:lvl w:ilvl="0" w:tplc="2324679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E025EEE"/>
    <w:multiLevelType w:val="hybridMultilevel"/>
    <w:tmpl w:val="2ECEDC2E"/>
    <w:lvl w:ilvl="0" w:tplc="E4DAFC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C0F72"/>
    <w:multiLevelType w:val="hybridMultilevel"/>
    <w:tmpl w:val="D7961646"/>
    <w:lvl w:ilvl="0" w:tplc="D3342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97DC5"/>
    <w:multiLevelType w:val="hybridMultilevel"/>
    <w:tmpl w:val="9088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37AF3"/>
    <w:multiLevelType w:val="hybridMultilevel"/>
    <w:tmpl w:val="E69802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57D03"/>
    <w:multiLevelType w:val="hybridMultilevel"/>
    <w:tmpl w:val="FC725B42"/>
    <w:lvl w:ilvl="0" w:tplc="A3B02AE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B6"/>
    <w:rsid w:val="000102C9"/>
    <w:rsid w:val="00023C9F"/>
    <w:rsid w:val="00025FFF"/>
    <w:rsid w:val="000312D8"/>
    <w:rsid w:val="00031FEB"/>
    <w:rsid w:val="00042B17"/>
    <w:rsid w:val="0004680A"/>
    <w:rsid w:val="00054205"/>
    <w:rsid w:val="000605AB"/>
    <w:rsid w:val="000616A7"/>
    <w:rsid w:val="00065155"/>
    <w:rsid w:val="00074848"/>
    <w:rsid w:val="0007516A"/>
    <w:rsid w:val="0008020E"/>
    <w:rsid w:val="00090137"/>
    <w:rsid w:val="00094357"/>
    <w:rsid w:val="00097103"/>
    <w:rsid w:val="000A0102"/>
    <w:rsid w:val="000A7878"/>
    <w:rsid w:val="000B7715"/>
    <w:rsid w:val="000C25AC"/>
    <w:rsid w:val="000E3A87"/>
    <w:rsid w:val="00103ED6"/>
    <w:rsid w:val="00107F55"/>
    <w:rsid w:val="00111A97"/>
    <w:rsid w:val="00111DFB"/>
    <w:rsid w:val="001123C4"/>
    <w:rsid w:val="00112C8A"/>
    <w:rsid w:val="00114DC5"/>
    <w:rsid w:val="0012033A"/>
    <w:rsid w:val="00124313"/>
    <w:rsid w:val="00130EFA"/>
    <w:rsid w:val="00136C0B"/>
    <w:rsid w:val="0013794E"/>
    <w:rsid w:val="00140A90"/>
    <w:rsid w:val="001520FF"/>
    <w:rsid w:val="001531F9"/>
    <w:rsid w:val="001551C5"/>
    <w:rsid w:val="00156E2B"/>
    <w:rsid w:val="00160437"/>
    <w:rsid w:val="00160B51"/>
    <w:rsid w:val="001640F0"/>
    <w:rsid w:val="00166485"/>
    <w:rsid w:val="00166860"/>
    <w:rsid w:val="00171DC1"/>
    <w:rsid w:val="001762D6"/>
    <w:rsid w:val="00180FDC"/>
    <w:rsid w:val="0018194A"/>
    <w:rsid w:val="001853B6"/>
    <w:rsid w:val="001866A1"/>
    <w:rsid w:val="00186AF7"/>
    <w:rsid w:val="00187CBD"/>
    <w:rsid w:val="001933D8"/>
    <w:rsid w:val="001A5585"/>
    <w:rsid w:val="001A5E43"/>
    <w:rsid w:val="001B5B7B"/>
    <w:rsid w:val="001B5F97"/>
    <w:rsid w:val="001B6819"/>
    <w:rsid w:val="001B7A93"/>
    <w:rsid w:val="001C21A4"/>
    <w:rsid w:val="001C2AA8"/>
    <w:rsid w:val="001C4675"/>
    <w:rsid w:val="001D30D3"/>
    <w:rsid w:val="001E00EA"/>
    <w:rsid w:val="001E07D4"/>
    <w:rsid w:val="001E1678"/>
    <w:rsid w:val="001E3916"/>
    <w:rsid w:val="001E4CC6"/>
    <w:rsid w:val="001E5FF9"/>
    <w:rsid w:val="001F0498"/>
    <w:rsid w:val="001F415F"/>
    <w:rsid w:val="001F4D2C"/>
    <w:rsid w:val="001F6304"/>
    <w:rsid w:val="00205431"/>
    <w:rsid w:val="00214D7B"/>
    <w:rsid w:val="00217986"/>
    <w:rsid w:val="00223AEB"/>
    <w:rsid w:val="0023465E"/>
    <w:rsid w:val="00235235"/>
    <w:rsid w:val="002425F0"/>
    <w:rsid w:val="00242B61"/>
    <w:rsid w:val="00242CCB"/>
    <w:rsid w:val="00244D41"/>
    <w:rsid w:val="00250531"/>
    <w:rsid w:val="00252F0E"/>
    <w:rsid w:val="002561C7"/>
    <w:rsid w:val="00264455"/>
    <w:rsid w:val="00265243"/>
    <w:rsid w:val="00265768"/>
    <w:rsid w:val="00271E52"/>
    <w:rsid w:val="002831A9"/>
    <w:rsid w:val="002853B0"/>
    <w:rsid w:val="00296917"/>
    <w:rsid w:val="002A1E8E"/>
    <w:rsid w:val="002A4F18"/>
    <w:rsid w:val="002B29DD"/>
    <w:rsid w:val="002B647B"/>
    <w:rsid w:val="002B6C00"/>
    <w:rsid w:val="002C2914"/>
    <w:rsid w:val="002C541C"/>
    <w:rsid w:val="002C57BA"/>
    <w:rsid w:val="002C6625"/>
    <w:rsid w:val="002D0607"/>
    <w:rsid w:val="002D3898"/>
    <w:rsid w:val="002E0017"/>
    <w:rsid w:val="002E1155"/>
    <w:rsid w:val="002E55D2"/>
    <w:rsid w:val="002E7071"/>
    <w:rsid w:val="002E74AD"/>
    <w:rsid w:val="002F0423"/>
    <w:rsid w:val="002F0A77"/>
    <w:rsid w:val="002F46DA"/>
    <w:rsid w:val="002F5A6A"/>
    <w:rsid w:val="002F612D"/>
    <w:rsid w:val="00300EC5"/>
    <w:rsid w:val="003023F2"/>
    <w:rsid w:val="003071DC"/>
    <w:rsid w:val="00310301"/>
    <w:rsid w:val="00315777"/>
    <w:rsid w:val="0031633E"/>
    <w:rsid w:val="0031635E"/>
    <w:rsid w:val="00316A3D"/>
    <w:rsid w:val="00326CDB"/>
    <w:rsid w:val="003365EC"/>
    <w:rsid w:val="00336832"/>
    <w:rsid w:val="00342EC3"/>
    <w:rsid w:val="00344B5D"/>
    <w:rsid w:val="00347555"/>
    <w:rsid w:val="0035025E"/>
    <w:rsid w:val="0035199B"/>
    <w:rsid w:val="003560F8"/>
    <w:rsid w:val="0036034C"/>
    <w:rsid w:val="00364A34"/>
    <w:rsid w:val="00366E41"/>
    <w:rsid w:val="00370A0F"/>
    <w:rsid w:val="00371D0E"/>
    <w:rsid w:val="00380B6B"/>
    <w:rsid w:val="00383921"/>
    <w:rsid w:val="00395C6E"/>
    <w:rsid w:val="003A5EEE"/>
    <w:rsid w:val="003B2125"/>
    <w:rsid w:val="003B55EB"/>
    <w:rsid w:val="003C252E"/>
    <w:rsid w:val="003C3876"/>
    <w:rsid w:val="003C5DBE"/>
    <w:rsid w:val="003C7FA9"/>
    <w:rsid w:val="003D1E1A"/>
    <w:rsid w:val="003D2FD0"/>
    <w:rsid w:val="003D3908"/>
    <w:rsid w:val="003D4DEB"/>
    <w:rsid w:val="003D5BA7"/>
    <w:rsid w:val="003D6F72"/>
    <w:rsid w:val="003D7480"/>
    <w:rsid w:val="003E1735"/>
    <w:rsid w:val="003F33D6"/>
    <w:rsid w:val="003F570A"/>
    <w:rsid w:val="003F6446"/>
    <w:rsid w:val="00401E89"/>
    <w:rsid w:val="004021B7"/>
    <w:rsid w:val="004040CB"/>
    <w:rsid w:val="00411319"/>
    <w:rsid w:val="00411E59"/>
    <w:rsid w:val="00414AA6"/>
    <w:rsid w:val="00422BF9"/>
    <w:rsid w:val="00424164"/>
    <w:rsid w:val="0042631C"/>
    <w:rsid w:val="00431AAE"/>
    <w:rsid w:val="00433749"/>
    <w:rsid w:val="0043491A"/>
    <w:rsid w:val="00436ABC"/>
    <w:rsid w:val="00437EE1"/>
    <w:rsid w:val="00443AF7"/>
    <w:rsid w:val="004563C9"/>
    <w:rsid w:val="0045741E"/>
    <w:rsid w:val="0046046E"/>
    <w:rsid w:val="004612B1"/>
    <w:rsid w:val="00463D96"/>
    <w:rsid w:val="0046607C"/>
    <w:rsid w:val="00470A8A"/>
    <w:rsid w:val="00472064"/>
    <w:rsid w:val="0047261E"/>
    <w:rsid w:val="004750A1"/>
    <w:rsid w:val="00476F04"/>
    <w:rsid w:val="00477914"/>
    <w:rsid w:val="00481A84"/>
    <w:rsid w:val="004820CD"/>
    <w:rsid w:val="004950CC"/>
    <w:rsid w:val="004A3B0E"/>
    <w:rsid w:val="004A4D3A"/>
    <w:rsid w:val="004B48B6"/>
    <w:rsid w:val="004B791C"/>
    <w:rsid w:val="004C0224"/>
    <w:rsid w:val="004C1522"/>
    <w:rsid w:val="004C1863"/>
    <w:rsid w:val="004C6E48"/>
    <w:rsid w:val="004D21ED"/>
    <w:rsid w:val="004E6198"/>
    <w:rsid w:val="004F37B0"/>
    <w:rsid w:val="00500724"/>
    <w:rsid w:val="00500DF2"/>
    <w:rsid w:val="00501CCF"/>
    <w:rsid w:val="00504A87"/>
    <w:rsid w:val="00505AFA"/>
    <w:rsid w:val="00511C8A"/>
    <w:rsid w:val="0051423F"/>
    <w:rsid w:val="005211D8"/>
    <w:rsid w:val="00521ED9"/>
    <w:rsid w:val="00525650"/>
    <w:rsid w:val="00526614"/>
    <w:rsid w:val="00530221"/>
    <w:rsid w:val="00531C54"/>
    <w:rsid w:val="00547F38"/>
    <w:rsid w:val="00550792"/>
    <w:rsid w:val="00552C06"/>
    <w:rsid w:val="0055640A"/>
    <w:rsid w:val="00557314"/>
    <w:rsid w:val="00576454"/>
    <w:rsid w:val="005812FB"/>
    <w:rsid w:val="00581D85"/>
    <w:rsid w:val="00584592"/>
    <w:rsid w:val="00587187"/>
    <w:rsid w:val="005904CB"/>
    <w:rsid w:val="00590AD8"/>
    <w:rsid w:val="0059272E"/>
    <w:rsid w:val="005A1421"/>
    <w:rsid w:val="005A245B"/>
    <w:rsid w:val="005A3156"/>
    <w:rsid w:val="005A5303"/>
    <w:rsid w:val="005A7E19"/>
    <w:rsid w:val="005B247A"/>
    <w:rsid w:val="005C00BA"/>
    <w:rsid w:val="005C0ECE"/>
    <w:rsid w:val="005C57FD"/>
    <w:rsid w:val="005C6ADF"/>
    <w:rsid w:val="005D084D"/>
    <w:rsid w:val="005D45DA"/>
    <w:rsid w:val="005D464B"/>
    <w:rsid w:val="005D6FA5"/>
    <w:rsid w:val="005E0BB8"/>
    <w:rsid w:val="005E5048"/>
    <w:rsid w:val="005E6AEB"/>
    <w:rsid w:val="005F1309"/>
    <w:rsid w:val="005F2A06"/>
    <w:rsid w:val="005F4F4C"/>
    <w:rsid w:val="00603593"/>
    <w:rsid w:val="00605452"/>
    <w:rsid w:val="0061269F"/>
    <w:rsid w:val="00616C00"/>
    <w:rsid w:val="006250C4"/>
    <w:rsid w:val="006256C9"/>
    <w:rsid w:val="00627A54"/>
    <w:rsid w:val="00627C42"/>
    <w:rsid w:val="00633DF5"/>
    <w:rsid w:val="00634641"/>
    <w:rsid w:val="006406D1"/>
    <w:rsid w:val="00640D11"/>
    <w:rsid w:val="00642B8F"/>
    <w:rsid w:val="00645809"/>
    <w:rsid w:val="006515AF"/>
    <w:rsid w:val="006520DD"/>
    <w:rsid w:val="00655234"/>
    <w:rsid w:val="00660645"/>
    <w:rsid w:val="006635B1"/>
    <w:rsid w:val="00670884"/>
    <w:rsid w:val="00682307"/>
    <w:rsid w:val="00682711"/>
    <w:rsid w:val="00684DAD"/>
    <w:rsid w:val="0069034C"/>
    <w:rsid w:val="00691B6F"/>
    <w:rsid w:val="0069412E"/>
    <w:rsid w:val="00694CA9"/>
    <w:rsid w:val="00694E11"/>
    <w:rsid w:val="0069793C"/>
    <w:rsid w:val="006A2609"/>
    <w:rsid w:val="006A3868"/>
    <w:rsid w:val="006A38CF"/>
    <w:rsid w:val="006A3CC4"/>
    <w:rsid w:val="006B5956"/>
    <w:rsid w:val="006C5A20"/>
    <w:rsid w:val="006E1081"/>
    <w:rsid w:val="006E15B7"/>
    <w:rsid w:val="006F668A"/>
    <w:rsid w:val="00700BAA"/>
    <w:rsid w:val="007157D2"/>
    <w:rsid w:val="00716A54"/>
    <w:rsid w:val="00716A70"/>
    <w:rsid w:val="00716EF1"/>
    <w:rsid w:val="007201E3"/>
    <w:rsid w:val="00722752"/>
    <w:rsid w:val="007242D2"/>
    <w:rsid w:val="00734616"/>
    <w:rsid w:val="007403FE"/>
    <w:rsid w:val="00740CE1"/>
    <w:rsid w:val="007434BA"/>
    <w:rsid w:val="0074645C"/>
    <w:rsid w:val="007570B6"/>
    <w:rsid w:val="007618F7"/>
    <w:rsid w:val="0076405F"/>
    <w:rsid w:val="00775A8C"/>
    <w:rsid w:val="00777C39"/>
    <w:rsid w:val="007937D8"/>
    <w:rsid w:val="00795F3C"/>
    <w:rsid w:val="00796A5A"/>
    <w:rsid w:val="007A0B20"/>
    <w:rsid w:val="007A4EE1"/>
    <w:rsid w:val="007A7DD5"/>
    <w:rsid w:val="007B47AC"/>
    <w:rsid w:val="007B49CF"/>
    <w:rsid w:val="007B6C66"/>
    <w:rsid w:val="007C7621"/>
    <w:rsid w:val="007C7F52"/>
    <w:rsid w:val="007D6786"/>
    <w:rsid w:val="007E6942"/>
    <w:rsid w:val="007E6FA7"/>
    <w:rsid w:val="007F0D87"/>
    <w:rsid w:val="007F2542"/>
    <w:rsid w:val="007F305A"/>
    <w:rsid w:val="007F4D17"/>
    <w:rsid w:val="007F576D"/>
    <w:rsid w:val="00801D9B"/>
    <w:rsid w:val="008101A6"/>
    <w:rsid w:val="00812C2B"/>
    <w:rsid w:val="008149BA"/>
    <w:rsid w:val="008215CE"/>
    <w:rsid w:val="00822D24"/>
    <w:rsid w:val="00834921"/>
    <w:rsid w:val="00835652"/>
    <w:rsid w:val="008418BB"/>
    <w:rsid w:val="008440ED"/>
    <w:rsid w:val="00844C5A"/>
    <w:rsid w:val="00846F17"/>
    <w:rsid w:val="00850286"/>
    <w:rsid w:val="0085114B"/>
    <w:rsid w:val="008511D4"/>
    <w:rsid w:val="00853796"/>
    <w:rsid w:val="008548B8"/>
    <w:rsid w:val="008548BC"/>
    <w:rsid w:val="00855CE2"/>
    <w:rsid w:val="00861D7F"/>
    <w:rsid w:val="00862604"/>
    <w:rsid w:val="00867CEE"/>
    <w:rsid w:val="00881543"/>
    <w:rsid w:val="0088358F"/>
    <w:rsid w:val="008839A7"/>
    <w:rsid w:val="0088528B"/>
    <w:rsid w:val="008862EC"/>
    <w:rsid w:val="008865E1"/>
    <w:rsid w:val="00892F45"/>
    <w:rsid w:val="008A7761"/>
    <w:rsid w:val="008B20E8"/>
    <w:rsid w:val="008C1A50"/>
    <w:rsid w:val="008C5CA2"/>
    <w:rsid w:val="008D0782"/>
    <w:rsid w:val="008E2A2B"/>
    <w:rsid w:val="008E36E9"/>
    <w:rsid w:val="008E6044"/>
    <w:rsid w:val="008E7329"/>
    <w:rsid w:val="008F3055"/>
    <w:rsid w:val="009043E8"/>
    <w:rsid w:val="00906B6F"/>
    <w:rsid w:val="00914B00"/>
    <w:rsid w:val="0092016F"/>
    <w:rsid w:val="00922A34"/>
    <w:rsid w:val="00923669"/>
    <w:rsid w:val="009262C8"/>
    <w:rsid w:val="009324F0"/>
    <w:rsid w:val="00935411"/>
    <w:rsid w:val="0094344D"/>
    <w:rsid w:val="00943DB1"/>
    <w:rsid w:val="00951615"/>
    <w:rsid w:val="00955F92"/>
    <w:rsid w:val="00960E0A"/>
    <w:rsid w:val="00962C05"/>
    <w:rsid w:val="009635B3"/>
    <w:rsid w:val="0097396E"/>
    <w:rsid w:val="00980471"/>
    <w:rsid w:val="00982534"/>
    <w:rsid w:val="0099468F"/>
    <w:rsid w:val="00995842"/>
    <w:rsid w:val="009A2E8A"/>
    <w:rsid w:val="009A54F8"/>
    <w:rsid w:val="009B08BA"/>
    <w:rsid w:val="009B2056"/>
    <w:rsid w:val="009B356C"/>
    <w:rsid w:val="009B4161"/>
    <w:rsid w:val="009C2355"/>
    <w:rsid w:val="009C2F7E"/>
    <w:rsid w:val="009C624D"/>
    <w:rsid w:val="009C6F46"/>
    <w:rsid w:val="009D23B3"/>
    <w:rsid w:val="009D4847"/>
    <w:rsid w:val="009D7D89"/>
    <w:rsid w:val="009E1718"/>
    <w:rsid w:val="009E4297"/>
    <w:rsid w:val="009E4B6F"/>
    <w:rsid w:val="009F1288"/>
    <w:rsid w:val="009F204D"/>
    <w:rsid w:val="009F2E14"/>
    <w:rsid w:val="009F5DC1"/>
    <w:rsid w:val="009F683A"/>
    <w:rsid w:val="00A01B96"/>
    <w:rsid w:val="00A0208C"/>
    <w:rsid w:val="00A02DBA"/>
    <w:rsid w:val="00A03718"/>
    <w:rsid w:val="00A061C2"/>
    <w:rsid w:val="00A1099F"/>
    <w:rsid w:val="00A1367C"/>
    <w:rsid w:val="00A14EF5"/>
    <w:rsid w:val="00A246FB"/>
    <w:rsid w:val="00A26119"/>
    <w:rsid w:val="00A31F81"/>
    <w:rsid w:val="00A404B5"/>
    <w:rsid w:val="00A42D0E"/>
    <w:rsid w:val="00A42FA3"/>
    <w:rsid w:val="00A519B5"/>
    <w:rsid w:val="00A522C4"/>
    <w:rsid w:val="00A52456"/>
    <w:rsid w:val="00A63452"/>
    <w:rsid w:val="00A636DB"/>
    <w:rsid w:val="00A64BD1"/>
    <w:rsid w:val="00A703FC"/>
    <w:rsid w:val="00A7303F"/>
    <w:rsid w:val="00A73168"/>
    <w:rsid w:val="00A75BB6"/>
    <w:rsid w:val="00A82763"/>
    <w:rsid w:val="00A83BAC"/>
    <w:rsid w:val="00A85D51"/>
    <w:rsid w:val="00A86531"/>
    <w:rsid w:val="00A87675"/>
    <w:rsid w:val="00A90CDC"/>
    <w:rsid w:val="00A911C4"/>
    <w:rsid w:val="00A915B4"/>
    <w:rsid w:val="00A93437"/>
    <w:rsid w:val="00A9596B"/>
    <w:rsid w:val="00A96518"/>
    <w:rsid w:val="00A968CF"/>
    <w:rsid w:val="00A976F6"/>
    <w:rsid w:val="00AA066D"/>
    <w:rsid w:val="00AA102F"/>
    <w:rsid w:val="00AA148F"/>
    <w:rsid w:val="00AA6A74"/>
    <w:rsid w:val="00AB356A"/>
    <w:rsid w:val="00AB431B"/>
    <w:rsid w:val="00AB7380"/>
    <w:rsid w:val="00AC2FD3"/>
    <w:rsid w:val="00AC4D9E"/>
    <w:rsid w:val="00AC62D9"/>
    <w:rsid w:val="00AD0626"/>
    <w:rsid w:val="00AD1115"/>
    <w:rsid w:val="00AD5821"/>
    <w:rsid w:val="00AD73F5"/>
    <w:rsid w:val="00AE035F"/>
    <w:rsid w:val="00AE12CB"/>
    <w:rsid w:val="00AE7AFC"/>
    <w:rsid w:val="00AF4C45"/>
    <w:rsid w:val="00AF7CDC"/>
    <w:rsid w:val="00B04671"/>
    <w:rsid w:val="00B075AF"/>
    <w:rsid w:val="00B11BF7"/>
    <w:rsid w:val="00B17576"/>
    <w:rsid w:val="00B2181E"/>
    <w:rsid w:val="00B25F67"/>
    <w:rsid w:val="00B324A9"/>
    <w:rsid w:val="00B32FEA"/>
    <w:rsid w:val="00B3701D"/>
    <w:rsid w:val="00B371BF"/>
    <w:rsid w:val="00B4004E"/>
    <w:rsid w:val="00B5488C"/>
    <w:rsid w:val="00B54ED3"/>
    <w:rsid w:val="00B6053E"/>
    <w:rsid w:val="00B61DF8"/>
    <w:rsid w:val="00B637E0"/>
    <w:rsid w:val="00B67ECF"/>
    <w:rsid w:val="00B75485"/>
    <w:rsid w:val="00B7566E"/>
    <w:rsid w:val="00B75970"/>
    <w:rsid w:val="00B75C9D"/>
    <w:rsid w:val="00B7620B"/>
    <w:rsid w:val="00B8332E"/>
    <w:rsid w:val="00B84DEA"/>
    <w:rsid w:val="00B92DEF"/>
    <w:rsid w:val="00B93683"/>
    <w:rsid w:val="00BA20D3"/>
    <w:rsid w:val="00BA449A"/>
    <w:rsid w:val="00BB6F85"/>
    <w:rsid w:val="00BC0455"/>
    <w:rsid w:val="00BC066E"/>
    <w:rsid w:val="00BC34BD"/>
    <w:rsid w:val="00BD0975"/>
    <w:rsid w:val="00BD553C"/>
    <w:rsid w:val="00BD6C6D"/>
    <w:rsid w:val="00BE167D"/>
    <w:rsid w:val="00BE1F77"/>
    <w:rsid w:val="00BE46D0"/>
    <w:rsid w:val="00BE71B3"/>
    <w:rsid w:val="00C00C0E"/>
    <w:rsid w:val="00C028E8"/>
    <w:rsid w:val="00C04051"/>
    <w:rsid w:val="00C04F56"/>
    <w:rsid w:val="00C07D5F"/>
    <w:rsid w:val="00C117C8"/>
    <w:rsid w:val="00C14E49"/>
    <w:rsid w:val="00C168EF"/>
    <w:rsid w:val="00C173CD"/>
    <w:rsid w:val="00C32075"/>
    <w:rsid w:val="00C36227"/>
    <w:rsid w:val="00C36BDC"/>
    <w:rsid w:val="00C3718F"/>
    <w:rsid w:val="00C37D3B"/>
    <w:rsid w:val="00C40A91"/>
    <w:rsid w:val="00C4104D"/>
    <w:rsid w:val="00C41E62"/>
    <w:rsid w:val="00C435AC"/>
    <w:rsid w:val="00C43CE1"/>
    <w:rsid w:val="00C51D81"/>
    <w:rsid w:val="00C530C5"/>
    <w:rsid w:val="00C53799"/>
    <w:rsid w:val="00C62443"/>
    <w:rsid w:val="00C6260F"/>
    <w:rsid w:val="00C72D36"/>
    <w:rsid w:val="00C74866"/>
    <w:rsid w:val="00C767E5"/>
    <w:rsid w:val="00C820D4"/>
    <w:rsid w:val="00C904B9"/>
    <w:rsid w:val="00C92DF3"/>
    <w:rsid w:val="00C95FAC"/>
    <w:rsid w:val="00C96B9F"/>
    <w:rsid w:val="00CA4F71"/>
    <w:rsid w:val="00CA682E"/>
    <w:rsid w:val="00CA758A"/>
    <w:rsid w:val="00CB1B58"/>
    <w:rsid w:val="00CB658D"/>
    <w:rsid w:val="00CC4DD2"/>
    <w:rsid w:val="00CD474C"/>
    <w:rsid w:val="00CE03C7"/>
    <w:rsid w:val="00CE28A6"/>
    <w:rsid w:val="00CE2BB6"/>
    <w:rsid w:val="00CE4C09"/>
    <w:rsid w:val="00CE73EC"/>
    <w:rsid w:val="00CF1F76"/>
    <w:rsid w:val="00CF396C"/>
    <w:rsid w:val="00D00116"/>
    <w:rsid w:val="00D11F99"/>
    <w:rsid w:val="00D12A0F"/>
    <w:rsid w:val="00D14D7E"/>
    <w:rsid w:val="00D234A8"/>
    <w:rsid w:val="00D23AC3"/>
    <w:rsid w:val="00D32B7D"/>
    <w:rsid w:val="00D33EC8"/>
    <w:rsid w:val="00D36714"/>
    <w:rsid w:val="00D44B8E"/>
    <w:rsid w:val="00D461C4"/>
    <w:rsid w:val="00D47C8F"/>
    <w:rsid w:val="00D532B4"/>
    <w:rsid w:val="00D542C6"/>
    <w:rsid w:val="00D54B68"/>
    <w:rsid w:val="00D61D15"/>
    <w:rsid w:val="00D66245"/>
    <w:rsid w:val="00D73201"/>
    <w:rsid w:val="00D73FF8"/>
    <w:rsid w:val="00D75E18"/>
    <w:rsid w:val="00D7645F"/>
    <w:rsid w:val="00D768CF"/>
    <w:rsid w:val="00D92391"/>
    <w:rsid w:val="00D934CC"/>
    <w:rsid w:val="00DA4C61"/>
    <w:rsid w:val="00DA7B34"/>
    <w:rsid w:val="00DB3350"/>
    <w:rsid w:val="00DC214F"/>
    <w:rsid w:val="00DC29D1"/>
    <w:rsid w:val="00DC648B"/>
    <w:rsid w:val="00DD037B"/>
    <w:rsid w:val="00DD161C"/>
    <w:rsid w:val="00DD5C70"/>
    <w:rsid w:val="00DD746C"/>
    <w:rsid w:val="00DD7612"/>
    <w:rsid w:val="00DD7DEE"/>
    <w:rsid w:val="00DE02AE"/>
    <w:rsid w:val="00DE1A5D"/>
    <w:rsid w:val="00DE6E2E"/>
    <w:rsid w:val="00DE6EC7"/>
    <w:rsid w:val="00DF0892"/>
    <w:rsid w:val="00DF09E2"/>
    <w:rsid w:val="00DF19C0"/>
    <w:rsid w:val="00DF219C"/>
    <w:rsid w:val="00DF3897"/>
    <w:rsid w:val="00DF5728"/>
    <w:rsid w:val="00DF5A67"/>
    <w:rsid w:val="00DF6FA9"/>
    <w:rsid w:val="00E00770"/>
    <w:rsid w:val="00E0496B"/>
    <w:rsid w:val="00E052CB"/>
    <w:rsid w:val="00E1100F"/>
    <w:rsid w:val="00E11154"/>
    <w:rsid w:val="00E12347"/>
    <w:rsid w:val="00E12CCB"/>
    <w:rsid w:val="00E17506"/>
    <w:rsid w:val="00E17EB4"/>
    <w:rsid w:val="00E211DD"/>
    <w:rsid w:val="00E224CD"/>
    <w:rsid w:val="00E24344"/>
    <w:rsid w:val="00E25D33"/>
    <w:rsid w:val="00E40794"/>
    <w:rsid w:val="00E45502"/>
    <w:rsid w:val="00E5026C"/>
    <w:rsid w:val="00E50A75"/>
    <w:rsid w:val="00E512E2"/>
    <w:rsid w:val="00E537CF"/>
    <w:rsid w:val="00E53863"/>
    <w:rsid w:val="00E54E42"/>
    <w:rsid w:val="00E5583A"/>
    <w:rsid w:val="00E645F0"/>
    <w:rsid w:val="00E7526D"/>
    <w:rsid w:val="00E81400"/>
    <w:rsid w:val="00E837F7"/>
    <w:rsid w:val="00E922FD"/>
    <w:rsid w:val="00E93EE5"/>
    <w:rsid w:val="00E94C4B"/>
    <w:rsid w:val="00E9559D"/>
    <w:rsid w:val="00E9696C"/>
    <w:rsid w:val="00EA0020"/>
    <w:rsid w:val="00EA219D"/>
    <w:rsid w:val="00EA61A2"/>
    <w:rsid w:val="00EC0EEC"/>
    <w:rsid w:val="00EC1FF4"/>
    <w:rsid w:val="00EC336A"/>
    <w:rsid w:val="00EC5767"/>
    <w:rsid w:val="00ED015A"/>
    <w:rsid w:val="00ED2F70"/>
    <w:rsid w:val="00ED6148"/>
    <w:rsid w:val="00ED635A"/>
    <w:rsid w:val="00EE224F"/>
    <w:rsid w:val="00EE3B20"/>
    <w:rsid w:val="00EF0B2E"/>
    <w:rsid w:val="00EF2781"/>
    <w:rsid w:val="00EF45C9"/>
    <w:rsid w:val="00F00309"/>
    <w:rsid w:val="00F10A7E"/>
    <w:rsid w:val="00F20273"/>
    <w:rsid w:val="00F2401A"/>
    <w:rsid w:val="00F25709"/>
    <w:rsid w:val="00F307C2"/>
    <w:rsid w:val="00F3793A"/>
    <w:rsid w:val="00F404C5"/>
    <w:rsid w:val="00F446A5"/>
    <w:rsid w:val="00F47E4A"/>
    <w:rsid w:val="00F50DA4"/>
    <w:rsid w:val="00F55E4B"/>
    <w:rsid w:val="00F55EF4"/>
    <w:rsid w:val="00F660D7"/>
    <w:rsid w:val="00F714BD"/>
    <w:rsid w:val="00F74E51"/>
    <w:rsid w:val="00F80AE9"/>
    <w:rsid w:val="00F80D43"/>
    <w:rsid w:val="00F81E43"/>
    <w:rsid w:val="00F90DD9"/>
    <w:rsid w:val="00F92BD6"/>
    <w:rsid w:val="00FA2483"/>
    <w:rsid w:val="00FA323D"/>
    <w:rsid w:val="00FA539A"/>
    <w:rsid w:val="00FA6375"/>
    <w:rsid w:val="00FB18EC"/>
    <w:rsid w:val="00FB546B"/>
    <w:rsid w:val="00FC0885"/>
    <w:rsid w:val="00FC1757"/>
    <w:rsid w:val="00FC3660"/>
    <w:rsid w:val="00FC726D"/>
    <w:rsid w:val="00FD5C86"/>
    <w:rsid w:val="00FD69B8"/>
    <w:rsid w:val="00FE2224"/>
    <w:rsid w:val="00FE2FBC"/>
    <w:rsid w:val="00FE6036"/>
    <w:rsid w:val="00FE67B6"/>
    <w:rsid w:val="00FF1431"/>
    <w:rsid w:val="00FF2A5E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C94FA2-8CB1-40A4-953D-D49F9E51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B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95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67B6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E67B6"/>
    <w:rPr>
      <w:rFonts w:ascii="Arial" w:eastAsia="SimSu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862604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styleId="a4">
    <w:name w:val="List Paragraph"/>
    <w:aliases w:val="Цветной список - Акцент 11,Bullet List,FooterText,numbered,ПС - Нумерованный"/>
    <w:basedOn w:val="a"/>
    <w:link w:val="a5"/>
    <w:uiPriority w:val="34"/>
    <w:qFormat/>
    <w:rsid w:val="007157D2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2969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296917"/>
    <w:rPr>
      <w:rFonts w:ascii="Consolas" w:eastAsiaTheme="minorHAnsi" w:hAnsi="Consolas" w:cstheme="minorBidi"/>
      <w:sz w:val="21"/>
      <w:szCs w:val="21"/>
      <w:lang w:eastAsia="en-US"/>
    </w:rPr>
  </w:style>
  <w:style w:type="character" w:styleId="a8">
    <w:name w:val="Hyperlink"/>
    <w:basedOn w:val="a0"/>
    <w:uiPriority w:val="99"/>
    <w:unhideWhenUsed/>
    <w:rsid w:val="00F404C5"/>
    <w:rPr>
      <w:color w:val="0000FF"/>
      <w:u w:val="single"/>
    </w:rPr>
  </w:style>
  <w:style w:type="paragraph" w:customStyle="1" w:styleId="Default">
    <w:name w:val="Default"/>
    <w:rsid w:val="00584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Основной"/>
    <w:basedOn w:val="a"/>
    <w:rsid w:val="00EA219D"/>
    <w:pPr>
      <w:widowControl w:val="0"/>
      <w:ind w:firstLine="720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22D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2D24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2D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2D24"/>
    <w:rPr>
      <w:rFonts w:eastAsia="Times New Roman"/>
      <w:sz w:val="24"/>
      <w:szCs w:val="24"/>
    </w:rPr>
  </w:style>
  <w:style w:type="paragraph" w:styleId="ae">
    <w:name w:val="Normal (Web)"/>
    <w:basedOn w:val="a"/>
    <w:uiPriority w:val="99"/>
    <w:rsid w:val="006C5A20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1E4C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CC6"/>
    <w:rPr>
      <w:rFonts w:ascii="Tahoma" w:eastAsia="Times New Roman" w:hAnsi="Tahoma" w:cs="Tahoma"/>
      <w:sz w:val="16"/>
      <w:szCs w:val="16"/>
    </w:rPr>
  </w:style>
  <w:style w:type="paragraph" w:styleId="af1">
    <w:name w:val="No Spacing"/>
    <w:aliases w:val="основа"/>
    <w:link w:val="af2"/>
    <w:uiPriority w:val="1"/>
    <w:qFormat/>
    <w:rsid w:val="000312D8"/>
    <w:rPr>
      <w:rFonts w:ascii="Calibri" w:hAnsi="Calibri"/>
      <w:lang w:eastAsia="en-US"/>
    </w:rPr>
  </w:style>
  <w:style w:type="character" w:customStyle="1" w:styleId="a5">
    <w:name w:val="Абзац списка Знак"/>
    <w:aliases w:val="Цветной список - Акцент 11 Знак,Bullet List Знак,FooterText Знак,numbered Знак,ПС - Нумерованный Знак"/>
    <w:link w:val="a4"/>
    <w:uiPriority w:val="34"/>
    <w:locked/>
    <w:rsid w:val="002831A9"/>
    <w:rPr>
      <w:rFonts w:eastAsia="Times New Roman"/>
      <w:sz w:val="24"/>
      <w:szCs w:val="24"/>
    </w:rPr>
  </w:style>
  <w:style w:type="character" w:customStyle="1" w:styleId="af2">
    <w:name w:val="Без интервала Знак"/>
    <w:aliases w:val="основа Знак"/>
    <w:link w:val="af1"/>
    <w:uiPriority w:val="1"/>
    <w:rsid w:val="00F2401A"/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795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5pt">
    <w:name w:val="Основной текст + 11;5 pt;Не полужирный"/>
    <w:basedOn w:val="a0"/>
    <w:rsid w:val="00943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f3">
    <w:name w:val="Table Grid"/>
    <w:basedOn w:val="a1"/>
    <w:uiPriority w:val="39"/>
    <w:locked/>
    <w:rsid w:val="000B771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2F46DA"/>
  </w:style>
  <w:style w:type="paragraph" w:styleId="af4">
    <w:name w:val="Body Text"/>
    <w:basedOn w:val="a"/>
    <w:link w:val="af5"/>
    <w:uiPriority w:val="99"/>
    <w:semiHidden/>
    <w:unhideWhenUsed/>
    <w:rsid w:val="002F46D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F46DA"/>
    <w:rPr>
      <w:rFonts w:asciiTheme="minorHAnsi" w:eastAsiaTheme="minorHAnsi" w:hAnsiTheme="minorHAnsi" w:cstheme="minorBidi"/>
      <w:lang w:eastAsia="en-US"/>
    </w:rPr>
  </w:style>
  <w:style w:type="character" w:styleId="af6">
    <w:name w:val="Strong"/>
    <w:basedOn w:val="a0"/>
    <w:uiPriority w:val="99"/>
    <w:qFormat/>
    <w:locked/>
    <w:rsid w:val="004C1863"/>
    <w:rPr>
      <w:rFonts w:cs="Times New Roman"/>
      <w:b/>
      <w:bCs/>
    </w:rPr>
  </w:style>
  <w:style w:type="character" w:customStyle="1" w:styleId="fontstyle01">
    <w:name w:val="fontstyle01"/>
    <w:rsid w:val="007D67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5D23-E7FE-498B-AC82-D23D1A29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AdmHMAO</Company>
  <LinksUpToDate>false</LinksUpToDate>
  <CharactersWithSpaces>26142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Beznosova</dc:creator>
  <cp:lastModifiedBy>Пикулина Надежда Анатольевна</cp:lastModifiedBy>
  <cp:revision>2</cp:revision>
  <cp:lastPrinted>2020-12-17T07:12:00Z</cp:lastPrinted>
  <dcterms:created xsi:type="dcterms:W3CDTF">2022-02-08T10:32:00Z</dcterms:created>
  <dcterms:modified xsi:type="dcterms:W3CDTF">2022-02-08T10:32:00Z</dcterms:modified>
</cp:coreProperties>
</file>