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проверки финансово-хозяйственной деятельности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Администрации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ru-RU"/>
        </w:rPr>
        <w:t>Нефтеюганского</w:t>
      </w:r>
      <w:proofErr w:type="spellEnd"/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D82728">
        <w:rPr>
          <w:rFonts w:ascii="Courier New" w:hAnsi="Courier New" w:cs="Courier New"/>
          <w:b/>
          <w:sz w:val="20"/>
          <w:szCs w:val="20"/>
        </w:rPr>
        <w:t>«12</w:t>
      </w:r>
      <w:r w:rsidR="002E78B6">
        <w:rPr>
          <w:rFonts w:ascii="Courier New" w:hAnsi="Courier New" w:cs="Courier New"/>
          <w:b/>
          <w:sz w:val="20"/>
          <w:szCs w:val="20"/>
        </w:rPr>
        <w:t>» мая</w:t>
      </w:r>
      <w:r>
        <w:rPr>
          <w:rFonts w:ascii="Courier New" w:hAnsi="Courier New" w:cs="Courier New"/>
          <w:b/>
          <w:sz w:val="20"/>
          <w:szCs w:val="20"/>
        </w:rPr>
        <w:t xml:space="preserve"> 2017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управления по учету и отчетности администрации </w:t>
      </w:r>
      <w:proofErr w:type="spellStart"/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17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основания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</w:t>
      </w:r>
      <w:proofErr w:type="spellStart"/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29.12.2016г. № 661-ра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</w:t>
      </w:r>
      <w:proofErr w:type="spellStart"/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района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правильности 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расчетов </w:t>
      </w:r>
      <w:r w:rsidR="001973D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 подотчетными лицами.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01.01.2016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2016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.05.2017 по </w:t>
      </w:r>
      <w:r w:rsidR="00D827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12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</w:t>
      </w:r>
      <w:r w:rsidR="009976CE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5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.2017г.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P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Администрации </w:t>
      </w:r>
      <w:r w:rsidRPr="00A565B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Нефтеюганского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района осуществляется централизованной бухгалтерией МКУ «Управление по делам администрации» на основании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договора о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 оказании услуг по ведению бухгалтерского, налогового учета и составлению отчетности администрации </w:t>
      </w:r>
      <w:proofErr w:type="spellStart"/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Нефтеюганского</w:t>
      </w:r>
      <w:proofErr w:type="spellEnd"/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района 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от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21.10.2014</w:t>
      </w:r>
      <w:r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№</w:t>
      </w:r>
      <w:r w:rsidR="001973D2" w:rsidRPr="001973D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291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«Управление по делам администрации </w:t>
      </w:r>
      <w:proofErr w:type="spellStart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района» действует на основании распоряжения Главы </w:t>
      </w:r>
      <w:proofErr w:type="spellStart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в целях хозяйственного и материально-технического о</w:t>
      </w:r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беспечение деятельности администрации </w:t>
      </w:r>
      <w:proofErr w:type="spellStart"/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 и Думы </w:t>
      </w:r>
      <w:proofErr w:type="spellStart"/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района. В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</w:t>
      </w:r>
      <w:proofErr w:type="spellStart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района, настоящим Уставом и другими муниципальными правовыми актами. Управление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Управление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Управление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Управления осуществляется за счет средств бюджета администрации </w:t>
      </w:r>
      <w:proofErr w:type="spellStart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 в пределах ассигнований, утвержденных в бюджете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 xml:space="preserve">Учреждение подчиняется   непосредственно Главе района, в части финансовой отчетности – начальнику управления по учету и отчетности – главному бухгалтеру администрации </w:t>
      </w:r>
      <w:proofErr w:type="spellStart"/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>Нефтеюганского</w:t>
      </w:r>
      <w:proofErr w:type="spellEnd"/>
      <w:r w:rsidRPr="009A28CC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района.</w:t>
      </w:r>
    </w:p>
    <w:p w:rsidR="00AA7AF3" w:rsidRPr="009A28CC" w:rsidRDefault="00AA7AF3" w:rsidP="00AA7AF3">
      <w:pPr>
        <w:spacing w:after="0" w:line="276" w:lineRule="auto"/>
        <w:ind w:firstLine="70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 xml:space="preserve">В своей деятельности Бухгалтерия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</w:t>
      </w:r>
      <w:proofErr w:type="spellStart"/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Нефтеюганского</w:t>
      </w:r>
      <w:proofErr w:type="spellEnd"/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lastRenderedPageBreak/>
        <w:t xml:space="preserve">района, Уставом МО </w:t>
      </w:r>
      <w:proofErr w:type="spellStart"/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Нефтеюганский</w:t>
      </w:r>
      <w:proofErr w:type="spellEnd"/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 xml:space="preserve"> район, Уставом МКУ «Управление по делам администрации </w:t>
      </w:r>
      <w:proofErr w:type="spellStart"/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Нефтеюганского</w:t>
      </w:r>
      <w:proofErr w:type="spellEnd"/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 xml:space="preserve"> района».</w:t>
      </w:r>
    </w:p>
    <w:p w:rsidR="00AA7AF3" w:rsidRPr="009A28CC" w:rsidRDefault="00AA7AF3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A062B1" w:rsidRPr="008B3D0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перечень контрольных процедур и мероприятий (</w:t>
      </w:r>
      <w:r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применены при проведении проверки;</w:t>
      </w:r>
    </w:p>
    <w:p w:rsidR="00B750A0" w:rsidRPr="009A28CC" w:rsidRDefault="00A565B6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Учет расчетов с подотчетными лицами ведется на сче</w:t>
      </w:r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208</w:t>
      </w:r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.00</w:t>
      </w:r>
      <w:r w:rsidR="00B750A0" w:rsidRP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.000 «Расчеты</w:t>
      </w:r>
      <w:r w:rsidR="00B750A0"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подотчетными лицами</w:t>
      </w:r>
      <w:r w:rsidR="00B750A0"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». Аналитический учет расчетов </w:t>
      </w:r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подотчетными лицами</w:t>
      </w:r>
      <w:r w:rsidR="00B750A0"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ведется в Журнале операций </w:t>
      </w:r>
      <w:r w:rsidR="00DE24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№3 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750A0" w:rsidRPr="009A28CC">
        <w:rPr>
          <w:rFonts w:ascii="Times New Roman" w:hAnsi="Times New Roman" w:cs="Times New Roman"/>
          <w:i/>
          <w:iCs/>
          <w:sz w:val="24"/>
          <w:szCs w:val="24"/>
        </w:rPr>
        <w:t xml:space="preserve">расчетов </w:t>
      </w:r>
      <w:r>
        <w:rPr>
          <w:rFonts w:ascii="Times New Roman" w:hAnsi="Times New Roman" w:cs="Times New Roman"/>
          <w:i/>
          <w:iCs/>
          <w:sz w:val="24"/>
          <w:szCs w:val="24"/>
        </w:rPr>
        <w:t>с подотчетными лицами</w:t>
      </w:r>
      <w:r w:rsidR="00B750A0"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D30D4" w:rsidRDefault="00B750A0" w:rsidP="008B3D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Основанием для начисления являются: </w:t>
      </w:r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авансовый отчет подотчетного лица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документы – </w:t>
      </w:r>
      <w:proofErr w:type="gramStart"/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основания</w:t>
      </w:r>
      <w:proofErr w:type="gramEnd"/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представленные подотчетными лицами, распоряжения администрации </w:t>
      </w:r>
      <w:proofErr w:type="spellStart"/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Нефтеюганского</w:t>
      </w:r>
      <w:proofErr w:type="spellEnd"/>
      <w:r w:rsidR="00E874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района. </w:t>
      </w:r>
    </w:p>
    <w:p w:rsidR="00E87441" w:rsidRDefault="009D30D4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kern w:val="3"/>
          <w:lang w:eastAsia="ru-RU"/>
        </w:rPr>
        <w:tab/>
      </w: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В ходе проверки установлено, </w:t>
      </w:r>
      <w:r w:rsidR="008B3D03"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что сотрудникам</w:t>
      </w: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учреждения своевременно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производились выплаты по авансовым отчетам</w:t>
      </w:r>
      <w:proofErr w:type="gramStart"/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,</w:t>
      </w:r>
      <w:proofErr w:type="gramEnd"/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выдавались средства в подотчет на основании распоряжений администрации, заявлений сотрудников, согласованных с руководителем </w:t>
      </w: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с учетом норм трудового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законодательства.</w:t>
      </w:r>
    </w:p>
    <w:p w:rsidR="009D30D4" w:rsidRPr="009D30D4" w:rsidRDefault="008B3D03" w:rsidP="00E8744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При проверке Управление по учету и отчетности руководствовалось </w:t>
      </w:r>
      <w:proofErr w:type="spellStart"/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Решением</w:t>
      </w:r>
      <w:r w:rsidR="00F01ABB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и</w:t>
      </w:r>
      <w:proofErr w:type="spellEnd"/>
      <w:r w:rsidR="00F01ABB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Д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умы </w:t>
      </w:r>
      <w:proofErr w:type="spellStart"/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Нефтеюганского</w:t>
      </w:r>
      <w:proofErr w:type="spellEnd"/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spellStart"/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райна</w:t>
      </w:r>
      <w:proofErr w:type="spellEnd"/>
      <w:r w:rsidR="00F01ABB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: от 26.09.2012 №271 «Об утверждении положения о размере, порядке и условиях предоставления гарантий </w:t>
      </w:r>
      <w:proofErr w:type="spellStart"/>
      <w:r w:rsidR="00F01ABB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лицам</w:t>
      </w:r>
      <w:proofErr w:type="gramStart"/>
      <w:r w:rsidR="00ED6486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,з</w:t>
      </w:r>
      <w:proofErr w:type="gramEnd"/>
      <w:r w:rsidR="00ED6486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анимающим</w:t>
      </w:r>
      <w:proofErr w:type="spellEnd"/>
      <w:r w:rsidR="00ED6486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должности, не относящиеся к должностям муниципальной службы, и осуществляющим техниче</w:t>
      </w:r>
      <w:r w:rsidR="002D34A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ское обеспечение деятельности органов местного самоуправления </w:t>
      </w:r>
      <w:proofErr w:type="spellStart"/>
      <w:r w:rsidR="002D34A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Нефтеюганского</w:t>
      </w:r>
      <w:proofErr w:type="spellEnd"/>
      <w:r w:rsidR="002D34A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района», от 29.02.2012.№174 «Об утверждении Положения «О размере, порядке и условиях предоставления гарантий муниципальным служащим органов мес</w:t>
      </w:r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т</w:t>
      </w:r>
      <w:r w:rsidR="002D34A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ного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самоуправления </w:t>
      </w:r>
      <w:proofErr w:type="spellStart"/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Нефтеюганского</w:t>
      </w:r>
      <w:proofErr w:type="spellEnd"/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района»,</w:t>
      </w:r>
      <w:r w:rsid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от 10,02.2016 №689 «Об утверждении положения о гарантиях и компенсациях для лиц, проживающих в ХМАО-Югре, работающих в органах местного самоуправления и муниципальных учреждениях </w:t>
      </w:r>
      <w:proofErr w:type="spellStart"/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Нефтеюганского</w:t>
      </w:r>
      <w:proofErr w:type="spellEnd"/>
      <w:r w:rsidR="00912D48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района»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 w:rsidRPr="009855E8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Метод проверки:</w:t>
      </w:r>
      <w:r w:rsidRPr="009855E8">
        <w:rPr>
          <w:rFonts w:ascii="Arial" w:hAnsi="Arial" w:cs="Arial"/>
          <w:i/>
          <w:iCs/>
          <w:sz w:val="20"/>
          <w:szCs w:val="20"/>
          <w:lang w:eastAsia="ru-RU"/>
        </w:rPr>
        <w:t xml:space="preserve"> </w:t>
      </w:r>
      <w:r w:rsidR="001C05AC">
        <w:rPr>
          <w:rFonts w:ascii="Arial" w:hAnsi="Arial" w:cs="Arial"/>
          <w:i/>
          <w:iCs/>
          <w:sz w:val="20"/>
          <w:szCs w:val="20"/>
          <w:lang w:eastAsia="ru-RU"/>
        </w:rPr>
        <w:t>Проверка проводилась выборочным способом в соответствии с требовани</w:t>
      </w:r>
      <w:r w:rsidR="00B905C1">
        <w:rPr>
          <w:rFonts w:ascii="Arial" w:hAnsi="Arial" w:cs="Arial"/>
          <w:i/>
          <w:iCs/>
          <w:sz w:val="20"/>
          <w:szCs w:val="20"/>
          <w:lang w:eastAsia="ru-RU"/>
        </w:rPr>
        <w:t>ями</w:t>
      </w:r>
      <w:r w:rsidR="001C05AC">
        <w:rPr>
          <w:rFonts w:ascii="Arial" w:hAnsi="Arial" w:cs="Arial"/>
          <w:i/>
          <w:iCs/>
          <w:sz w:val="20"/>
          <w:szCs w:val="20"/>
          <w:lang w:eastAsia="ru-RU"/>
        </w:rPr>
        <w:t xml:space="preserve"> </w:t>
      </w:r>
      <w:r w:rsidR="00B905C1">
        <w:rPr>
          <w:rFonts w:ascii="Arial" w:hAnsi="Arial" w:cs="Arial"/>
          <w:i/>
          <w:iCs/>
          <w:sz w:val="20"/>
          <w:szCs w:val="20"/>
          <w:lang w:eastAsia="ru-RU"/>
        </w:rPr>
        <w:t>положения о внутреннем финансовом контроле АНР приложения № 15 к распоряжению</w:t>
      </w:r>
      <w:r w:rsidR="001C05AC">
        <w:rPr>
          <w:rFonts w:ascii="Arial" w:hAnsi="Arial" w:cs="Arial"/>
          <w:i/>
          <w:iCs/>
          <w:sz w:val="20"/>
          <w:szCs w:val="20"/>
          <w:lang w:eastAsia="ru-RU"/>
        </w:rPr>
        <w:t xml:space="preserve"> </w:t>
      </w:r>
      <w:r w:rsidR="00B905C1">
        <w:rPr>
          <w:rFonts w:ascii="Arial" w:hAnsi="Arial" w:cs="Arial"/>
          <w:i/>
          <w:iCs/>
          <w:sz w:val="20"/>
          <w:szCs w:val="20"/>
          <w:lang w:eastAsia="ru-RU"/>
        </w:rPr>
        <w:t>АНР от 22.12.2016 № 642-ра «Об утверждении учетной политики АНР»</w:t>
      </w:r>
    </w:p>
    <w:p w:rsidR="009D30D4" w:rsidRPr="009855E8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434C04" w:rsidRDefault="00A062B1" w:rsidP="00434C04">
      <w:pPr>
        <w:pStyle w:val="Standard"/>
        <w:jc w:val="both"/>
        <w:rPr>
          <w:rFonts w:ascii="Arial" w:hAnsi="Arial" w:cs="Arial"/>
          <w:i/>
          <w:iCs/>
          <w:sz w:val="20"/>
          <w:szCs w:val="20"/>
        </w:rPr>
      </w:pPr>
      <w:r w:rsidRPr="009855E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Объекты контроля:</w:t>
      </w:r>
      <w:r w:rsidRPr="009855E8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D30D4" w:rsidRPr="009855E8" w:rsidRDefault="00434C04" w:rsidP="00D82728">
      <w:pPr>
        <w:pStyle w:val="Standard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- </w:t>
      </w:r>
      <w:r w:rsidR="00DE249E">
        <w:rPr>
          <w:rFonts w:ascii="Arial" w:hAnsi="Arial" w:cs="Arial"/>
          <w:i/>
          <w:iCs/>
          <w:sz w:val="20"/>
          <w:szCs w:val="20"/>
        </w:rPr>
        <w:t>журнал операций № 3 расчетов с подотчетными лицами, авансовые отчеты, первичные документы к авансовым отчетам</w:t>
      </w:r>
      <w:r w:rsidR="001815F6">
        <w:rPr>
          <w:rFonts w:ascii="Arial" w:hAnsi="Arial" w:cs="Arial"/>
          <w:i/>
          <w:iCs/>
          <w:sz w:val="20"/>
          <w:szCs w:val="20"/>
        </w:rPr>
        <w:t>;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Cs w:val="20"/>
          <w:lang w:eastAsia="ru-RU"/>
        </w:rPr>
      </w:pPr>
      <w:r w:rsidRPr="00593656">
        <w:rPr>
          <w:rFonts w:ascii="Arial" w:hAnsi="Arial" w:cs="Arial"/>
          <w:b/>
          <w:bCs/>
          <w:i/>
          <w:iCs/>
          <w:color w:val="000000"/>
          <w:szCs w:val="20"/>
          <w:lang w:eastAsia="ru-RU"/>
        </w:rPr>
        <w:t>Описание выявленных нарушений:</w:t>
      </w:r>
    </w:p>
    <w:p w:rsidR="0024358A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i/>
          <w:iCs/>
          <w:color w:val="000000"/>
          <w:szCs w:val="20"/>
          <w:lang w:eastAsia="ru-RU"/>
        </w:rPr>
      </w:pPr>
      <w:r w:rsidRPr="00593656">
        <w:rPr>
          <w:rFonts w:ascii="Arial" w:hAnsi="Arial" w:cs="Arial"/>
          <w:bCs/>
          <w:i/>
          <w:iCs/>
          <w:color w:val="000000"/>
          <w:szCs w:val="20"/>
          <w:lang w:eastAsia="ru-RU"/>
        </w:rPr>
        <w:t>Нарушений не выявлено</w:t>
      </w:r>
    </w:p>
    <w:p w:rsidR="00593656" w:rsidRPr="00593656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Cs w:val="20"/>
          <w:lang w:eastAsia="ru-RU"/>
        </w:rPr>
      </w:pPr>
    </w:p>
    <w:p w:rsidR="00593656" w:rsidRPr="00593656" w:rsidRDefault="00593656" w:rsidP="0059365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i/>
          <w:iCs/>
          <w:sz w:val="20"/>
          <w:szCs w:val="20"/>
          <w:lang w:eastAsia="ru-RU"/>
        </w:rPr>
      </w:pPr>
      <w:r w:rsidRPr="00593656">
        <w:rPr>
          <w:rFonts w:ascii="Arial" w:hAnsi="Arial" w:cs="Arial"/>
          <w:b/>
          <w:i/>
          <w:iCs/>
          <w:sz w:val="20"/>
          <w:szCs w:val="20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EA3B01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</w:pPr>
    </w:p>
    <w:p w:rsidR="00EA3B01" w:rsidRDefault="00593656" w:rsidP="0059365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При оформлении авансовых отчетов в программе 1С « Бухгалтерия» необходима более подробная аналитика, а именно: разбить стоимость оплаты компенсации  проезда сотрудника к месту отдыха и обратно от стоимости  компенсации проезда иждивенцев к месту отдыха и обратно, аналогично разбивать компенсацию  стоимости путевок и др.</w:t>
      </w:r>
    </w:p>
    <w:p w:rsidR="00593656" w:rsidRDefault="00593656" w:rsidP="00593656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Данное  ведение бухгалтерского учета</w:t>
      </w:r>
      <w:r w:rsidR="00E10D54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 xml:space="preserve"> необходимо для грамотного анализа данных статей затрат.</w:t>
      </w:r>
    </w:p>
    <w:p w:rsidR="00EA3B01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</w:pPr>
    </w:p>
    <w:p w:rsidR="00E10D54" w:rsidRDefault="00E10D5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i/>
          <w:iCs/>
          <w:sz w:val="20"/>
          <w:szCs w:val="20"/>
          <w:highlight w:val="yellow"/>
          <w:lang w:eastAsia="ru-RU"/>
        </w:rPr>
      </w:pPr>
    </w:p>
    <w:p w:rsidR="00A062B1" w:rsidRPr="009855E8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Заместитель начальника управления по учету и </w:t>
      </w:r>
      <w:proofErr w:type="gramStart"/>
      <w:r>
        <w:rPr>
          <w:rFonts w:ascii="Arial" w:hAnsi="Arial" w:cs="Arial"/>
          <w:i/>
          <w:iCs/>
          <w:sz w:val="20"/>
          <w:szCs w:val="20"/>
          <w:lang w:eastAsia="ru-RU"/>
        </w:rPr>
        <w:t>отчетности-заместитель</w:t>
      </w:r>
      <w:proofErr w:type="gramEnd"/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 главного бухгалтера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ru-RU"/>
        </w:rPr>
        <w:t>Т.А.Пятигор</w:t>
      </w:r>
      <w:proofErr w:type="spellEnd"/>
    </w:p>
    <w:p w:rsidR="00A062B1" w:rsidRPr="009855E8" w:rsidRDefault="00A062B1" w:rsidP="00D82728">
      <w:pPr>
        <w:autoSpaceDE w:val="0"/>
        <w:autoSpaceDN w:val="0"/>
        <w:adjustRightInd w:val="0"/>
        <w:spacing w:after="0"/>
        <w:rPr>
          <w:rFonts w:ascii="Courier New" w:hAnsi="Courier New" w:cs="Courier New"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</w:p>
    <w:p w:rsidR="00A062B1" w:rsidRPr="009855E8" w:rsidRDefault="00A062B1" w:rsidP="00A062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Default="00D82728" w:rsidP="00A062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 xml:space="preserve">«12» </w:t>
      </w:r>
      <w:r>
        <w:rPr>
          <w:rFonts w:ascii="Arial" w:hAnsi="Arial" w:cs="Arial"/>
          <w:i/>
          <w:iCs/>
          <w:sz w:val="20"/>
          <w:szCs w:val="20"/>
          <w:u w:val="single"/>
          <w:lang w:eastAsia="ru-RU"/>
        </w:rPr>
        <w:t>мая</w:t>
      </w:r>
      <w:r>
        <w:rPr>
          <w:rFonts w:ascii="Arial" w:hAnsi="Arial" w:cs="Arial"/>
          <w:i/>
          <w:iCs/>
          <w:sz w:val="20"/>
          <w:szCs w:val="20"/>
          <w:lang w:eastAsia="ru-RU"/>
        </w:rPr>
        <w:t>___</w:t>
      </w:r>
      <w:r w:rsidRPr="00D82728">
        <w:rPr>
          <w:rFonts w:ascii="Arial" w:hAnsi="Arial" w:cs="Arial"/>
          <w:i/>
          <w:iCs/>
          <w:sz w:val="20"/>
          <w:szCs w:val="20"/>
          <w:u w:val="single"/>
          <w:lang w:eastAsia="ru-RU"/>
        </w:rPr>
        <w:t>20</w:t>
      </w:r>
      <w:r>
        <w:rPr>
          <w:rFonts w:ascii="Arial" w:hAnsi="Arial" w:cs="Arial"/>
          <w:i/>
          <w:iCs/>
          <w:sz w:val="20"/>
          <w:szCs w:val="20"/>
          <w:u w:val="single"/>
          <w:lang w:eastAsia="ru-RU"/>
        </w:rPr>
        <w:t>17</w:t>
      </w:r>
      <w:r w:rsidR="00A062B1" w:rsidRPr="00D82728">
        <w:rPr>
          <w:rFonts w:ascii="Arial" w:hAnsi="Arial" w:cs="Arial"/>
          <w:i/>
          <w:iCs/>
          <w:sz w:val="20"/>
          <w:szCs w:val="20"/>
          <w:u w:val="single"/>
          <w:lang w:eastAsia="ru-RU"/>
        </w:rPr>
        <w:t>г</w:t>
      </w:r>
      <w:r w:rsidR="00A062B1">
        <w:rPr>
          <w:rFonts w:ascii="Arial" w:hAnsi="Arial" w:cs="Arial"/>
          <w:i/>
          <w:iCs/>
          <w:sz w:val="20"/>
          <w:szCs w:val="20"/>
          <w:lang w:eastAsia="ru-RU"/>
        </w:rPr>
        <w:t>.</w:t>
      </w:r>
    </w:p>
    <w:p w:rsidR="004B12A6" w:rsidRPr="009855E8" w:rsidRDefault="004B12A6" w:rsidP="00A062B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Default="00A062B1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  <w:r w:rsidRPr="009855E8">
        <w:rPr>
          <w:rFonts w:ascii="Arial" w:hAnsi="Arial" w:cs="Arial"/>
          <w:i/>
          <w:iCs/>
          <w:sz w:val="20"/>
          <w:szCs w:val="20"/>
          <w:lang w:eastAsia="ru-RU"/>
        </w:rPr>
        <w:t>(дата окончания проверки)</w:t>
      </w: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44FF0"/>
    <w:rsid w:val="0008577D"/>
    <w:rsid w:val="001815F6"/>
    <w:rsid w:val="001973D2"/>
    <w:rsid w:val="001C05AC"/>
    <w:rsid w:val="0024358A"/>
    <w:rsid w:val="00263A73"/>
    <w:rsid w:val="0029273D"/>
    <w:rsid w:val="002D0732"/>
    <w:rsid w:val="002D34A1"/>
    <w:rsid w:val="002E78B6"/>
    <w:rsid w:val="00434C04"/>
    <w:rsid w:val="004B12A6"/>
    <w:rsid w:val="004F03C7"/>
    <w:rsid w:val="00536B22"/>
    <w:rsid w:val="00593656"/>
    <w:rsid w:val="005A1A74"/>
    <w:rsid w:val="005D6855"/>
    <w:rsid w:val="006363DE"/>
    <w:rsid w:val="0066243F"/>
    <w:rsid w:val="00671AD9"/>
    <w:rsid w:val="0067648D"/>
    <w:rsid w:val="006E7337"/>
    <w:rsid w:val="006E75DD"/>
    <w:rsid w:val="008039FB"/>
    <w:rsid w:val="008B0AF3"/>
    <w:rsid w:val="008B3D03"/>
    <w:rsid w:val="00912D48"/>
    <w:rsid w:val="00991C42"/>
    <w:rsid w:val="009976CE"/>
    <w:rsid w:val="009A28CC"/>
    <w:rsid w:val="009D30D4"/>
    <w:rsid w:val="00A062B1"/>
    <w:rsid w:val="00A565B6"/>
    <w:rsid w:val="00AA13A2"/>
    <w:rsid w:val="00AA6A46"/>
    <w:rsid w:val="00AA7AF3"/>
    <w:rsid w:val="00B750A0"/>
    <w:rsid w:val="00B905C1"/>
    <w:rsid w:val="00BF3CFC"/>
    <w:rsid w:val="00C17D56"/>
    <w:rsid w:val="00D82728"/>
    <w:rsid w:val="00DE249E"/>
    <w:rsid w:val="00E07972"/>
    <w:rsid w:val="00E10D54"/>
    <w:rsid w:val="00E30CD9"/>
    <w:rsid w:val="00E87441"/>
    <w:rsid w:val="00EA3B01"/>
    <w:rsid w:val="00EA3FD0"/>
    <w:rsid w:val="00EB73A1"/>
    <w:rsid w:val="00ED6486"/>
    <w:rsid w:val="00F01ABB"/>
    <w:rsid w:val="00F068B2"/>
    <w:rsid w:val="00F16DF4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35</cp:revision>
  <cp:lastPrinted>2017-06-01T10:03:00Z</cp:lastPrinted>
  <dcterms:created xsi:type="dcterms:W3CDTF">2017-05-31T06:16:00Z</dcterms:created>
  <dcterms:modified xsi:type="dcterms:W3CDTF">2017-06-29T07:25:00Z</dcterms:modified>
</cp:coreProperties>
</file>