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«26» декабря </w:t>
      </w:r>
      <w:r>
        <w:rPr>
          <w:rFonts w:ascii="Courier New" w:hAnsi="Courier New" w:cs="Courier New"/>
          <w:b/>
          <w:sz w:val="20"/>
          <w:szCs w:val="20"/>
        </w:rPr>
        <w:t>2017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17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основания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29.12.2016г. № 661-ра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нсовых и материальных средств М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«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08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.08.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2017 по </w:t>
      </w:r>
      <w:r w:rsidR="00494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02.11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.2017г.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="00C25852" w:rsidRP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(далее</w:t>
      </w:r>
      <w:r w:rsidR="007C23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МУ МФЦ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осуществляется бухгалтерией М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МФЦ</w:t>
      </w:r>
      <w:r w:rsidR="005D73B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906CD" w:rsidRPr="00A565B6" w:rsidRDefault="00C25852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Муниципальное учреждение "Многофункциональный центр предоставления государственных и муниципальных услуг" (далее – МУ МФЦ) является юридическим лицом, созданным в соответствии с Федеральным законом от 27.07.2010г. № 210-ФЗ " Об организации предоставления государственных и муниципальных услуг",  постановлением Правительства Российской Федерации от 03.10.2009г. № 796 "О некоторых мерах по повышению качества предоставления государственных (муниципальных) услуг на базе многофункциональных центров предоставления  государственных (муниципальных) услуг", распоряжением администрации</w:t>
      </w:r>
      <w:proofErr w:type="gramEnd"/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Нефтеюганского района от 29.02.2012г. № 248-ра "О создании муниципального учреждения  "Многофункциональный центр предоставления государственных и муниципальных услуг", имеет организационно-правовую форму - казенное учреждение, осуществляет организацию предоставления государственных и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муниципальных услуг юридическим и физическим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лицам.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Учреждение является некоммерческой организацией. Учредителем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</w:t>
      </w:r>
      <w:r w:rsidR="007C23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МФЦ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является муниципальное образование Нефтеюганский район. Функции и полномочия учредителя осуществляет администрация Нефтеюганского района. Учреждение имеет статус юридического лица и считается созданным со дня внесения в установленном порядке соответствующей записи в Единый государственный реестр юридических лиц. Свидетельство о государственной регистрации юридического лица в едином государственном реестре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Серия 86  № 002 116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384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)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выдано Межрайонной инспекцией Федеральной налоговой службы № 7 по Ханты-Мансийскому автономному округу - Югре 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26.03.2012</w:t>
      </w:r>
      <w:r w:rsidR="004906CD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года за номером 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112 861 900 1170</w:t>
      </w:r>
      <w:r w:rsidR="004906CD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муниципальными правовыми актами.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7C2308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</w:t>
      </w:r>
      <w:r w:rsidR="005D49B1">
        <w:rPr>
          <w:rFonts w:ascii="Times New Roman" w:eastAsiaTheme="minorEastAsia" w:hAnsi="Times New Roman" w:cs="Times New Roman"/>
          <w:i/>
          <w:sz w:val="24"/>
          <w:szCs w:val="24"/>
        </w:rPr>
        <w:t xml:space="preserve"> Нефтеюганский район, Уставом М</w:t>
      </w: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У «</w:t>
      </w:r>
      <w:r w:rsidR="005D49B1">
        <w:rPr>
          <w:rFonts w:ascii="Times New Roman" w:eastAsiaTheme="minorEastAsia" w:hAnsi="Times New Roman" w:cs="Times New Roman"/>
          <w:i/>
          <w:sz w:val="24"/>
          <w:szCs w:val="24"/>
        </w:rPr>
        <w:t>МФЦ</w:t>
      </w:r>
      <w:r w:rsidR="007C2308">
        <w:rPr>
          <w:rFonts w:ascii="Times New Roman" w:eastAsiaTheme="minorEastAsia" w:hAnsi="Times New Roman" w:cs="Times New Roman"/>
          <w:i/>
          <w:sz w:val="24"/>
          <w:szCs w:val="24"/>
        </w:rPr>
        <w:t>»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B750A0" w:rsidRPr="000C641B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законности и целевого характера расходования использования финансовых и материальных средств. А именно: проверка плана закупок товаров работ услуг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муниципальных нужд на 2018 финансовый год и пл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2019-2020 годы  М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план-закупок)</w:t>
      </w:r>
    </w:p>
    <w:p w:rsidR="004863B5" w:rsidRPr="000C641B" w:rsidRDefault="00B750A0" w:rsidP="008B3D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Основанием для </w:t>
      </w:r>
      <w:r w:rsidR="00F1684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плане закупок являются: проект бюджетной сметы на 2018 год и плановый период 2019-2020годы, расчеты к проекту бюджетн</w:t>
      </w:r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сметы, коммерческие предложения от поставщиков.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к проекту бюджетной сметы по каждому направлению расходов в части КВР 240</w:t>
      </w:r>
      <w:r w:rsidR="000C641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проверены</w:t>
      </w:r>
      <w:r w:rsidR="000C641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сплошным методом 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целевого использования и соответствия постановлению администрации Нефтеюганского района от</w:t>
      </w:r>
      <w:r w:rsidR="000D2508" w:rsidRPr="000C641B">
        <w:t xml:space="preserve"> </w:t>
      </w:r>
      <w:r w:rsidR="000D2508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</w:t>
      </w:r>
      <w:proofErr w:type="gramEnd"/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 проверки плана закупок МУ МФЦ (письмо от 31.07.2017 №748/1/48-исх-66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) у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по учету и отчетности был сформирован запрос от 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13.09.2017 №37-исх-311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уточнении пунктов 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D49B1" w:rsidRP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D4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пункта 7 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E749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7493C" w:rsidRP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Нефтеюганского района от</w:t>
      </w:r>
      <w:r w:rsidR="00E7493C" w:rsidRPr="000C641B">
        <w:t xml:space="preserve"> </w:t>
      </w:r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</w:t>
      </w:r>
      <w:proofErr w:type="gramStart"/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администрации Нефтеюганск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казенных учреждений»  а также просьба уточнить в плане закупок суммы по опережающим и переходящим торгам.</w:t>
      </w:r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МФЦ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предоставлен ответ на запрашиваемую информацию 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№48-исх-89</w:t>
      </w:r>
      <w:r w:rsidR="00E74EA7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E06" w:rsidRPr="00D97E06" w:rsidRDefault="009D30D4" w:rsidP="00D97E0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kern w:val="3"/>
          <w:lang w:eastAsia="ru-RU"/>
        </w:rPr>
        <w:tab/>
      </w:r>
      <w:r w:rsidR="00E74EA7" w:rsidRPr="000C641B">
        <w:rPr>
          <w:rFonts w:ascii="Times New Roman" w:eastAsia="Times New Roman" w:hAnsi="Times New Roman" w:cs="Times New Roman"/>
          <w:kern w:val="3"/>
          <w:lang w:eastAsia="ru-RU"/>
        </w:rPr>
        <w:t xml:space="preserve">На основании представленной информации, </w:t>
      </w:r>
      <w:r w:rsidR="00E74EA7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r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ходе проверки установлено, </w:t>
      </w:r>
      <w:r w:rsidR="008B3D03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что </w:t>
      </w:r>
      <w:r w:rsidR="00AD37E8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плане закупок учреждения </w:t>
      </w:r>
      <w:r w:rsidR="00E06622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присутствовали позиции, </w:t>
      </w:r>
      <w:r w:rsidR="001F7976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приобретение которых не соответствовало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Нефтеюганского района от</w:t>
      </w:r>
      <w:r w:rsidR="001F7976" w:rsidRPr="000C641B">
        <w:t xml:space="preserve">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 Управлением  по учету и отчетности было направлено письмо от 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№37-исх-341</w:t>
      </w:r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данный акт включены</w:t>
      </w:r>
      <w:r w:rsidR="00E74EA7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выдержки из п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исьма от </w:t>
      </w:r>
      <w:r w:rsidR="005D49B1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№37-исх-341</w:t>
      </w:r>
      <w:proofErr w:type="gramStart"/>
      <w:r w:rsidR="00C2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="00E74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97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97E06" w:rsidRPr="00D97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Возвращаем Вам план закупок Вашего учреждения на доработку в части </w:t>
      </w:r>
      <w:r w:rsidR="00D97E06" w:rsidRPr="00D97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уточнения начальной максимальной цены контракта, которая должна быть рассчитана  на основании коммерческих предложений;</w:t>
      </w:r>
    </w:p>
    <w:p w:rsidR="00D97E06" w:rsidRPr="00D97E06" w:rsidRDefault="00D97E06" w:rsidP="00D97E0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7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Уведомляем Вас, что на план закупок МУ «МФЦ» в части закупок, отраженных в разделе I пункт 1.4. « Затраты на внутризоновые, междугородные и международные телефонные соединения» установлен запрет на осуществление данной закупки,  на основании несоответствия представленных расчетов по количеству абонентских номеров с постановлением администрации Нефтеюганского района от 14.06.2016 №830 па  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</w:t>
      </w:r>
    </w:p>
    <w:p w:rsidR="009D1452" w:rsidRPr="000C641B" w:rsidRDefault="00D97E06" w:rsidP="00D97E0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proofErr w:type="gramStart"/>
      <w:r w:rsidRPr="00D97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Уведомляем Вас, что на план закупок МУ «МФЦ» в части закупок на финансирование рабочих мест инвалидов </w:t>
      </w:r>
      <w:r w:rsidRPr="00D97E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установлен запрет</w:t>
      </w:r>
      <w:r w:rsidRPr="00D97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осуществление данной закупки, на основании отсутствия данного пункта в  постановлении администрации Нефтеюганского района от 14.06.2016 №830 па  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</w:t>
      </w:r>
      <w:proofErr w:type="gramEnd"/>
    </w:p>
    <w:p w:rsidR="009D1452" w:rsidRDefault="009D1452" w:rsidP="00C212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Следующим этапом Управлением по учету и отчетности был сформирован запрос о </w:t>
      </w:r>
      <w:r w:rsidR="00C2124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предос</w:t>
      </w:r>
      <w:r w:rsidR="00D97E0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тавлении оборотных ведомостей М</w:t>
      </w:r>
      <w:r w:rsidR="00C2124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 </w:t>
      </w:r>
      <w:r w:rsidR="00D97E0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МФЦ</w:t>
      </w:r>
      <w:r w:rsidR="00C2124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 основным средствам и материальным затратам.  На основании представленных оборотных ведомостей МКУ ЕДДС управление по учету и отчетности проанализировало соответствие количественных показателей  расчетов к проекту бюджетной сметы </w:t>
      </w:r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количеству основных средств и материальных запасов</w:t>
      </w:r>
      <w:r w:rsidR="00D97E0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состоящих на учете в МУ МФЦ</w:t>
      </w:r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7E5218" w:rsidRPr="00AE3243" w:rsidRDefault="00EC7DCB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Очередным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этапом управление</w:t>
      </w: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 учету и отче</w:t>
      </w:r>
      <w:r w:rsidR="00D97E0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тности, на основании письма от М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 </w:t>
      </w:r>
      <w:r w:rsidR="00D97E0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МФЦ </w:t>
      </w:r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 </w:t>
      </w:r>
      <w:r w:rsidR="00D97E0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13.10.2017 № 1052-1</w:t>
      </w:r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</w:t>
      </w:r>
      <w:r w:rsidR="00136C3D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были внесены изменения в 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Нефтеюганского района от</w:t>
      </w:r>
      <w:r w:rsidR="00136C3D" w:rsidRPr="002A392C">
        <w:t xml:space="preserve"> 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каз</w:t>
      </w:r>
      <w:r w:rsidR="00D97E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учреждений» в приложение 2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C3D" w:rsidRPr="002A392C" w:rsidRDefault="00BB59A2" w:rsidP="00BB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02.11.2017 №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1948-па «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администрации Нефтеюганского района от 14.06.2016 № 830-па </w:t>
      </w:r>
      <w:r w:rsidR="00136C3D" w:rsidRPr="002A392C">
        <w:rPr>
          <w:rFonts w:ascii="Times New Roman" w:eastAsia="Calibri" w:hAnsi="Times New Roman" w:cs="Times New Roman"/>
          <w:sz w:val="24"/>
          <w:szCs w:val="24"/>
        </w:rPr>
        <w:t>«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C5513B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по учету и отчетности пи</w:t>
      </w:r>
      <w:r w:rsidR="00D97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сьмом от 02.11.2017 № 37-исх-410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снят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 на осуществление закупок.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F7B" w:rsidRPr="001F7976" w:rsidRDefault="00EC7DCB" w:rsidP="00017F3F">
      <w:pPr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приложением к  решению Думы города Нефтеюганска от 29.03.2017 №125-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val="en-US" w:eastAsia="ru-RU"/>
        </w:rPr>
        <w:t>VI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«Информация о тарифах на жилищно-коммунальные услуги в городе Нефтеюганске»,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</w:t>
      </w:r>
      <w:proofErr w:type="gramEnd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том числе предельных цен товаров, работ, 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от 27.02.2013 №139-ра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lastRenderedPageBreak/>
        <w:t>«Об утверждении порядка составления, утверждения и ведения бюджетных</w:t>
      </w:r>
      <w:proofErr w:type="gramEnd"/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приказа М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 «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МФЦ</w:t>
      </w:r>
      <w:r w:rsidR="00E224C3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18.05.2017 №45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«Об ут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верждении штатного расписания М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 «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МФЦ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»,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Pr="00BE360A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сплошным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утреннем финансовом контроле администрации Нефтеюганского района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34C04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E360A" w:rsidRPr="00BE360A" w:rsidRDefault="00434C04" w:rsidP="00D82728">
      <w:pPr>
        <w:pStyle w:val="Standard"/>
        <w:jc w:val="both"/>
        <w:rPr>
          <w:iCs/>
        </w:rPr>
      </w:pPr>
      <w:r w:rsidRPr="00BE360A">
        <w:rPr>
          <w:iCs/>
        </w:rPr>
        <w:t xml:space="preserve">- </w:t>
      </w:r>
      <w:r w:rsidR="00D97E06">
        <w:rPr>
          <w:iCs/>
        </w:rPr>
        <w:t>план закупок М</w:t>
      </w:r>
      <w:r w:rsidR="00F028B8" w:rsidRPr="00BE360A">
        <w:rPr>
          <w:iCs/>
        </w:rPr>
        <w:t xml:space="preserve">У </w:t>
      </w:r>
      <w:r w:rsidR="00D97E06">
        <w:rPr>
          <w:iCs/>
        </w:rPr>
        <w:t>МФЦ</w:t>
      </w:r>
      <w:r w:rsidR="00F028B8" w:rsidRPr="00BE360A">
        <w:rPr>
          <w:iCs/>
        </w:rPr>
        <w:t>,</w:t>
      </w:r>
    </w:p>
    <w:p w:rsidR="00E962B5" w:rsidRDefault="00BE360A" w:rsidP="00D82728">
      <w:pPr>
        <w:pStyle w:val="Standard"/>
        <w:jc w:val="both"/>
        <w:rPr>
          <w:iCs/>
        </w:rPr>
      </w:pPr>
      <w:r w:rsidRPr="00BE360A">
        <w:rPr>
          <w:iCs/>
        </w:rPr>
        <w:t>-</w:t>
      </w:r>
      <w:r w:rsidR="00D97E06">
        <w:rPr>
          <w:iCs/>
        </w:rPr>
        <w:t xml:space="preserve"> проект бюджетной сметы М</w:t>
      </w:r>
      <w:r w:rsidR="00F028B8" w:rsidRPr="00BE360A">
        <w:rPr>
          <w:iCs/>
        </w:rPr>
        <w:t xml:space="preserve">У </w:t>
      </w:r>
      <w:r w:rsidR="00D97E06">
        <w:rPr>
          <w:iCs/>
        </w:rPr>
        <w:t>МФЦ</w:t>
      </w:r>
      <w:r w:rsidR="00505EA0" w:rsidRPr="00BE360A">
        <w:rPr>
          <w:iCs/>
        </w:rPr>
        <w:t xml:space="preserve"> на 2018-2020 годы,</w:t>
      </w:r>
      <w:r w:rsidR="002A392C" w:rsidRPr="00BE360A">
        <w:rPr>
          <w:iCs/>
        </w:rPr>
        <w:t xml:space="preserve"> </w:t>
      </w:r>
    </w:p>
    <w:p w:rsidR="009D30D4" w:rsidRPr="00BE360A" w:rsidRDefault="00BE360A" w:rsidP="00D82728">
      <w:pPr>
        <w:pStyle w:val="Standard"/>
        <w:jc w:val="both"/>
        <w:rPr>
          <w:iCs/>
        </w:rPr>
      </w:pPr>
      <w:r w:rsidRPr="00BE360A">
        <w:rPr>
          <w:iCs/>
        </w:rPr>
        <w:t>-</w:t>
      </w:r>
      <w:r w:rsidR="00E962B5">
        <w:rPr>
          <w:iCs/>
        </w:rPr>
        <w:t xml:space="preserve"> расчеты к проекту  бюджетной</w:t>
      </w:r>
      <w:r w:rsidR="002A392C" w:rsidRPr="00BE360A">
        <w:rPr>
          <w:iCs/>
        </w:rPr>
        <w:t xml:space="preserve"> смет</w:t>
      </w:r>
      <w:r w:rsidR="00E962B5">
        <w:rPr>
          <w:iCs/>
        </w:rPr>
        <w:t>ы</w:t>
      </w:r>
      <w:r w:rsidRPr="00BE360A">
        <w:rPr>
          <w:iCs/>
        </w:rPr>
        <w:t xml:space="preserve"> на 2018-2020 годы, коммерческие предложения поставщиков на 2018 год.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505EA0" w:rsidRPr="00BE360A" w:rsidRDefault="00505E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связи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внесением изменений в 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1674D8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 для грамотного и полного учета  основных средств и материальных запасов возникла острая необходимость привести бухгалтерский учет основных средств и материальных запасов</w:t>
      </w:r>
      <w:r w:rsidR="00B95D67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соответствие с 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 от 14.06.2016 № 830-па </w:t>
      </w:r>
      <w:r w:rsidR="00B95D67" w:rsidRPr="00BE360A">
        <w:rPr>
          <w:rFonts w:ascii="Times New Roman" w:eastAsia="Calibri" w:hAnsi="Times New Roman" w:cs="Times New Roman"/>
          <w:sz w:val="24"/>
          <w:szCs w:val="24"/>
        </w:rPr>
        <w:t>«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</w:t>
      </w:r>
      <w:proofErr w:type="gramEnd"/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DC7161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6F7B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изменениями).</w:t>
      </w:r>
      <w:r w:rsidR="00E9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необходимо решить вопрос по </w:t>
      </w:r>
      <w:r w:rsidR="00D97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финансированию рабочих мест инвалидов.</w:t>
      </w:r>
    </w:p>
    <w:p w:rsidR="00593656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593656" w:rsidRPr="00BE360A" w:rsidRDefault="00436F7B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="0059365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едение бухгалтерского учета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части учета основных средств и материальных запасов учреждения в соответствии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постановлением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необходимо для грамотного анализа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планирования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данных статей затрат.</w:t>
      </w:r>
      <w:proofErr w:type="gramEnd"/>
    </w:p>
    <w:p w:rsidR="00E10D54" w:rsidRDefault="00436F7B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Пре</w:t>
      </w:r>
      <w:r w:rsidR="00D97E0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доставить оборотные ведомости М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 </w:t>
      </w:r>
      <w:r w:rsidR="00D97E0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МФЦ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после устранения недочетов в бухгалтерском учете в срок до 30 января 2018 года.</w:t>
      </w:r>
      <w:r w:rsidR="009C5B0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Предоставить информацию по решению вопроса </w:t>
      </w:r>
      <w:r w:rsidR="004B0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финансированию рабочих мест инвалидов.</w:t>
      </w:r>
    </w:p>
    <w:p w:rsidR="009C5B08" w:rsidRPr="00436F7B" w:rsidRDefault="009C5B08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062B1" w:rsidRPr="00BE360A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</w:p>
    <w:p w:rsidR="00A062B1" w:rsidRPr="00436F7B" w:rsidRDefault="00A062B1" w:rsidP="00D827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436F7B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«26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декабря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2017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44FF0"/>
    <w:rsid w:val="000468F4"/>
    <w:rsid w:val="0008577D"/>
    <w:rsid w:val="0009322F"/>
    <w:rsid w:val="000C641B"/>
    <w:rsid w:val="000D2508"/>
    <w:rsid w:val="00136C3D"/>
    <w:rsid w:val="00141F8C"/>
    <w:rsid w:val="001674D8"/>
    <w:rsid w:val="001815F6"/>
    <w:rsid w:val="001973D2"/>
    <w:rsid w:val="001A3FE7"/>
    <w:rsid w:val="001B2A09"/>
    <w:rsid w:val="001C05AC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76FD9"/>
    <w:rsid w:val="00434C04"/>
    <w:rsid w:val="00436F7B"/>
    <w:rsid w:val="00454078"/>
    <w:rsid w:val="004863B5"/>
    <w:rsid w:val="004906CD"/>
    <w:rsid w:val="004918F3"/>
    <w:rsid w:val="00494658"/>
    <w:rsid w:val="004B00D5"/>
    <w:rsid w:val="004B12A6"/>
    <w:rsid w:val="004F03C7"/>
    <w:rsid w:val="00505EA0"/>
    <w:rsid w:val="00536B22"/>
    <w:rsid w:val="005828B2"/>
    <w:rsid w:val="005867ED"/>
    <w:rsid w:val="00593656"/>
    <w:rsid w:val="005A1A74"/>
    <w:rsid w:val="005D49B1"/>
    <w:rsid w:val="005D6855"/>
    <w:rsid w:val="005D73B8"/>
    <w:rsid w:val="006139CB"/>
    <w:rsid w:val="006336E8"/>
    <w:rsid w:val="006363DE"/>
    <w:rsid w:val="006400A2"/>
    <w:rsid w:val="00650EA4"/>
    <w:rsid w:val="0066243F"/>
    <w:rsid w:val="00671AD9"/>
    <w:rsid w:val="0067648D"/>
    <w:rsid w:val="006E7337"/>
    <w:rsid w:val="006E75DD"/>
    <w:rsid w:val="0076794D"/>
    <w:rsid w:val="007C2308"/>
    <w:rsid w:val="007C6520"/>
    <w:rsid w:val="007E5218"/>
    <w:rsid w:val="008039FB"/>
    <w:rsid w:val="008A4151"/>
    <w:rsid w:val="008B0AF3"/>
    <w:rsid w:val="008B3D03"/>
    <w:rsid w:val="00912D48"/>
    <w:rsid w:val="009645E9"/>
    <w:rsid w:val="00983E0A"/>
    <w:rsid w:val="00991C42"/>
    <w:rsid w:val="009976CE"/>
    <w:rsid w:val="009A28CC"/>
    <w:rsid w:val="009C06D6"/>
    <w:rsid w:val="009C4BEF"/>
    <w:rsid w:val="009C5B08"/>
    <w:rsid w:val="009C5B5E"/>
    <w:rsid w:val="009D1452"/>
    <w:rsid w:val="009D30D4"/>
    <w:rsid w:val="00A062B1"/>
    <w:rsid w:val="00A12400"/>
    <w:rsid w:val="00A565B6"/>
    <w:rsid w:val="00A95313"/>
    <w:rsid w:val="00AA13A2"/>
    <w:rsid w:val="00AA27C4"/>
    <w:rsid w:val="00AA6A46"/>
    <w:rsid w:val="00AA7AF3"/>
    <w:rsid w:val="00AB77DA"/>
    <w:rsid w:val="00AD37E8"/>
    <w:rsid w:val="00AE3243"/>
    <w:rsid w:val="00B750A0"/>
    <w:rsid w:val="00B905C1"/>
    <w:rsid w:val="00B95D67"/>
    <w:rsid w:val="00BB59A2"/>
    <w:rsid w:val="00BE360A"/>
    <w:rsid w:val="00BF3CFC"/>
    <w:rsid w:val="00C17D56"/>
    <w:rsid w:val="00C21249"/>
    <w:rsid w:val="00C232CC"/>
    <w:rsid w:val="00C25852"/>
    <w:rsid w:val="00C5513B"/>
    <w:rsid w:val="00C8681E"/>
    <w:rsid w:val="00CD2859"/>
    <w:rsid w:val="00CD7D68"/>
    <w:rsid w:val="00D45E26"/>
    <w:rsid w:val="00D82728"/>
    <w:rsid w:val="00D97E06"/>
    <w:rsid w:val="00DC7161"/>
    <w:rsid w:val="00DE249E"/>
    <w:rsid w:val="00E06622"/>
    <w:rsid w:val="00E07972"/>
    <w:rsid w:val="00E10D54"/>
    <w:rsid w:val="00E224C3"/>
    <w:rsid w:val="00E30CD9"/>
    <w:rsid w:val="00E622E5"/>
    <w:rsid w:val="00E7493C"/>
    <w:rsid w:val="00E74EA7"/>
    <w:rsid w:val="00E87441"/>
    <w:rsid w:val="00E9248A"/>
    <w:rsid w:val="00E962B5"/>
    <w:rsid w:val="00EA3B01"/>
    <w:rsid w:val="00EA3FD0"/>
    <w:rsid w:val="00EB73A1"/>
    <w:rsid w:val="00EC7DCB"/>
    <w:rsid w:val="00ED6486"/>
    <w:rsid w:val="00F01ABB"/>
    <w:rsid w:val="00F028B8"/>
    <w:rsid w:val="00F068B2"/>
    <w:rsid w:val="00F1684B"/>
    <w:rsid w:val="00F16DF4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A6FE-0F82-417E-9F71-CD4AE1C1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63</cp:revision>
  <cp:lastPrinted>2017-12-26T05:25:00Z</cp:lastPrinted>
  <dcterms:created xsi:type="dcterms:W3CDTF">2017-05-31T06:16:00Z</dcterms:created>
  <dcterms:modified xsi:type="dcterms:W3CDTF">2017-12-26T11:30:00Z</dcterms:modified>
</cp:coreProperties>
</file>