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FF1C59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E827FA">
        <w:rPr>
          <w:rFonts w:ascii="Courier New" w:hAnsi="Courier New" w:cs="Courier New"/>
          <w:b/>
          <w:sz w:val="20"/>
          <w:szCs w:val="20"/>
        </w:rPr>
        <w:t>«30</w:t>
      </w:r>
      <w:r w:rsidR="00837088">
        <w:rPr>
          <w:rFonts w:ascii="Courier New" w:hAnsi="Courier New" w:cs="Courier New"/>
          <w:b/>
          <w:sz w:val="20"/>
          <w:szCs w:val="20"/>
        </w:rPr>
        <w:t>» марта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837088"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09.01.2018г. № 6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Единая дежурно-диспетчерская служба Нефтеюганского района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01.02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30.03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01.03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8370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30.03.2018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МКУ «Единая дежурно-диспетчерская служба Нефтеюганского района»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МКУ ЕДДС)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МКУ 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ЕДДС.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4906C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казенное учреждение «Единая дежурно-диспетчерская служба Нефтеюганского района» создано путем учреждения на основании Распоряжения администрации Нефтеюганского района от 21.12. 2015 № 563-ра "О создании муниципального казенного учреждения "Единая дежурно-диспетчерская служба Нефтеюганского района"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01.12.2010 № 1685-па «Об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утверждении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порядка создания и ликвидации муниципальных учреждений муниципального образования Нефтеюганский район, а также утверждения их Уставов и внесения в них изменений». Полное наименование учреждения – муниципальное казенное учреждение «Единая дежурно-диспетчерская служба Нефтеюганского района», сокращенное наименование учреждения – МКУ «ЕДДС НР». Организационно-правовая форма Учреждения – муниципальное учреждение. Тип Учреждения –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Учреждение является некоммерческой организацией. Учредителем 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МКУ ЕДДС</w:t>
      </w:r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 (серия 86 № 002561838) выдано Межрайонной инспекцией Федеральной налоговой службы № 7 по Ханты-Мансийскому автономному округу - Югре 13.01.2016 года за номером 1168617050414.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D73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возложенных функций 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Default="00AA7AF3" w:rsidP="007C2308">
      <w:pPr>
        <w:spacing w:after="0" w:line="276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ЕДДС»</w:t>
      </w:r>
      <w:r w:rsidR="00955A1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955A19" w:rsidRPr="009A28CC" w:rsidRDefault="00955A19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нужд на 2018 финансовый год и плановый период 2019-2020 годы  МКУ «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</w:t>
      </w:r>
      <w:r w:rsidR="00EC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3B5" w:rsidRPr="00837088" w:rsidRDefault="00EC2BBA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 проверки от 26.12.2017 управлением по учету и отчетности были отражены рекомендации по приведению данных бухгалтерского учета </w:t>
      </w:r>
      <w:r w:rsidR="00AE1CAF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Нефтеюганского района от</w:t>
      </w:r>
      <w:r w:rsidR="00AE1CAF" w:rsidRPr="000C641B">
        <w:t xml:space="preserve"> </w:t>
      </w:r>
      <w:r w:rsidR="00AE1CAF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r w:rsidR="00AE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от 29.01.2018 №39-исх-42 МКУ «ЕДДС» были направлены предложения по внесению из</w:t>
      </w:r>
      <w:r w:rsidR="00D1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данное постановление, а также </w:t>
      </w:r>
      <w:r w:rsidR="00AE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оборотные ведомости по счетам 101,105,</w:t>
      </w:r>
      <w:r w:rsidR="00D11958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B750A0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D1452" w:rsidRPr="000C641B" w:rsidRDefault="009D30D4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D1195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оборотных ведомостях МКУ «ЕДДС»  есть позиции, которые требуют уточнения при анализе, необходимом  при осуществлении той или иной закупки.</w:t>
      </w:r>
    </w:p>
    <w:p w:rsidR="009D1452" w:rsidRDefault="009D1452" w:rsidP="00C212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Следующим этапом Управлением по учету и отчетности был сформирован запрос о 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предоставлении оборотных ведомостей МКУ ЕДДС по основным средствам и материальным затратам.  На основании представленных оборотных ведомостей МКУ ЕДДС управление по учету и отчетности проанализировало соответствие количестве</w:t>
      </w:r>
      <w:r w:rsidR="00E827F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нных показателей  расчетов к </w:t>
      </w:r>
      <w:r w:rsidR="00AD18F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бюджетной смете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количеству основных средств и материальных </w:t>
      </w:r>
      <w:proofErr w:type="gramStart"/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запасов</w:t>
      </w:r>
      <w:proofErr w:type="gramEnd"/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состоящих на учете в МКУ ЕДДС.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D11958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»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proofErr w:type="gramEnd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МКУ «</w:t>
      </w:r>
      <w:r w:rsidR="00C232CC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Единая дежурно-диспетчерская служба</w:t>
      </w:r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района</w:t>
      </w:r>
      <w:proofErr w:type="gramEnd"/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866837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12.01.2016 №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1 «Об утверждении штатного расписания МКУ «Упр</w:t>
      </w:r>
      <w:r w:rsid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авление по делам администрации».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D11958">
        <w:rPr>
          <w:rFonts w:ascii="Times New Roman" w:hAnsi="Times New Roman" w:cs="Times New Roman"/>
          <w:iCs/>
          <w:sz w:val="24"/>
          <w:szCs w:val="24"/>
          <w:lang w:eastAsia="ru-RU"/>
        </w:rPr>
        <w:t>выборочным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F028B8" w:rsidRPr="00BE360A">
        <w:rPr>
          <w:iCs/>
        </w:rPr>
        <w:t xml:space="preserve">план закупок МКУ </w:t>
      </w:r>
      <w:r w:rsidR="00E962B5">
        <w:rPr>
          <w:iCs/>
        </w:rPr>
        <w:t>ЕДДС</w:t>
      </w:r>
      <w:r w:rsidR="00F028B8" w:rsidRPr="00BE360A">
        <w:rPr>
          <w:iCs/>
        </w:rPr>
        <w:t>,</w:t>
      </w:r>
    </w:p>
    <w:p w:rsidR="00E962B5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E827FA">
        <w:rPr>
          <w:iCs/>
        </w:rPr>
        <w:t xml:space="preserve">  бюджетная смета</w:t>
      </w:r>
      <w:r w:rsidR="00F028B8" w:rsidRPr="00BE360A">
        <w:rPr>
          <w:iCs/>
        </w:rPr>
        <w:t xml:space="preserve"> МКУ </w:t>
      </w:r>
      <w:r w:rsidR="00E962B5">
        <w:rPr>
          <w:iCs/>
        </w:rPr>
        <w:t>ЕДДС</w:t>
      </w:r>
      <w:r w:rsidR="00505EA0" w:rsidRPr="00BE360A">
        <w:rPr>
          <w:iCs/>
        </w:rPr>
        <w:t xml:space="preserve"> на 2018-2020 годы,</w:t>
      </w:r>
      <w:r w:rsidR="002A392C" w:rsidRPr="00BE360A">
        <w:rPr>
          <w:iCs/>
        </w:rPr>
        <w:t xml:space="preserve"> </w:t>
      </w:r>
    </w:p>
    <w:p w:rsidR="009D30D4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E827FA">
        <w:rPr>
          <w:iCs/>
        </w:rPr>
        <w:t xml:space="preserve"> расчеты к </w:t>
      </w:r>
      <w:r w:rsidR="00E962B5">
        <w:rPr>
          <w:iCs/>
        </w:rPr>
        <w:t xml:space="preserve"> бюджетной</w:t>
      </w:r>
      <w:r w:rsidR="002A392C" w:rsidRPr="00BE360A">
        <w:rPr>
          <w:iCs/>
        </w:rPr>
        <w:t xml:space="preserve"> смет</w:t>
      </w:r>
      <w:r w:rsidR="00E827FA">
        <w:rPr>
          <w:iCs/>
        </w:rPr>
        <w:t>е</w:t>
      </w:r>
      <w:r w:rsidRPr="00BE360A">
        <w:rPr>
          <w:iCs/>
        </w:rPr>
        <w:t xml:space="preserve"> на 2018-2020 годы, коммерческие предложения поставщиков на 2018 год.</w:t>
      </w:r>
    </w:p>
    <w:p w:rsidR="00D11958" w:rsidRDefault="00D11958" w:rsidP="00D82728">
      <w:pPr>
        <w:pStyle w:val="Standard"/>
        <w:jc w:val="both"/>
        <w:rPr>
          <w:iCs/>
        </w:rPr>
      </w:pPr>
      <w:r>
        <w:rPr>
          <w:iCs/>
        </w:rPr>
        <w:t>- оборотные ведомости по счетам: 101,105,21</w:t>
      </w:r>
      <w:r w:rsidR="006141DA">
        <w:rPr>
          <w:iCs/>
        </w:rPr>
        <w:t>.</w:t>
      </w:r>
    </w:p>
    <w:p w:rsidR="00692295" w:rsidRPr="00BE360A" w:rsidRDefault="00692295" w:rsidP="00D82728">
      <w:pPr>
        <w:pStyle w:val="Standard"/>
        <w:jc w:val="both"/>
        <w:rPr>
          <w:iCs/>
        </w:rPr>
      </w:pP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6141DA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  <w:r w:rsidR="00E9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01238D" w:rsidRDefault="0001238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к какой позиции </w:t>
      </w:r>
      <w:r w:rsidR="00AD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от 14.06.2016 №830-па относятся следующие основные средства:</w:t>
      </w:r>
    </w:p>
    <w:p w:rsidR="006141DA" w:rsidRDefault="006141D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-Шкаф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41DA" w:rsidRDefault="006141D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-Стол;</w:t>
      </w:r>
    </w:p>
    <w:p w:rsidR="006141DA" w:rsidRDefault="006141D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левый;</w:t>
      </w:r>
    </w:p>
    <w:p w:rsidR="006141DA" w:rsidRDefault="006141D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правый;</w:t>
      </w:r>
    </w:p>
    <w:p w:rsidR="00AE0543" w:rsidRDefault="0001238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-Шкаф огнестойкий;</w:t>
      </w:r>
    </w:p>
    <w:p w:rsidR="0001238D" w:rsidRDefault="0001238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Выделить в штатном расписании МКУ «ЕДДС»  </w:t>
      </w:r>
      <w:r w:rsidR="00AD18F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единицы, которые можно отнести к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«Руководитель»</w:t>
      </w:r>
      <w:r w:rsidR="00AD18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грамотного нормирования следующих  основных средств</w:t>
      </w:r>
      <w:r w:rsidR="00AD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материальных запасов:</w:t>
      </w:r>
    </w:p>
    <w:p w:rsidR="0001238D" w:rsidRDefault="0001238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-кресло руководителя</w:t>
      </w:r>
      <w:r w:rsidR="001A1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A8F" w:rsidRDefault="001A1A8F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руководителя;</w:t>
      </w:r>
    </w:p>
    <w:p w:rsidR="001A1A8F" w:rsidRDefault="001A1A8F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-папка руководителя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кожи;</w:t>
      </w:r>
    </w:p>
    <w:p w:rsidR="001A1A8F" w:rsidRDefault="00DB03B3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-офисный настольный набор.</w:t>
      </w:r>
    </w:p>
    <w:p w:rsidR="004E44C1" w:rsidRDefault="004E44C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</w:t>
      </w:r>
      <w:r w:rsidR="0059365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едение бухгалтерского учета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материальных запасов учреждения в соответствии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постановлением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 статей затрат.</w:t>
      </w:r>
      <w:proofErr w:type="gramEnd"/>
    </w:p>
    <w:p w:rsidR="00692295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2295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2295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2295" w:rsidRPr="00BE360A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AD18F3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«30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83708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марта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83708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2018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238D"/>
    <w:rsid w:val="00013BF2"/>
    <w:rsid w:val="00017F3F"/>
    <w:rsid w:val="00044FF0"/>
    <w:rsid w:val="000468F4"/>
    <w:rsid w:val="0008577D"/>
    <w:rsid w:val="0009322F"/>
    <w:rsid w:val="000C641B"/>
    <w:rsid w:val="000D2508"/>
    <w:rsid w:val="0013033C"/>
    <w:rsid w:val="00136C3D"/>
    <w:rsid w:val="00141F8C"/>
    <w:rsid w:val="00166504"/>
    <w:rsid w:val="001674D8"/>
    <w:rsid w:val="001815F6"/>
    <w:rsid w:val="001973D2"/>
    <w:rsid w:val="001A1A8F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06CD"/>
    <w:rsid w:val="004918F3"/>
    <w:rsid w:val="00494658"/>
    <w:rsid w:val="004B12A6"/>
    <w:rsid w:val="004E44C1"/>
    <w:rsid w:val="004F03C7"/>
    <w:rsid w:val="00505EA0"/>
    <w:rsid w:val="00536B22"/>
    <w:rsid w:val="005867ED"/>
    <w:rsid w:val="00593656"/>
    <w:rsid w:val="005A1A74"/>
    <w:rsid w:val="005D6855"/>
    <w:rsid w:val="005D73B8"/>
    <w:rsid w:val="006139CB"/>
    <w:rsid w:val="006141DA"/>
    <w:rsid w:val="006336E8"/>
    <w:rsid w:val="006363DE"/>
    <w:rsid w:val="006400A2"/>
    <w:rsid w:val="00650EA4"/>
    <w:rsid w:val="0066243F"/>
    <w:rsid w:val="00671AD9"/>
    <w:rsid w:val="0067648D"/>
    <w:rsid w:val="00692295"/>
    <w:rsid w:val="006E25B1"/>
    <w:rsid w:val="006E7337"/>
    <w:rsid w:val="006E75DD"/>
    <w:rsid w:val="0076794D"/>
    <w:rsid w:val="007C2308"/>
    <w:rsid w:val="007C6520"/>
    <w:rsid w:val="007E5218"/>
    <w:rsid w:val="008039FB"/>
    <w:rsid w:val="00837088"/>
    <w:rsid w:val="00866837"/>
    <w:rsid w:val="00885F25"/>
    <w:rsid w:val="008A4151"/>
    <w:rsid w:val="008B0AF3"/>
    <w:rsid w:val="008B3D03"/>
    <w:rsid w:val="008E0488"/>
    <w:rsid w:val="00910A12"/>
    <w:rsid w:val="00912D48"/>
    <w:rsid w:val="00955A19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18F3"/>
    <w:rsid w:val="00AD37E8"/>
    <w:rsid w:val="00AE0543"/>
    <w:rsid w:val="00AE1CAF"/>
    <w:rsid w:val="00AE3243"/>
    <w:rsid w:val="00B750A0"/>
    <w:rsid w:val="00B905C1"/>
    <w:rsid w:val="00B95D67"/>
    <w:rsid w:val="00BB59A2"/>
    <w:rsid w:val="00BE30E4"/>
    <w:rsid w:val="00BE360A"/>
    <w:rsid w:val="00BF3CFC"/>
    <w:rsid w:val="00C17D56"/>
    <w:rsid w:val="00C21249"/>
    <w:rsid w:val="00C232CC"/>
    <w:rsid w:val="00C5513B"/>
    <w:rsid w:val="00CD2859"/>
    <w:rsid w:val="00CD7D68"/>
    <w:rsid w:val="00D11958"/>
    <w:rsid w:val="00D45E26"/>
    <w:rsid w:val="00D82728"/>
    <w:rsid w:val="00DB03B3"/>
    <w:rsid w:val="00DC7161"/>
    <w:rsid w:val="00DE249E"/>
    <w:rsid w:val="00E06622"/>
    <w:rsid w:val="00E07972"/>
    <w:rsid w:val="00E10D54"/>
    <w:rsid w:val="00E30CD9"/>
    <w:rsid w:val="00E622E5"/>
    <w:rsid w:val="00E7493C"/>
    <w:rsid w:val="00E74EA7"/>
    <w:rsid w:val="00E827FA"/>
    <w:rsid w:val="00E87441"/>
    <w:rsid w:val="00E9248A"/>
    <w:rsid w:val="00E962B5"/>
    <w:rsid w:val="00EA3B01"/>
    <w:rsid w:val="00EA3FD0"/>
    <w:rsid w:val="00EB73A1"/>
    <w:rsid w:val="00EC2BBA"/>
    <w:rsid w:val="00EC7DCB"/>
    <w:rsid w:val="00ED6486"/>
    <w:rsid w:val="00F01ABB"/>
    <w:rsid w:val="00F028B8"/>
    <w:rsid w:val="00F068B2"/>
    <w:rsid w:val="00F1684B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BC8E-15AF-4B09-9FD0-27852932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73</cp:revision>
  <cp:lastPrinted>2017-12-26T11:15:00Z</cp:lastPrinted>
  <dcterms:created xsi:type="dcterms:W3CDTF">2017-05-31T06:16:00Z</dcterms:created>
  <dcterms:modified xsi:type="dcterms:W3CDTF">2018-03-30T03:48:00Z</dcterms:modified>
</cp:coreProperties>
</file>