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D4" w:rsidRPr="004308A3" w:rsidRDefault="00952AD4" w:rsidP="00327FBB">
      <w:pPr>
        <w:spacing w:after="0" w:line="240" w:lineRule="auto"/>
        <w:jc w:val="center"/>
        <w:rPr>
          <w:rStyle w:val="a3"/>
          <w:rFonts w:ascii="Times New Roman" w:hAnsi="Times New Roman" w:cs="Times New Roman"/>
          <w:color w:val="FF0000"/>
          <w:sz w:val="40"/>
          <w:szCs w:val="26"/>
        </w:rPr>
      </w:pPr>
      <w:r w:rsidRPr="004308A3">
        <w:rPr>
          <w:rStyle w:val="a3"/>
          <w:rFonts w:ascii="Times New Roman" w:hAnsi="Times New Roman" w:cs="Times New Roman"/>
          <w:b w:val="0"/>
          <w:color w:val="FF0000"/>
          <w:sz w:val="40"/>
          <w:szCs w:val="26"/>
        </w:rPr>
        <w:t xml:space="preserve">ГОСУДАРСТВЕННАЯ РЕГИСТРАЦИЯ </w:t>
      </w:r>
      <w:r w:rsidRPr="004308A3">
        <w:rPr>
          <w:rStyle w:val="a3"/>
          <w:rFonts w:ascii="Times New Roman" w:hAnsi="Times New Roman" w:cs="Times New Roman"/>
          <w:color w:val="FF0000"/>
          <w:sz w:val="40"/>
          <w:szCs w:val="26"/>
        </w:rPr>
        <w:t>РОЖДЕНИЯ</w:t>
      </w:r>
    </w:p>
    <w:p w:rsidR="002B74B7" w:rsidRPr="00327FBB" w:rsidRDefault="002B74B7" w:rsidP="00327FBB">
      <w:pPr>
        <w:spacing w:after="0" w:line="240" w:lineRule="auto"/>
        <w:jc w:val="center"/>
        <w:rPr>
          <w:rStyle w:val="a3"/>
          <w:rFonts w:ascii="Times New Roman" w:hAnsi="Times New Roman" w:cs="Times New Roman"/>
          <w:color w:val="000000" w:themeColor="text1"/>
          <w:sz w:val="20"/>
          <w:szCs w:val="26"/>
        </w:rPr>
      </w:pPr>
    </w:p>
    <w:p w:rsidR="00952AD4" w:rsidRPr="004308A3" w:rsidRDefault="00952AD4" w:rsidP="00327FBB">
      <w:pPr>
        <w:spacing w:after="0" w:line="240" w:lineRule="auto"/>
        <w:jc w:val="center"/>
        <w:rPr>
          <w:rStyle w:val="a3"/>
          <w:rFonts w:ascii="Times New Roman" w:hAnsi="Times New Roman" w:cs="Times New Roman"/>
          <w:color w:val="C00000"/>
          <w:sz w:val="28"/>
          <w:szCs w:val="28"/>
        </w:rPr>
      </w:pPr>
      <w:r w:rsidRPr="004308A3">
        <w:rPr>
          <w:rStyle w:val="a3"/>
          <w:rFonts w:ascii="Times New Roman" w:hAnsi="Times New Roman" w:cs="Times New Roman"/>
          <w:color w:val="C00000"/>
          <w:sz w:val="28"/>
          <w:szCs w:val="28"/>
        </w:rPr>
        <w:t>ОСНОВАНИЯ:</w:t>
      </w:r>
    </w:p>
    <w:p w:rsidR="00174A00" w:rsidRPr="004308A3" w:rsidRDefault="004308A3"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w:t>
      </w:r>
      <w:r w:rsidR="00174A00" w:rsidRPr="004308A3">
        <w:rPr>
          <w:rStyle w:val="a3"/>
          <w:rFonts w:ascii="Times New Roman" w:hAnsi="Times New Roman" w:cs="Times New Roman"/>
          <w:b w:val="0"/>
          <w:color w:val="365F91" w:themeColor="accent1" w:themeShade="BF"/>
          <w:sz w:val="24"/>
          <w:szCs w:val="24"/>
        </w:rPr>
        <w:t>т.</w:t>
      </w:r>
      <w:r w:rsidR="008A791D" w:rsidRPr="004308A3">
        <w:rPr>
          <w:rStyle w:val="a3"/>
          <w:rFonts w:ascii="Times New Roman" w:hAnsi="Times New Roman" w:cs="Times New Roman"/>
          <w:b w:val="0"/>
          <w:color w:val="365F91" w:themeColor="accent1" w:themeShade="BF"/>
          <w:sz w:val="24"/>
          <w:szCs w:val="24"/>
        </w:rPr>
        <w:t xml:space="preserve"> </w:t>
      </w:r>
      <w:r w:rsidR="00174A00" w:rsidRPr="004308A3">
        <w:rPr>
          <w:rStyle w:val="a3"/>
          <w:rFonts w:ascii="Times New Roman" w:hAnsi="Times New Roman" w:cs="Times New Roman"/>
          <w:b w:val="0"/>
          <w:color w:val="365F91" w:themeColor="accent1" w:themeShade="BF"/>
          <w:sz w:val="24"/>
          <w:szCs w:val="24"/>
        </w:rPr>
        <w:t>14 Федерального закона "Об актах гражданского состояния"</w:t>
      </w:r>
      <w:r w:rsidRPr="004308A3">
        <w:rPr>
          <w:rStyle w:val="a3"/>
          <w:rFonts w:ascii="Times New Roman" w:hAnsi="Times New Roman" w:cs="Times New Roman"/>
          <w:b w:val="0"/>
          <w:color w:val="365F91" w:themeColor="accent1" w:themeShade="BF"/>
          <w:sz w:val="24"/>
          <w:szCs w:val="24"/>
        </w:rPr>
        <w:t>)</w:t>
      </w:r>
    </w:p>
    <w:p w:rsidR="004308A3" w:rsidRPr="0073605F" w:rsidRDefault="004308A3" w:rsidP="00327FBB">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1. Основанием для государственной регистрации рождения является: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0" w:name="Par351"/>
      <w:bookmarkEnd w:id="0"/>
      <w:r w:rsidRPr="0073605F">
        <w:rPr>
          <w:rFonts w:ascii="Times New Roman" w:hAnsi="Times New Roman" w:cs="Times New Roman"/>
          <w:color w:val="244061" w:themeColor="accent1" w:themeShade="80"/>
          <w:sz w:val="24"/>
          <w:szCs w:val="24"/>
        </w:rPr>
        <w:t>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73605F" w:rsidRPr="0073605F" w:rsidRDefault="005768A0" w:rsidP="0073605F">
      <w:pPr>
        <w:pStyle w:val="ConsPlusNormal"/>
        <w:ind w:firstLine="540"/>
        <w:jc w:val="both"/>
        <w:rPr>
          <w:rFonts w:ascii="Times New Roman" w:hAnsi="Times New Roman" w:cs="Times New Roman"/>
          <w:color w:val="244061" w:themeColor="accent1" w:themeShade="80"/>
          <w:sz w:val="24"/>
          <w:szCs w:val="24"/>
        </w:rPr>
      </w:pPr>
      <w:hyperlink r:id="rId4" w:history="1">
        <w:r w:rsidR="0073605F" w:rsidRPr="0073605F">
          <w:rPr>
            <w:rFonts w:ascii="Times New Roman" w:hAnsi="Times New Roman" w:cs="Times New Roman"/>
            <w:color w:val="244061" w:themeColor="accent1" w:themeShade="80"/>
            <w:sz w:val="24"/>
            <w:szCs w:val="24"/>
          </w:rPr>
          <w:t>заявление</w:t>
        </w:r>
      </w:hyperlink>
      <w:r w:rsidR="0073605F" w:rsidRPr="0073605F">
        <w:rPr>
          <w:rFonts w:ascii="Times New Roman" w:hAnsi="Times New Roman" w:cs="Times New Roman"/>
          <w:color w:val="244061" w:themeColor="accent1" w:themeShade="80"/>
          <w:sz w:val="24"/>
          <w:szCs w:val="24"/>
        </w:rP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1" w:name="Par354"/>
      <w:bookmarkEnd w:id="1"/>
      <w:r w:rsidRPr="0073605F">
        <w:rPr>
          <w:rFonts w:ascii="Times New Roman" w:hAnsi="Times New Roman" w:cs="Times New Roman"/>
          <w:color w:val="244061" w:themeColor="accent1" w:themeShade="80"/>
          <w:sz w:val="24"/>
          <w:szCs w:val="24"/>
        </w:rPr>
        <w:t xml:space="preserve">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w:t>
      </w:r>
      <w:proofErr w:type="gramStart"/>
      <w:r w:rsidRPr="0073605F">
        <w:rPr>
          <w:rFonts w:ascii="Times New Roman" w:hAnsi="Times New Roman" w:cs="Times New Roman"/>
          <w:color w:val="244061" w:themeColor="accent1" w:themeShade="80"/>
          <w:sz w:val="24"/>
          <w:szCs w:val="24"/>
        </w:rPr>
        <w:t>производящим</w:t>
      </w:r>
      <w:proofErr w:type="gramEnd"/>
      <w:r w:rsidRPr="0073605F">
        <w:rPr>
          <w:rFonts w:ascii="Times New Roman" w:hAnsi="Times New Roman" w:cs="Times New Roman"/>
          <w:color w:val="244061" w:themeColor="accent1" w:themeShade="80"/>
          <w:sz w:val="24"/>
          <w:szCs w:val="24"/>
        </w:rPr>
        <w:t xml:space="preserve"> государственную регистрацию рождения.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При отсутств</w:t>
      </w:r>
      <w:proofErr w:type="gramStart"/>
      <w:r w:rsidRPr="0073605F">
        <w:rPr>
          <w:rFonts w:ascii="Times New Roman" w:hAnsi="Times New Roman" w:cs="Times New Roman"/>
          <w:color w:val="244061" w:themeColor="accent1" w:themeShade="80"/>
          <w:sz w:val="24"/>
          <w:szCs w:val="24"/>
        </w:rPr>
        <w:t>ии у у</w:t>
      </w:r>
      <w:proofErr w:type="gramEnd"/>
      <w:r w:rsidRPr="0073605F">
        <w:rPr>
          <w:rFonts w:ascii="Times New Roman" w:hAnsi="Times New Roman" w:cs="Times New Roman"/>
          <w:color w:val="244061" w:themeColor="accent1" w:themeShade="80"/>
          <w:sz w:val="24"/>
          <w:szCs w:val="24"/>
        </w:rPr>
        <w:t>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удостоверена нотариально.</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2" w:name="Par358"/>
      <w:bookmarkEnd w:id="2"/>
      <w:r w:rsidRPr="0073605F">
        <w:rPr>
          <w:rFonts w:ascii="Times New Roman" w:hAnsi="Times New Roman" w:cs="Times New Roman"/>
          <w:color w:val="244061" w:themeColor="accent1" w:themeShade="80"/>
          <w:sz w:val="24"/>
          <w:szCs w:val="24"/>
        </w:rPr>
        <w:t xml:space="preserve">3. </w:t>
      </w:r>
      <w:proofErr w:type="gramStart"/>
      <w:r w:rsidRPr="0073605F">
        <w:rPr>
          <w:rFonts w:ascii="Times New Roman" w:hAnsi="Times New Roman" w:cs="Times New Roman"/>
          <w:color w:val="244061" w:themeColor="accent1" w:themeShade="80"/>
          <w:sz w:val="24"/>
          <w:szCs w:val="24"/>
        </w:rPr>
        <w:t xml:space="preserve">Заявление, оформленное в порядке, установленном </w:t>
      </w:r>
      <w:hyperlink w:anchor="Par354" w:history="1">
        <w:r w:rsidRPr="0073605F">
          <w:rPr>
            <w:rFonts w:ascii="Times New Roman" w:hAnsi="Times New Roman" w:cs="Times New Roman"/>
            <w:color w:val="244061" w:themeColor="accent1" w:themeShade="80"/>
            <w:sz w:val="24"/>
            <w:szCs w:val="24"/>
          </w:rPr>
          <w:t>пунктом 2</w:t>
        </w:r>
      </w:hyperlink>
      <w:r w:rsidRPr="0073605F">
        <w:rPr>
          <w:rFonts w:ascii="Times New Roman" w:hAnsi="Times New Roman" w:cs="Times New Roman"/>
          <w:color w:val="244061" w:themeColor="accent1" w:themeShade="80"/>
          <w:sz w:val="24"/>
          <w:szCs w:val="24"/>
        </w:rP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w:t>
      </w:r>
      <w:proofErr w:type="gramEnd"/>
      <w:r w:rsidRPr="0073605F">
        <w:rPr>
          <w:rFonts w:ascii="Times New Roman" w:hAnsi="Times New Roman" w:cs="Times New Roman"/>
          <w:color w:val="244061" w:themeColor="accent1" w:themeShade="80"/>
          <w:sz w:val="24"/>
          <w:szCs w:val="24"/>
        </w:rPr>
        <w:t xml:space="preserve"> или иным способом.</w:t>
      </w:r>
    </w:p>
    <w:p w:rsidR="002B74B7"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4. При отсутствии оснований для государственной регистрации рождения, предусмотренных </w:t>
      </w:r>
      <w:hyperlink w:anchor="Par349" w:history="1">
        <w:r w:rsidRPr="0073605F">
          <w:rPr>
            <w:rFonts w:ascii="Times New Roman" w:hAnsi="Times New Roman" w:cs="Times New Roman"/>
            <w:color w:val="244061" w:themeColor="accent1" w:themeShade="80"/>
            <w:sz w:val="24"/>
            <w:szCs w:val="24"/>
          </w:rPr>
          <w:t>пунктом 1</w:t>
        </w:r>
      </w:hyperlink>
      <w:r w:rsidRPr="0073605F">
        <w:rPr>
          <w:rFonts w:ascii="Times New Roman" w:hAnsi="Times New Roman" w:cs="Times New Roman"/>
          <w:color w:val="244061" w:themeColor="accent1" w:themeShade="80"/>
          <w:sz w:val="24"/>
          <w:szCs w:val="24"/>
        </w:rP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73605F" w:rsidRDefault="0073605F" w:rsidP="0073605F">
      <w:pPr>
        <w:pStyle w:val="ConsPlusNormal"/>
        <w:ind w:firstLine="540"/>
        <w:jc w:val="both"/>
        <w:rPr>
          <w:rFonts w:ascii="Times New Roman" w:hAnsi="Times New Roman" w:cs="Times New Roman"/>
          <w:sz w:val="24"/>
          <w:szCs w:val="24"/>
        </w:rPr>
      </w:pPr>
    </w:p>
    <w:p w:rsidR="00455C27" w:rsidRPr="0073605F" w:rsidRDefault="00455C27" w:rsidP="0073605F">
      <w:pPr>
        <w:pStyle w:val="ConsPlusNormal"/>
        <w:ind w:firstLine="540"/>
        <w:jc w:val="both"/>
        <w:rPr>
          <w:rFonts w:ascii="Times New Roman" w:hAnsi="Times New Roman" w:cs="Times New Roman"/>
          <w:sz w:val="24"/>
          <w:szCs w:val="24"/>
        </w:rPr>
      </w:pPr>
    </w:p>
    <w:p w:rsidR="000412F6" w:rsidRDefault="00952AD4" w:rsidP="0073605F">
      <w:pPr>
        <w:pStyle w:val="a4"/>
        <w:spacing w:before="0" w:beforeAutospacing="0" w:after="0" w:afterAutospacing="0"/>
        <w:jc w:val="center"/>
        <w:rPr>
          <w:b/>
          <w:bCs/>
          <w:color w:val="C00000"/>
          <w:sz w:val="28"/>
          <w:szCs w:val="26"/>
        </w:rPr>
      </w:pPr>
      <w:r w:rsidRPr="004308A3">
        <w:rPr>
          <w:b/>
          <w:bCs/>
          <w:color w:val="C00000"/>
          <w:sz w:val="28"/>
          <w:szCs w:val="26"/>
        </w:rPr>
        <w:t>МЕСТО ПРЕДОС</w:t>
      </w:r>
      <w:r w:rsidR="004308A3">
        <w:rPr>
          <w:b/>
          <w:bCs/>
          <w:color w:val="C00000"/>
          <w:sz w:val="28"/>
          <w:szCs w:val="26"/>
        </w:rPr>
        <w:t>ТАВЛЕНИЯ ГОСУДАРСТВЕННОЙ УСЛУГИ</w:t>
      </w:r>
    </w:p>
    <w:p w:rsidR="004308A3" w:rsidRPr="004308A3" w:rsidRDefault="004308A3"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15 Федерального закона "Об актах гражданского состояния")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1.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 или многофункциональным центром предоставления государственных и муниципальных услуг, на который возложены полномочия в соответствии с </w:t>
      </w:r>
      <w:hyperlink w:anchor="Par80" w:history="1">
        <w:r w:rsidRPr="0073605F">
          <w:rPr>
            <w:rFonts w:ascii="Times New Roman" w:hAnsi="Times New Roman" w:cs="Times New Roman"/>
            <w:color w:val="244061" w:themeColor="accent1" w:themeShade="80"/>
            <w:sz w:val="24"/>
            <w:szCs w:val="24"/>
          </w:rPr>
          <w:t>пунктом 2.2 статьи 4</w:t>
        </w:r>
      </w:hyperlink>
      <w:r w:rsidRPr="0073605F">
        <w:rPr>
          <w:rFonts w:ascii="Times New Roman" w:hAnsi="Times New Roman" w:cs="Times New Roman"/>
          <w:color w:val="244061" w:themeColor="accent1" w:themeShade="80"/>
          <w:sz w:val="24"/>
          <w:szCs w:val="24"/>
        </w:rPr>
        <w:t xml:space="preserve"> настоящего Федерального закона.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3.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2B74B7" w:rsidRPr="00327FBB" w:rsidRDefault="002B74B7" w:rsidP="0073605F">
      <w:pPr>
        <w:pStyle w:val="a4"/>
        <w:spacing w:before="0" w:beforeAutospacing="0" w:after="0" w:afterAutospacing="0"/>
        <w:rPr>
          <w:sz w:val="20"/>
          <w:szCs w:val="26"/>
        </w:rPr>
      </w:pPr>
    </w:p>
    <w:p w:rsidR="00455C27" w:rsidRDefault="00455C27" w:rsidP="00327FBB">
      <w:pPr>
        <w:pStyle w:val="a4"/>
        <w:spacing w:before="0" w:beforeAutospacing="0" w:after="0" w:afterAutospacing="0"/>
        <w:jc w:val="center"/>
        <w:rPr>
          <w:b/>
          <w:color w:val="C00000"/>
          <w:sz w:val="28"/>
          <w:szCs w:val="26"/>
        </w:rPr>
      </w:pPr>
    </w:p>
    <w:p w:rsidR="00455C27" w:rsidRDefault="00455C27" w:rsidP="00327FBB">
      <w:pPr>
        <w:pStyle w:val="a4"/>
        <w:spacing w:before="0" w:beforeAutospacing="0" w:after="0" w:afterAutospacing="0"/>
        <w:jc w:val="center"/>
        <w:rPr>
          <w:b/>
          <w:color w:val="C00000"/>
          <w:sz w:val="28"/>
          <w:szCs w:val="26"/>
        </w:rPr>
      </w:pPr>
    </w:p>
    <w:p w:rsidR="002B74B7" w:rsidRPr="004308A3" w:rsidRDefault="004308A3" w:rsidP="00327FBB">
      <w:pPr>
        <w:pStyle w:val="a4"/>
        <w:spacing w:before="0" w:beforeAutospacing="0" w:after="0" w:afterAutospacing="0"/>
        <w:jc w:val="center"/>
        <w:rPr>
          <w:b/>
          <w:color w:val="C00000"/>
          <w:sz w:val="28"/>
          <w:szCs w:val="26"/>
        </w:rPr>
      </w:pPr>
      <w:r w:rsidRPr="004308A3">
        <w:rPr>
          <w:b/>
          <w:color w:val="C00000"/>
          <w:sz w:val="28"/>
          <w:szCs w:val="26"/>
        </w:rPr>
        <w:t>ЗАЯВЛЕНИЕ О РОЖДЕНИИ РЕБЕНКА</w:t>
      </w:r>
    </w:p>
    <w:p w:rsidR="004308A3" w:rsidRPr="004308A3" w:rsidRDefault="004308A3"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6</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1. </w:t>
      </w:r>
      <w:proofErr w:type="gramStart"/>
      <w:r w:rsidRPr="0073605F">
        <w:rPr>
          <w:rFonts w:ascii="Times New Roman" w:hAnsi="Times New Roman" w:cs="Times New Roman"/>
          <w:color w:val="244061" w:themeColor="accent1" w:themeShade="80"/>
          <w:sz w:val="24"/>
          <w:szCs w:val="24"/>
        </w:rPr>
        <w:t xml:space="preserve">Родители (один из родителей) заявляют о рождении ребенка устно или в письменной </w:t>
      </w:r>
      <w:hyperlink r:id="rId5" w:history="1">
        <w:r w:rsidRPr="0073605F">
          <w:rPr>
            <w:rFonts w:ascii="Times New Roman" w:hAnsi="Times New Roman" w:cs="Times New Roman"/>
            <w:color w:val="244061" w:themeColor="accent1" w:themeShade="80"/>
            <w:sz w:val="24"/>
            <w:szCs w:val="24"/>
          </w:rPr>
          <w:t>форме</w:t>
        </w:r>
      </w:hyperlink>
      <w:r w:rsidRPr="0073605F">
        <w:rPr>
          <w:rFonts w:ascii="Times New Roman" w:hAnsi="Times New Roman" w:cs="Times New Roman"/>
          <w:color w:val="244061" w:themeColor="accent1" w:themeShade="80"/>
          <w:sz w:val="24"/>
          <w:szCs w:val="24"/>
        </w:rP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ar80" w:history="1">
        <w:r w:rsidRPr="0073605F">
          <w:rPr>
            <w:rFonts w:ascii="Times New Roman" w:hAnsi="Times New Roman" w:cs="Times New Roman"/>
            <w:color w:val="244061" w:themeColor="accent1" w:themeShade="80"/>
            <w:sz w:val="24"/>
            <w:szCs w:val="24"/>
          </w:rPr>
          <w:t xml:space="preserve">пунктом </w:t>
        </w:r>
        <w:r w:rsidRPr="0073605F">
          <w:rPr>
            <w:rFonts w:ascii="Times New Roman" w:hAnsi="Times New Roman" w:cs="Times New Roman"/>
            <w:color w:val="244061" w:themeColor="accent1" w:themeShade="80"/>
            <w:sz w:val="24"/>
            <w:szCs w:val="24"/>
          </w:rPr>
          <w:lastRenderedPageBreak/>
          <w:t>2.2 статьи 4</w:t>
        </w:r>
      </w:hyperlink>
      <w:r w:rsidRPr="0073605F">
        <w:rPr>
          <w:rFonts w:ascii="Times New Roman" w:hAnsi="Times New Roman" w:cs="Times New Roman"/>
          <w:color w:val="244061" w:themeColor="accent1" w:themeShade="80"/>
          <w:sz w:val="24"/>
          <w:szCs w:val="24"/>
        </w:rP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w:t>
      </w:r>
      <w:proofErr w:type="gramEnd"/>
      <w:r w:rsidRPr="0073605F">
        <w:rPr>
          <w:rFonts w:ascii="Times New Roman" w:hAnsi="Times New Roman" w:cs="Times New Roman"/>
          <w:color w:val="244061" w:themeColor="accent1" w:themeShade="80"/>
          <w:sz w:val="24"/>
          <w:szCs w:val="24"/>
        </w:rPr>
        <w:t xml:space="preserve">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2.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4.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ar80" w:history="1">
        <w:r w:rsidRPr="0073605F">
          <w:rPr>
            <w:rFonts w:ascii="Times New Roman" w:hAnsi="Times New Roman" w:cs="Times New Roman"/>
            <w:color w:val="244061" w:themeColor="accent1" w:themeShade="80"/>
            <w:sz w:val="24"/>
            <w:szCs w:val="24"/>
          </w:rPr>
          <w:t>пунктом 2.2 статьи 4</w:t>
        </w:r>
      </w:hyperlink>
      <w:r w:rsidRPr="0073605F">
        <w:rPr>
          <w:rFonts w:ascii="Times New Roman" w:hAnsi="Times New Roman" w:cs="Times New Roman"/>
          <w:color w:val="244061" w:themeColor="accent1" w:themeShade="80"/>
          <w:sz w:val="24"/>
          <w:szCs w:val="24"/>
        </w:rPr>
        <w:t xml:space="preserve"> настоящего Федерального закона, в соответствии с правилами, установленными </w:t>
      </w:r>
      <w:hyperlink w:anchor="Par354" w:history="1">
        <w:r w:rsidRPr="0073605F">
          <w:rPr>
            <w:rFonts w:ascii="Times New Roman" w:hAnsi="Times New Roman" w:cs="Times New Roman"/>
            <w:color w:val="244061" w:themeColor="accent1" w:themeShade="80"/>
            <w:sz w:val="24"/>
            <w:szCs w:val="24"/>
          </w:rPr>
          <w:t>пунктами 2</w:t>
        </w:r>
      </w:hyperlink>
      <w:r w:rsidRPr="0073605F">
        <w:rPr>
          <w:rFonts w:ascii="Times New Roman" w:hAnsi="Times New Roman" w:cs="Times New Roman"/>
          <w:color w:val="244061" w:themeColor="accent1" w:themeShade="80"/>
          <w:sz w:val="24"/>
          <w:szCs w:val="24"/>
        </w:rPr>
        <w:t xml:space="preserve"> и </w:t>
      </w:r>
      <w:hyperlink w:anchor="Par358" w:history="1">
        <w:r w:rsidRPr="0073605F">
          <w:rPr>
            <w:rFonts w:ascii="Times New Roman" w:hAnsi="Times New Roman" w:cs="Times New Roman"/>
            <w:color w:val="244061" w:themeColor="accent1" w:themeShade="80"/>
            <w:sz w:val="24"/>
            <w:szCs w:val="24"/>
          </w:rPr>
          <w:t>3 статьи 14</w:t>
        </w:r>
      </w:hyperlink>
      <w:r w:rsidRPr="0073605F">
        <w:rPr>
          <w:rFonts w:ascii="Times New Roman" w:hAnsi="Times New Roman" w:cs="Times New Roman"/>
          <w:color w:val="244061" w:themeColor="accent1" w:themeShade="80"/>
          <w:sz w:val="24"/>
          <w:szCs w:val="24"/>
        </w:rPr>
        <w:t xml:space="preserve"> настоящего Федерального закона.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6. Заявление о рождении ребенка должно быть сделано не позднее чем через месяц со дня рождения ребенка.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7. </w:t>
      </w:r>
      <w:proofErr w:type="gramStart"/>
      <w:r w:rsidRPr="0073605F">
        <w:rPr>
          <w:rFonts w:ascii="Times New Roman" w:hAnsi="Times New Roman" w:cs="Times New Roman"/>
          <w:color w:val="244061" w:themeColor="accent1" w:themeShade="80"/>
          <w:sz w:val="24"/>
          <w:szCs w:val="24"/>
        </w:rPr>
        <w:t>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roofErr w:type="gramEnd"/>
    </w:p>
    <w:p w:rsidR="002B74B7" w:rsidRPr="00327FBB" w:rsidRDefault="002B74B7" w:rsidP="0073605F">
      <w:pPr>
        <w:pStyle w:val="a4"/>
        <w:spacing w:before="0" w:beforeAutospacing="0" w:after="0" w:afterAutospacing="0"/>
        <w:rPr>
          <w:sz w:val="20"/>
          <w:szCs w:val="26"/>
        </w:rPr>
      </w:pPr>
    </w:p>
    <w:p w:rsidR="000412F6" w:rsidRPr="008B1529" w:rsidRDefault="008B1529" w:rsidP="00327FBB">
      <w:pPr>
        <w:pStyle w:val="a4"/>
        <w:spacing w:before="0" w:beforeAutospacing="0" w:after="0" w:afterAutospacing="0"/>
        <w:jc w:val="center"/>
        <w:rPr>
          <w:b/>
          <w:bCs/>
          <w:color w:val="C00000"/>
          <w:sz w:val="28"/>
          <w:szCs w:val="26"/>
        </w:rPr>
      </w:pPr>
      <w:r w:rsidRPr="008B1529">
        <w:rPr>
          <w:b/>
          <w:bCs/>
          <w:color w:val="C00000"/>
          <w:sz w:val="28"/>
          <w:szCs w:val="26"/>
        </w:rPr>
        <w:t>ПОРЯДОК ВНЕСЕНИЯ СВЕДЕНИЙ О РОДИТЕЛЯХ В ЗАПИСЬ АКТА О РОЖДЕНИИ РЕБЕНКА</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7</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1. </w:t>
      </w:r>
      <w:proofErr w:type="gramStart"/>
      <w:r w:rsidRPr="0073605F">
        <w:rPr>
          <w:rFonts w:ascii="Times New Roman" w:hAnsi="Times New Roman" w:cs="Times New Roman"/>
          <w:color w:val="244061" w:themeColor="accent1" w:themeShade="80"/>
          <w:sz w:val="24"/>
          <w:szCs w:val="24"/>
        </w:rPr>
        <w:t>Отец и мать, состоящие в браке между собой, записываются родителями в записи акта о рождении ребенка по заявлению любого из них.</w:t>
      </w:r>
      <w:proofErr w:type="gramEnd"/>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Сведения о матери ребенка вносятся в запись акта о рождении ребенка на основании документов, указанных в </w:t>
      </w:r>
      <w:hyperlink w:anchor="Par347" w:history="1">
        <w:r w:rsidRPr="0073605F">
          <w:rPr>
            <w:rFonts w:ascii="Times New Roman" w:hAnsi="Times New Roman" w:cs="Times New Roman"/>
            <w:color w:val="244061" w:themeColor="accent1" w:themeShade="80"/>
            <w:sz w:val="24"/>
            <w:szCs w:val="24"/>
          </w:rPr>
          <w:t>статье 14</w:t>
        </w:r>
      </w:hyperlink>
      <w:r w:rsidRPr="0073605F">
        <w:rPr>
          <w:rFonts w:ascii="Times New Roman" w:hAnsi="Times New Roman" w:cs="Times New Roman"/>
          <w:color w:val="244061" w:themeColor="accent1" w:themeShade="80"/>
          <w:sz w:val="24"/>
          <w:szCs w:val="24"/>
        </w:rPr>
        <w:t xml:space="preserve"> настоящего Федерального закона, сведения об отце ребенка - на основании свидетельства о заключении брака родителей.</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2.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ar393" w:history="1">
        <w:r w:rsidRPr="0073605F">
          <w:rPr>
            <w:rFonts w:ascii="Times New Roman" w:hAnsi="Times New Roman" w:cs="Times New Roman"/>
            <w:color w:val="244061" w:themeColor="accent1" w:themeShade="80"/>
            <w:sz w:val="24"/>
            <w:szCs w:val="24"/>
          </w:rPr>
          <w:t>пунктом 1</w:t>
        </w:r>
      </w:hyperlink>
      <w:r w:rsidRPr="0073605F">
        <w:rPr>
          <w:rFonts w:ascii="Times New Roman" w:hAnsi="Times New Roman" w:cs="Times New Roman"/>
          <w:color w:val="244061" w:themeColor="accent1" w:themeShade="80"/>
          <w:sz w:val="24"/>
          <w:szCs w:val="24"/>
        </w:rPr>
        <w:t xml:space="preserve"> настоящей статьи, сведения об отце ребенка - на </w:t>
      </w:r>
      <w:proofErr w:type="gramStart"/>
      <w:r w:rsidRPr="0073605F">
        <w:rPr>
          <w:rFonts w:ascii="Times New Roman" w:hAnsi="Times New Roman" w:cs="Times New Roman"/>
          <w:color w:val="244061" w:themeColor="accent1" w:themeShade="80"/>
          <w:sz w:val="24"/>
          <w:szCs w:val="24"/>
        </w:rPr>
        <w:t>основании</w:t>
      </w:r>
      <w:proofErr w:type="gramEnd"/>
      <w:r w:rsidRPr="0073605F">
        <w:rPr>
          <w:rFonts w:ascii="Times New Roman" w:hAnsi="Times New Roman" w:cs="Times New Roman"/>
          <w:color w:val="244061" w:themeColor="accent1" w:themeShade="80"/>
          <w:sz w:val="24"/>
          <w:szCs w:val="24"/>
        </w:rPr>
        <w:t xml:space="preserve">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3" w:name="Par398"/>
      <w:bookmarkEnd w:id="3"/>
      <w:r w:rsidRPr="0073605F">
        <w:rPr>
          <w:rFonts w:ascii="Times New Roman" w:hAnsi="Times New Roman" w:cs="Times New Roman"/>
          <w:color w:val="244061" w:themeColor="accent1" w:themeShade="80"/>
          <w:sz w:val="24"/>
          <w:szCs w:val="24"/>
        </w:rPr>
        <w:t>3.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родители ребенка не состоят в браке между собой, сведения о матери в запись акта о рождении ребенка вносятся в порядке, установленном </w:t>
      </w:r>
      <w:hyperlink w:anchor="Par393" w:history="1">
        <w:r w:rsidRPr="0073605F">
          <w:rPr>
            <w:rFonts w:ascii="Times New Roman" w:hAnsi="Times New Roman" w:cs="Times New Roman"/>
            <w:color w:val="244061" w:themeColor="accent1" w:themeShade="80"/>
            <w:sz w:val="24"/>
            <w:szCs w:val="24"/>
          </w:rPr>
          <w:t>пунктом 1</w:t>
        </w:r>
      </w:hyperlink>
      <w:r w:rsidRPr="0073605F">
        <w:rPr>
          <w:rFonts w:ascii="Times New Roman" w:hAnsi="Times New Roman" w:cs="Times New Roman"/>
          <w:color w:val="244061" w:themeColor="accent1" w:themeShade="80"/>
          <w:sz w:val="24"/>
          <w:szCs w:val="24"/>
        </w:rPr>
        <w:t xml:space="preserve"> настоящей статьи.</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Сведения об отце ребенка в данном случае вносятся: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174A00" w:rsidRPr="00327FBB" w:rsidRDefault="00174A00" w:rsidP="0073605F">
      <w:pPr>
        <w:pStyle w:val="a4"/>
        <w:spacing w:before="0" w:beforeAutospacing="0" w:after="0" w:afterAutospacing="0"/>
        <w:jc w:val="both"/>
        <w:rPr>
          <w:color w:val="244061" w:themeColor="accent1" w:themeShade="80"/>
          <w:sz w:val="20"/>
          <w:szCs w:val="26"/>
        </w:rPr>
      </w:pPr>
    </w:p>
    <w:p w:rsidR="008B1529" w:rsidRDefault="008B1529" w:rsidP="00327FBB">
      <w:pPr>
        <w:pStyle w:val="a4"/>
        <w:spacing w:before="0" w:beforeAutospacing="0" w:after="0" w:afterAutospacing="0"/>
        <w:jc w:val="center"/>
        <w:rPr>
          <w:b/>
          <w:color w:val="C00000"/>
          <w:sz w:val="28"/>
          <w:szCs w:val="26"/>
        </w:rPr>
      </w:pPr>
      <w:r w:rsidRPr="008B1529">
        <w:rPr>
          <w:b/>
          <w:color w:val="C00000"/>
          <w:sz w:val="28"/>
          <w:szCs w:val="26"/>
        </w:rPr>
        <w:lastRenderedPageBreak/>
        <w:t>ЗАПИСЬ ФАМИЛИИ, ИМЕНИ И ОТЧЕСТВА РЕБЕНКА ПРИ ГОСУДАРСТВЕННОЙ РЕГИСТРАЦИИ РОЖДЕНИЯ</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8</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2. Имя ребенка записывается по соглашению родителей.</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4" w:name="Par408"/>
      <w:bookmarkEnd w:id="4"/>
      <w:r w:rsidRPr="0073605F">
        <w:rPr>
          <w:rFonts w:ascii="Times New Roman" w:hAnsi="Times New Roman" w:cs="Times New Roman"/>
          <w:color w:val="244061" w:themeColor="accent1" w:themeShade="80"/>
          <w:sz w:val="24"/>
          <w:szCs w:val="24"/>
        </w:rP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4. Отчество ребенка записывается по имени отца, если иное не основано на национальном обычае.</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5.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6.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законом субъекта Российской Федерации, основанным на нормах Семейного </w:t>
      </w:r>
      <w:hyperlink r:id="rId6" w:history="1">
        <w:r w:rsidRPr="0073605F">
          <w:rPr>
            <w:rFonts w:ascii="Times New Roman" w:hAnsi="Times New Roman" w:cs="Times New Roman"/>
            <w:color w:val="244061" w:themeColor="accent1" w:themeShade="80"/>
            <w:sz w:val="24"/>
            <w:szCs w:val="24"/>
          </w:rPr>
          <w:t>кодекса</w:t>
        </w:r>
      </w:hyperlink>
      <w:r w:rsidRPr="0073605F">
        <w:rPr>
          <w:rFonts w:ascii="Times New Roman" w:hAnsi="Times New Roman" w:cs="Times New Roman"/>
          <w:color w:val="244061" w:themeColor="accent1" w:themeShade="80"/>
          <w:sz w:val="24"/>
          <w:szCs w:val="24"/>
        </w:rP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8B1529" w:rsidRPr="00024E52" w:rsidRDefault="008B1529" w:rsidP="0073605F">
      <w:pPr>
        <w:autoSpaceDE w:val="0"/>
        <w:autoSpaceDN w:val="0"/>
        <w:adjustRightInd w:val="0"/>
        <w:spacing w:after="0" w:line="240" w:lineRule="auto"/>
        <w:rPr>
          <w:rFonts w:ascii="Times New Roman" w:hAnsi="Times New Roman" w:cs="Times New Roman"/>
          <w:sz w:val="20"/>
          <w:szCs w:val="24"/>
        </w:rPr>
      </w:pPr>
    </w:p>
    <w:p w:rsidR="008B1529" w:rsidRDefault="008B1529" w:rsidP="00327FBB">
      <w:pPr>
        <w:pStyle w:val="a4"/>
        <w:spacing w:before="0" w:beforeAutospacing="0" w:after="0" w:afterAutospacing="0"/>
        <w:jc w:val="center"/>
        <w:rPr>
          <w:b/>
          <w:color w:val="C00000"/>
          <w:sz w:val="28"/>
          <w:szCs w:val="26"/>
        </w:rPr>
      </w:pPr>
      <w:r>
        <w:rPr>
          <w:b/>
          <w:color w:val="C00000"/>
          <w:sz w:val="28"/>
          <w:szCs w:val="26"/>
        </w:rPr>
        <w:t xml:space="preserve">ГОСУДАРСТВЕННАЯ РЕГИСТРАЦИЯ </w:t>
      </w:r>
    </w:p>
    <w:p w:rsidR="008B1529" w:rsidRDefault="008B1529" w:rsidP="00327FBB">
      <w:pPr>
        <w:pStyle w:val="a4"/>
        <w:spacing w:before="0" w:beforeAutospacing="0" w:after="0" w:afterAutospacing="0"/>
        <w:jc w:val="center"/>
        <w:rPr>
          <w:b/>
          <w:color w:val="C00000"/>
          <w:sz w:val="28"/>
          <w:szCs w:val="26"/>
        </w:rPr>
      </w:pPr>
      <w:r>
        <w:rPr>
          <w:b/>
          <w:color w:val="C00000"/>
          <w:sz w:val="28"/>
          <w:szCs w:val="26"/>
        </w:rPr>
        <w:t>НАЙДЕННОГО (ПОДКИНУТОГО) РЕБЕНКА</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9</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455C27" w:rsidRPr="00455C27" w:rsidRDefault="00455C27" w:rsidP="00455C27">
      <w:pPr>
        <w:pStyle w:val="ConsPlusNormal"/>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(в ред. Федерального </w:t>
      </w:r>
      <w:hyperlink r:id="rId7" w:history="1">
        <w:r w:rsidRPr="00455C27">
          <w:rPr>
            <w:rFonts w:ascii="Times New Roman" w:hAnsi="Times New Roman" w:cs="Times New Roman"/>
            <w:color w:val="244061" w:themeColor="accent1" w:themeShade="80"/>
            <w:sz w:val="24"/>
            <w:szCs w:val="24"/>
          </w:rPr>
          <w:t>закона</w:t>
        </w:r>
      </w:hyperlink>
      <w:r w:rsidRPr="00455C27">
        <w:rPr>
          <w:rFonts w:ascii="Times New Roman" w:hAnsi="Times New Roman" w:cs="Times New Roman"/>
          <w:color w:val="244061" w:themeColor="accent1" w:themeShade="80"/>
          <w:sz w:val="24"/>
          <w:szCs w:val="24"/>
        </w:rPr>
        <w:t xml:space="preserve"> от 28.11.2015 N 358-ФЗ)</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2. Одновременно с </w:t>
      </w:r>
      <w:hyperlink r:id="rId8" w:history="1">
        <w:r w:rsidRPr="00455C27">
          <w:rPr>
            <w:rFonts w:ascii="Times New Roman" w:hAnsi="Times New Roman" w:cs="Times New Roman"/>
            <w:color w:val="244061" w:themeColor="accent1" w:themeShade="80"/>
            <w:sz w:val="24"/>
            <w:szCs w:val="24"/>
          </w:rPr>
          <w:t>заявлением</w:t>
        </w:r>
      </w:hyperlink>
      <w:r w:rsidRPr="00455C27">
        <w:rPr>
          <w:rFonts w:ascii="Times New Roman" w:hAnsi="Times New Roman" w:cs="Times New Roman"/>
          <w:color w:val="244061" w:themeColor="accent1" w:themeShade="80"/>
          <w:sz w:val="24"/>
          <w:szCs w:val="24"/>
        </w:rPr>
        <w:t xml:space="preserve"> о государственной регистрации рождения найденного (подкинутого) ребенка должны быть представлены:</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документ, выданный медицинской организацией и подтверждающий возраст и пол найденного (подкинутого)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w:t>
      </w:r>
      <w:proofErr w:type="gramStart"/>
      <w:r w:rsidRPr="00455C27">
        <w:rPr>
          <w:rFonts w:ascii="Times New Roman" w:hAnsi="Times New Roman" w:cs="Times New Roman"/>
          <w:color w:val="244061" w:themeColor="accent1" w:themeShade="80"/>
          <w:sz w:val="24"/>
          <w:szCs w:val="24"/>
        </w:rPr>
        <w:t>указанных</w:t>
      </w:r>
      <w:proofErr w:type="gramEnd"/>
      <w:r w:rsidRPr="00455C27">
        <w:rPr>
          <w:rFonts w:ascii="Times New Roman" w:hAnsi="Times New Roman" w:cs="Times New Roman"/>
          <w:color w:val="244061" w:themeColor="accent1" w:themeShade="80"/>
          <w:sz w:val="24"/>
          <w:szCs w:val="24"/>
        </w:rPr>
        <w:t xml:space="preserve"> в </w:t>
      </w:r>
      <w:hyperlink w:anchor="Par418" w:history="1">
        <w:r w:rsidRPr="00455C27">
          <w:rPr>
            <w:rFonts w:ascii="Times New Roman" w:hAnsi="Times New Roman" w:cs="Times New Roman"/>
            <w:color w:val="244061" w:themeColor="accent1" w:themeShade="80"/>
            <w:sz w:val="24"/>
            <w:szCs w:val="24"/>
          </w:rPr>
          <w:t>пункте 1</w:t>
        </w:r>
      </w:hyperlink>
      <w:r w:rsidRPr="00455C27">
        <w:rPr>
          <w:rFonts w:ascii="Times New Roman" w:hAnsi="Times New Roman" w:cs="Times New Roman"/>
          <w:color w:val="244061" w:themeColor="accent1" w:themeShade="80"/>
          <w:sz w:val="24"/>
          <w:szCs w:val="24"/>
        </w:rPr>
        <w:t xml:space="preserve"> настоящей статьи. Сведения о родителях найденного (подкинутого) ребенка в запись акта о его рождении не вносятся.</w:t>
      </w:r>
    </w:p>
    <w:p w:rsidR="008B1529" w:rsidRPr="00327FBB" w:rsidRDefault="008B1529" w:rsidP="00455C27">
      <w:pPr>
        <w:pStyle w:val="a4"/>
        <w:spacing w:before="0" w:beforeAutospacing="0" w:after="0" w:afterAutospacing="0"/>
        <w:jc w:val="center"/>
        <w:rPr>
          <w:b/>
          <w:color w:val="C00000"/>
          <w:szCs w:val="26"/>
        </w:rPr>
      </w:pPr>
    </w:p>
    <w:p w:rsidR="00455C27" w:rsidRDefault="00455C27" w:rsidP="00327FBB">
      <w:pPr>
        <w:pStyle w:val="a4"/>
        <w:spacing w:before="0" w:beforeAutospacing="0" w:after="0" w:afterAutospacing="0"/>
        <w:jc w:val="center"/>
        <w:rPr>
          <w:b/>
          <w:color w:val="C00000"/>
          <w:sz w:val="28"/>
          <w:szCs w:val="26"/>
        </w:rPr>
      </w:pPr>
    </w:p>
    <w:p w:rsidR="00455C27" w:rsidRDefault="00455C27" w:rsidP="00327FBB">
      <w:pPr>
        <w:pStyle w:val="a4"/>
        <w:spacing w:before="0" w:beforeAutospacing="0" w:after="0" w:afterAutospacing="0"/>
        <w:jc w:val="center"/>
        <w:rPr>
          <w:b/>
          <w:color w:val="C00000"/>
          <w:sz w:val="28"/>
          <w:szCs w:val="26"/>
        </w:rPr>
      </w:pPr>
    </w:p>
    <w:p w:rsidR="00455C27" w:rsidRDefault="00455C27" w:rsidP="00327FBB">
      <w:pPr>
        <w:pStyle w:val="a4"/>
        <w:spacing w:before="0" w:beforeAutospacing="0" w:after="0" w:afterAutospacing="0"/>
        <w:jc w:val="center"/>
        <w:rPr>
          <w:b/>
          <w:color w:val="C00000"/>
          <w:sz w:val="28"/>
          <w:szCs w:val="26"/>
        </w:rPr>
      </w:pPr>
    </w:p>
    <w:p w:rsidR="008B1529" w:rsidRPr="008B1529" w:rsidRDefault="008B1529" w:rsidP="00327FBB">
      <w:pPr>
        <w:pStyle w:val="a4"/>
        <w:spacing w:before="0" w:beforeAutospacing="0" w:after="0" w:afterAutospacing="0"/>
        <w:jc w:val="center"/>
        <w:rPr>
          <w:b/>
          <w:color w:val="C00000"/>
          <w:sz w:val="28"/>
          <w:szCs w:val="26"/>
        </w:rPr>
      </w:pPr>
      <w:r w:rsidRPr="008B1529">
        <w:rPr>
          <w:b/>
          <w:color w:val="C00000"/>
          <w:sz w:val="28"/>
          <w:szCs w:val="26"/>
        </w:rPr>
        <w:t xml:space="preserve">ПОРЯДОК ГОСУДАРСТВЕННОЙ РЕГИСТРАЦИИ РОЖДЕНИЯ РЕБЕНКА, ОСТАВЛЕННОГО МАТЕРЬЮ, НЕ ПРЕДЪЯВИВШЕЙ ДОКУМЕНТА, УДОСТОВЕРЯЮЩЕГО ЛИЧНОСТЬ, В МЕДИЦИНСКОЙ ОРГАНИЗАЦИИ, В </w:t>
      </w:r>
      <w:r w:rsidRPr="008B1529">
        <w:rPr>
          <w:b/>
          <w:color w:val="C00000"/>
          <w:sz w:val="28"/>
          <w:szCs w:val="26"/>
        </w:rPr>
        <w:lastRenderedPageBreak/>
        <w:t>КОТОРОЙ ПРОИСХОДИЛИ РОДЫ ИЛИ В КОТОРУЮ ОБРАТИЛАСЬ МАТЬ ПОСЛЕ РОДОВ</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9.1</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1. </w:t>
      </w:r>
      <w:proofErr w:type="gramStart"/>
      <w:r w:rsidRPr="00455C27">
        <w:rPr>
          <w:rFonts w:ascii="Times New Roman" w:hAnsi="Times New Roman" w:cs="Times New Roman"/>
          <w:color w:val="244061" w:themeColor="accent1" w:themeShade="80"/>
          <w:sz w:val="24"/>
          <w:szCs w:val="24"/>
        </w:rPr>
        <w:t>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roofErr w:type="gramEnd"/>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акт об оставлении ребенка, выданный медицинской организацией, в которой находится этот ребенок. </w:t>
      </w:r>
      <w:hyperlink r:id="rId9" w:history="1">
        <w:r w:rsidRPr="00455C27">
          <w:rPr>
            <w:rFonts w:ascii="Times New Roman" w:hAnsi="Times New Roman" w:cs="Times New Roman"/>
            <w:color w:val="244061" w:themeColor="accent1" w:themeShade="80"/>
            <w:sz w:val="24"/>
            <w:szCs w:val="24"/>
          </w:rPr>
          <w:t>Форма</w:t>
        </w:r>
      </w:hyperlink>
      <w:r w:rsidRPr="00455C27">
        <w:rPr>
          <w:rFonts w:ascii="Times New Roman" w:hAnsi="Times New Roman" w:cs="Times New Roman"/>
          <w:color w:val="244061" w:themeColor="accent1" w:themeShade="80"/>
          <w:sz w:val="24"/>
          <w:szCs w:val="24"/>
        </w:rP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55C27" w:rsidRPr="00455C27" w:rsidRDefault="00455C27" w:rsidP="00455C27">
      <w:pPr>
        <w:pStyle w:val="ConsPlusNormal"/>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(в ред. Федерального </w:t>
      </w:r>
      <w:hyperlink r:id="rId10" w:history="1">
        <w:r w:rsidRPr="00455C27">
          <w:rPr>
            <w:rFonts w:ascii="Times New Roman" w:hAnsi="Times New Roman" w:cs="Times New Roman"/>
            <w:color w:val="244061" w:themeColor="accent1" w:themeShade="80"/>
            <w:sz w:val="24"/>
            <w:szCs w:val="24"/>
          </w:rPr>
          <w:t>закона</w:t>
        </w:r>
      </w:hyperlink>
      <w:r w:rsidRPr="00455C27">
        <w:rPr>
          <w:rFonts w:ascii="Times New Roman" w:hAnsi="Times New Roman" w:cs="Times New Roman"/>
          <w:color w:val="244061" w:themeColor="accent1" w:themeShade="80"/>
          <w:sz w:val="24"/>
          <w:szCs w:val="24"/>
        </w:rPr>
        <w:t xml:space="preserve"> от 25.11.2013 N 317-ФЗ)</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ar429" w:history="1">
        <w:r w:rsidRPr="00455C27">
          <w:rPr>
            <w:rFonts w:ascii="Times New Roman" w:hAnsi="Times New Roman" w:cs="Times New Roman"/>
            <w:color w:val="244061" w:themeColor="accent1" w:themeShade="80"/>
            <w:sz w:val="24"/>
            <w:szCs w:val="24"/>
          </w:rPr>
          <w:t>пунктом 1</w:t>
        </w:r>
      </w:hyperlink>
      <w:r w:rsidRPr="00455C27">
        <w:rPr>
          <w:rFonts w:ascii="Times New Roman" w:hAnsi="Times New Roman" w:cs="Times New Roman"/>
          <w:color w:val="244061" w:themeColor="accent1" w:themeShade="80"/>
          <w:sz w:val="24"/>
          <w:szCs w:val="24"/>
        </w:rP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8B1529" w:rsidRPr="00327FBB" w:rsidRDefault="008B1529" w:rsidP="00455C27">
      <w:pPr>
        <w:pStyle w:val="a4"/>
        <w:spacing w:before="0" w:beforeAutospacing="0" w:after="0" w:afterAutospacing="0"/>
        <w:jc w:val="center"/>
        <w:rPr>
          <w:b/>
          <w:color w:val="C00000"/>
          <w:sz w:val="22"/>
          <w:szCs w:val="26"/>
        </w:rPr>
      </w:pPr>
    </w:p>
    <w:p w:rsidR="008B1529" w:rsidRPr="008B1529" w:rsidRDefault="008B1529" w:rsidP="00327FBB">
      <w:pPr>
        <w:pStyle w:val="a4"/>
        <w:spacing w:before="0" w:beforeAutospacing="0" w:after="0" w:afterAutospacing="0"/>
        <w:jc w:val="center"/>
        <w:rPr>
          <w:b/>
          <w:color w:val="C00000"/>
          <w:sz w:val="28"/>
          <w:szCs w:val="26"/>
        </w:rPr>
      </w:pPr>
      <w:r w:rsidRPr="008B1529">
        <w:rPr>
          <w:b/>
          <w:color w:val="C00000"/>
          <w:sz w:val="28"/>
          <w:szCs w:val="26"/>
        </w:rPr>
        <w:t>ГОСУДАРСТВЕННАЯ РЕГИСТРАЦИЯ РОЖДЕНИЯ РЕБЕНКА, РОДИВШЕГОСЯ МЕРТВЫМ ИЛИ УМЕРШЕГО НА ПЕРВОЙ НЕДЕЛЕ ЖИЗНИ</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 xml:space="preserve">(ст. </w:t>
      </w:r>
      <w:r>
        <w:rPr>
          <w:rStyle w:val="a3"/>
          <w:rFonts w:ascii="Times New Roman" w:hAnsi="Times New Roman" w:cs="Times New Roman"/>
          <w:b w:val="0"/>
          <w:color w:val="365F91" w:themeColor="accent1" w:themeShade="BF"/>
          <w:sz w:val="24"/>
          <w:szCs w:val="24"/>
        </w:rPr>
        <w:t>20</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1. </w:t>
      </w:r>
      <w:proofErr w:type="gramStart"/>
      <w:r w:rsidRPr="00455C27">
        <w:rPr>
          <w:rFonts w:ascii="Times New Roman" w:hAnsi="Times New Roman" w:cs="Times New Roman"/>
          <w:color w:val="244061" w:themeColor="accent1" w:themeShade="80"/>
          <w:sz w:val="24"/>
          <w:szCs w:val="24"/>
        </w:rPr>
        <w:t xml:space="preserve">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11" w:history="1">
        <w:r w:rsidRPr="00455C27">
          <w:rPr>
            <w:rFonts w:ascii="Times New Roman" w:hAnsi="Times New Roman" w:cs="Times New Roman"/>
            <w:color w:val="244061" w:themeColor="accent1" w:themeShade="80"/>
            <w:sz w:val="24"/>
            <w:szCs w:val="24"/>
          </w:rPr>
          <w:t>форме</w:t>
        </w:r>
      </w:hyperlink>
      <w:r w:rsidRPr="00455C27">
        <w:rPr>
          <w:rFonts w:ascii="Times New Roman" w:hAnsi="Times New Roman" w:cs="Times New Roman"/>
          <w:color w:val="244061" w:themeColor="accent1" w:themeShade="80"/>
          <w:sz w:val="24"/>
          <w:szCs w:val="24"/>
        </w:rPr>
        <w:t xml:space="preserve"> и в </w:t>
      </w:r>
      <w:hyperlink r:id="rId12" w:history="1">
        <w:r w:rsidRPr="00455C27">
          <w:rPr>
            <w:rFonts w:ascii="Times New Roman" w:hAnsi="Times New Roman" w:cs="Times New Roman"/>
            <w:color w:val="244061" w:themeColor="accent1" w:themeShade="80"/>
            <w:sz w:val="24"/>
            <w:szCs w:val="24"/>
          </w:rPr>
          <w:t>порядке</w:t>
        </w:r>
      </w:hyperlink>
      <w:r w:rsidRPr="00455C27">
        <w:rPr>
          <w:rFonts w:ascii="Times New Roman" w:hAnsi="Times New Roman" w:cs="Times New Roman"/>
          <w:color w:val="244061" w:themeColor="accent1" w:themeShade="80"/>
          <w:sz w:val="24"/>
          <w:szCs w:val="24"/>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Свидетельство о рождении ребенка, родившегося мертвым, не выдается. По просьбе родителей (одного из родителей) выдается </w:t>
      </w:r>
      <w:hyperlink r:id="rId13" w:history="1">
        <w:r w:rsidRPr="00455C27">
          <w:rPr>
            <w:rFonts w:ascii="Times New Roman" w:hAnsi="Times New Roman" w:cs="Times New Roman"/>
            <w:color w:val="244061" w:themeColor="accent1" w:themeShade="80"/>
            <w:sz w:val="24"/>
            <w:szCs w:val="24"/>
          </w:rPr>
          <w:t>документ</w:t>
        </w:r>
      </w:hyperlink>
      <w:r w:rsidRPr="00455C27">
        <w:rPr>
          <w:rFonts w:ascii="Times New Roman" w:hAnsi="Times New Roman" w:cs="Times New Roman"/>
          <w:color w:val="244061" w:themeColor="accent1" w:themeShade="80"/>
          <w:sz w:val="24"/>
          <w:szCs w:val="24"/>
        </w:rPr>
        <w:t>, подтверждающий факт государственной регистрации рождения мертвого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Государственная регистрация смерти ребенка, родившегося мертвым, не производится.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2. В случае</w:t>
      </w:r>
      <w:proofErr w:type="gramStart"/>
      <w:r w:rsidRPr="00455C27">
        <w:rPr>
          <w:rFonts w:ascii="Times New Roman" w:hAnsi="Times New Roman" w:cs="Times New Roman"/>
          <w:color w:val="244061" w:themeColor="accent1" w:themeShade="80"/>
          <w:sz w:val="24"/>
          <w:szCs w:val="24"/>
        </w:rPr>
        <w:t>,</w:t>
      </w:r>
      <w:proofErr w:type="gramEnd"/>
      <w:r w:rsidRPr="00455C27">
        <w:rPr>
          <w:rFonts w:ascii="Times New Roman" w:hAnsi="Times New Roman" w:cs="Times New Roman"/>
          <w:color w:val="244061" w:themeColor="accent1" w:themeShade="80"/>
          <w:sz w:val="24"/>
          <w:szCs w:val="24"/>
        </w:rPr>
        <w:t xml:space="preserve"> если ребенок умер на первой неделе жизни, производится государственная регистрация его рождения и смерти.</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w:t>
      </w:r>
      <w:proofErr w:type="gramStart"/>
      <w:r w:rsidRPr="00455C27">
        <w:rPr>
          <w:rFonts w:ascii="Times New Roman" w:hAnsi="Times New Roman" w:cs="Times New Roman"/>
          <w:color w:val="244061" w:themeColor="accent1" w:themeShade="80"/>
          <w:sz w:val="24"/>
          <w:szCs w:val="24"/>
        </w:rPr>
        <w:t>на</w:t>
      </w:r>
      <w:proofErr w:type="gramEnd"/>
      <w:r w:rsidRPr="00455C27">
        <w:rPr>
          <w:rFonts w:ascii="Times New Roman" w:hAnsi="Times New Roman" w:cs="Times New Roman"/>
          <w:color w:val="244061" w:themeColor="accent1" w:themeShade="80"/>
          <w:sz w:val="24"/>
          <w:szCs w:val="24"/>
        </w:rPr>
        <w:t>:</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руководителя медицинской организации, в которой происходили роды или в которой ребенок умер;</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8B1529" w:rsidRPr="00024E52" w:rsidRDefault="008B1529" w:rsidP="00455C27">
      <w:pPr>
        <w:autoSpaceDE w:val="0"/>
        <w:autoSpaceDN w:val="0"/>
        <w:adjustRightInd w:val="0"/>
        <w:spacing w:after="0" w:line="240" w:lineRule="auto"/>
        <w:rPr>
          <w:rFonts w:ascii="Times New Roman" w:hAnsi="Times New Roman" w:cs="Times New Roman"/>
          <w:sz w:val="20"/>
          <w:szCs w:val="24"/>
        </w:rPr>
      </w:pPr>
    </w:p>
    <w:p w:rsidR="008B1529" w:rsidRDefault="008B1529" w:rsidP="00327FBB">
      <w:pPr>
        <w:pStyle w:val="a4"/>
        <w:spacing w:before="0" w:beforeAutospacing="0" w:after="0" w:afterAutospacing="0"/>
        <w:jc w:val="center"/>
        <w:rPr>
          <w:b/>
          <w:color w:val="C00000"/>
          <w:sz w:val="28"/>
          <w:szCs w:val="26"/>
        </w:rPr>
      </w:pPr>
      <w:r w:rsidRPr="008B1529">
        <w:rPr>
          <w:b/>
          <w:color w:val="C00000"/>
          <w:sz w:val="28"/>
          <w:szCs w:val="26"/>
        </w:rPr>
        <w:lastRenderedPageBreak/>
        <w:t>ГОСУДАРСТВЕННАЯ РЕГИСТРАЦИЯ РОЖДЕНИЯ РЕБЕНКА, ДОСТИГШЕГО ВОЗРАСТА ОДНОГО ГОДА И БОЛЕЕ</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 xml:space="preserve">(ст. </w:t>
      </w:r>
      <w:r>
        <w:rPr>
          <w:rStyle w:val="a3"/>
          <w:rFonts w:ascii="Times New Roman" w:hAnsi="Times New Roman" w:cs="Times New Roman"/>
          <w:b w:val="0"/>
          <w:color w:val="365F91" w:themeColor="accent1" w:themeShade="BF"/>
          <w:sz w:val="24"/>
          <w:szCs w:val="24"/>
        </w:rPr>
        <w:t>21</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1. Государственная регистрация рождения ребенка, достигшего возраста одного года и более, при наличии документа установленной формы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14" w:history="1">
        <w:r w:rsidRPr="00455C27">
          <w:rPr>
            <w:rFonts w:ascii="Times New Roman" w:hAnsi="Times New Roman" w:cs="Times New Roman"/>
            <w:color w:val="244061" w:themeColor="accent1" w:themeShade="80"/>
            <w:sz w:val="24"/>
            <w:szCs w:val="24"/>
          </w:rPr>
          <w:t>заявлению</w:t>
        </w:r>
      </w:hyperlink>
      <w:r w:rsidRPr="00455C27">
        <w:rPr>
          <w:rFonts w:ascii="Times New Roman" w:hAnsi="Times New Roman" w:cs="Times New Roman"/>
          <w:color w:val="244061" w:themeColor="accent1" w:themeShade="80"/>
          <w:sz w:val="24"/>
          <w:szCs w:val="24"/>
        </w:rPr>
        <w:t xml:space="preserve"> родителей (одного из родителей) или иных заинтересованных лиц, а также по заявлению самого ребенка, достигшего совершеннолетия.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327FBB" w:rsidRPr="00327FBB" w:rsidRDefault="00327FBB" w:rsidP="00455C27">
      <w:pPr>
        <w:pStyle w:val="a4"/>
        <w:spacing w:before="0" w:beforeAutospacing="0" w:after="0" w:afterAutospacing="0"/>
        <w:jc w:val="center"/>
        <w:rPr>
          <w:b/>
          <w:color w:val="C00000"/>
          <w:sz w:val="20"/>
          <w:szCs w:val="26"/>
        </w:rPr>
      </w:pPr>
    </w:p>
    <w:p w:rsidR="008B1529" w:rsidRDefault="008B1529" w:rsidP="00327FBB">
      <w:pPr>
        <w:pStyle w:val="a4"/>
        <w:spacing w:before="0" w:beforeAutospacing="0" w:after="0" w:afterAutospacing="0"/>
        <w:jc w:val="center"/>
        <w:rPr>
          <w:b/>
          <w:color w:val="C00000"/>
          <w:sz w:val="28"/>
          <w:szCs w:val="26"/>
        </w:rPr>
      </w:pPr>
      <w:r>
        <w:rPr>
          <w:b/>
          <w:color w:val="C00000"/>
          <w:sz w:val="28"/>
          <w:szCs w:val="26"/>
        </w:rPr>
        <w:t>СОДЕРЖАНИЕ ЗАПИСИ АКТА О РОЖДЕНИИ</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 xml:space="preserve">(ст. </w:t>
      </w:r>
      <w:r>
        <w:rPr>
          <w:rStyle w:val="a3"/>
          <w:rFonts w:ascii="Times New Roman" w:hAnsi="Times New Roman" w:cs="Times New Roman"/>
          <w:b w:val="0"/>
          <w:color w:val="365F91" w:themeColor="accent1" w:themeShade="BF"/>
          <w:sz w:val="24"/>
          <w:szCs w:val="24"/>
        </w:rPr>
        <w:t>22</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1. В запись акта о рождении вносятся следующие сведения: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proofErr w:type="gramStart"/>
      <w:r w:rsidRPr="00455C27">
        <w:rPr>
          <w:rFonts w:ascii="Times New Roman" w:hAnsi="Times New Roman" w:cs="Times New Roman"/>
          <w:color w:val="244061" w:themeColor="accent1" w:themeShade="80"/>
          <w:sz w:val="24"/>
          <w:szCs w:val="24"/>
        </w:rPr>
        <w:t>фамилия, имя, отчество, пол, дата и место рождения ребенка, мертворожденный, живорожденный;</w:t>
      </w:r>
      <w:proofErr w:type="gramEnd"/>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количество родившихся детей (один, двойня или более детей);</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сведения о документе, подтверждающем факт рождения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proofErr w:type="gramStart"/>
      <w:r w:rsidRPr="00455C27">
        <w:rPr>
          <w:rFonts w:ascii="Times New Roman" w:hAnsi="Times New Roman" w:cs="Times New Roman"/>
          <w:color w:val="244061" w:themeColor="accent1" w:themeShade="80"/>
          <w:sz w:val="24"/>
          <w:szCs w:val="24"/>
        </w:rPr>
        <w:t>фамилия, имя, отчество, дата и место рождения, гражданство, национальность (вносится по желанию родителя), место жительства родителей (родителя);</w:t>
      </w:r>
      <w:proofErr w:type="gramEnd"/>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сведения о документе, являющемся основанием для внесения сведений об отце;</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реквизиты документов, удостоверяющих личность родителей (родителя);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фамилия, имя, отчество и место жительства заявителя, наименование и адрес органа или организации, </w:t>
      </w:r>
      <w:proofErr w:type="gramStart"/>
      <w:r w:rsidRPr="00455C27">
        <w:rPr>
          <w:rFonts w:ascii="Times New Roman" w:hAnsi="Times New Roman" w:cs="Times New Roman"/>
          <w:color w:val="244061" w:themeColor="accent1" w:themeShade="80"/>
          <w:sz w:val="24"/>
          <w:szCs w:val="24"/>
        </w:rPr>
        <w:t>заявивших</w:t>
      </w:r>
      <w:proofErr w:type="gramEnd"/>
      <w:r w:rsidRPr="00455C27">
        <w:rPr>
          <w:rFonts w:ascii="Times New Roman" w:hAnsi="Times New Roman" w:cs="Times New Roman"/>
          <w:color w:val="244061" w:themeColor="accent1" w:themeShade="80"/>
          <w:sz w:val="24"/>
          <w:szCs w:val="24"/>
        </w:rPr>
        <w:t xml:space="preserve"> о рождении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3. В случае рождения мертвого ребенка сведения о его имени и отчестве в запись акта о рождении не вносятся.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p>
    <w:p w:rsidR="008B1529" w:rsidRDefault="008B1529" w:rsidP="00455C27">
      <w:pPr>
        <w:pStyle w:val="a4"/>
        <w:spacing w:before="0" w:beforeAutospacing="0" w:after="0" w:afterAutospacing="0"/>
        <w:jc w:val="center"/>
        <w:rPr>
          <w:b/>
          <w:color w:val="C00000"/>
          <w:sz w:val="28"/>
          <w:szCs w:val="26"/>
        </w:rPr>
      </w:pPr>
      <w:r>
        <w:rPr>
          <w:b/>
          <w:color w:val="C00000"/>
          <w:sz w:val="28"/>
          <w:szCs w:val="26"/>
        </w:rPr>
        <w:t>СВИДЕТЕЛЬСТВО О РОЖДЕНИИ</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 xml:space="preserve">(ст. </w:t>
      </w:r>
      <w:r>
        <w:rPr>
          <w:rStyle w:val="a3"/>
          <w:rFonts w:ascii="Times New Roman" w:hAnsi="Times New Roman" w:cs="Times New Roman"/>
          <w:b w:val="0"/>
          <w:color w:val="365F91" w:themeColor="accent1" w:themeShade="BF"/>
          <w:sz w:val="24"/>
          <w:szCs w:val="24"/>
        </w:rPr>
        <w:t>23</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5768A0" w:rsidP="00455C27">
      <w:pPr>
        <w:pStyle w:val="ConsPlusNormal"/>
        <w:ind w:firstLine="540"/>
        <w:jc w:val="both"/>
        <w:rPr>
          <w:rFonts w:ascii="Times New Roman" w:hAnsi="Times New Roman" w:cs="Times New Roman"/>
          <w:color w:val="244061" w:themeColor="accent1" w:themeShade="80"/>
          <w:sz w:val="24"/>
          <w:szCs w:val="24"/>
        </w:rPr>
      </w:pPr>
      <w:hyperlink r:id="rId15" w:history="1">
        <w:r w:rsidR="00455C27" w:rsidRPr="00455C27">
          <w:rPr>
            <w:rFonts w:ascii="Times New Roman" w:hAnsi="Times New Roman" w:cs="Times New Roman"/>
            <w:color w:val="244061" w:themeColor="accent1" w:themeShade="80"/>
            <w:sz w:val="24"/>
            <w:szCs w:val="24"/>
          </w:rPr>
          <w:t>Свидетельство</w:t>
        </w:r>
      </w:hyperlink>
      <w:r w:rsidR="00455C27" w:rsidRPr="00455C27">
        <w:rPr>
          <w:rFonts w:ascii="Times New Roman" w:hAnsi="Times New Roman" w:cs="Times New Roman"/>
          <w:color w:val="244061" w:themeColor="accent1" w:themeShade="80"/>
          <w:sz w:val="24"/>
          <w:szCs w:val="24"/>
        </w:rPr>
        <w:t xml:space="preserve"> о рождении содержит следующие сведения: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фамилия, имя, отчество, дата и место рождения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фамилия, имя, отчество, дата рождения, гражданство родителей (одного из родителей);</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дата составления и номер записи акта о рождении;</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По желанию родителей в свидетельство о рождении может быть внесена запись о национальности родителей (одного из родителей).</w:t>
      </w:r>
    </w:p>
    <w:p w:rsidR="008B1529" w:rsidRPr="008B1529" w:rsidRDefault="008B1529" w:rsidP="00455C27">
      <w:pPr>
        <w:pStyle w:val="ConsPlusNormal"/>
        <w:jc w:val="both"/>
        <w:rPr>
          <w:rFonts w:ascii="Times New Roman" w:hAnsi="Times New Roman" w:cs="Times New Roman"/>
          <w:color w:val="244061" w:themeColor="accent1" w:themeShade="80"/>
          <w:sz w:val="24"/>
          <w:szCs w:val="24"/>
        </w:rPr>
      </w:pPr>
    </w:p>
    <w:sectPr w:rsidR="008B1529" w:rsidRPr="008B1529" w:rsidSect="00327FBB">
      <w:pgSz w:w="11906" w:h="16838"/>
      <w:pgMar w:top="567"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A00"/>
    <w:rsid w:val="000412F6"/>
    <w:rsid w:val="000C6BA2"/>
    <w:rsid w:val="00174A00"/>
    <w:rsid w:val="00174B64"/>
    <w:rsid w:val="00204B1E"/>
    <w:rsid w:val="002463AA"/>
    <w:rsid w:val="002B74B7"/>
    <w:rsid w:val="00327FBB"/>
    <w:rsid w:val="004308A3"/>
    <w:rsid w:val="00455C27"/>
    <w:rsid w:val="005768A0"/>
    <w:rsid w:val="00655F05"/>
    <w:rsid w:val="006A3886"/>
    <w:rsid w:val="0073605F"/>
    <w:rsid w:val="00796D81"/>
    <w:rsid w:val="007C1C20"/>
    <w:rsid w:val="00800251"/>
    <w:rsid w:val="00850FE6"/>
    <w:rsid w:val="00874FD0"/>
    <w:rsid w:val="008A27CE"/>
    <w:rsid w:val="008A791D"/>
    <w:rsid w:val="008B1529"/>
    <w:rsid w:val="00952AD4"/>
    <w:rsid w:val="009B77FE"/>
    <w:rsid w:val="009E5C5C"/>
    <w:rsid w:val="00A50E47"/>
    <w:rsid w:val="00A576AA"/>
    <w:rsid w:val="00B805D8"/>
    <w:rsid w:val="00B948FF"/>
    <w:rsid w:val="00BE767F"/>
    <w:rsid w:val="00CB2A0E"/>
    <w:rsid w:val="00CD1F47"/>
    <w:rsid w:val="00CF03E7"/>
    <w:rsid w:val="00E816C7"/>
    <w:rsid w:val="00EE5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4A00"/>
    <w:rPr>
      <w:b/>
      <w:bCs/>
    </w:rPr>
  </w:style>
  <w:style w:type="paragraph" w:styleId="a4">
    <w:name w:val="Normal (Web)"/>
    <w:basedOn w:val="a"/>
    <w:uiPriority w:val="99"/>
    <w:unhideWhenUsed/>
    <w:rsid w:val="00174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6D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6D81"/>
    <w:rPr>
      <w:rFonts w:ascii="Tahoma" w:hAnsi="Tahoma" w:cs="Tahoma"/>
      <w:sz w:val="16"/>
      <w:szCs w:val="16"/>
    </w:rPr>
  </w:style>
  <w:style w:type="paragraph" w:customStyle="1" w:styleId="ConsPlusNormal">
    <w:name w:val="ConsPlusNormal"/>
    <w:rsid w:val="006A3886"/>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4236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07D099BCD9D1C02A5C59B7A7BF50F05154C4824843EDD9E05FB989F63F0DF7D95F9948844EBE20015F0C34388F5B24F2B3F5905BC2CDBg6cEF" TargetMode="External"/><Relationship Id="rId13" Type="http://schemas.openxmlformats.org/officeDocument/2006/relationships/hyperlink" Target="consultantplus://offline/ref=DA107D099BCD9D1C02A5C59B7A7BF50F0515474826873EDD9E05FB989F63F0DF7D95F9948844E9E60915F0C34388F5B24F2B3F5905BC2CDBg6cEF" TargetMode="External"/><Relationship Id="rId3" Type="http://schemas.openxmlformats.org/officeDocument/2006/relationships/webSettings" Target="webSettings.xml"/><Relationship Id="rId7" Type="http://schemas.openxmlformats.org/officeDocument/2006/relationships/hyperlink" Target="consultantplus://offline/ref=DA107D099BCD9D1C02A5C59B7A7BF50F041C444A208C3EDD9E05FB989F63F0DF7D95F9948844E9EB0B15F0C34388F5B24F2B3F5905BC2CDBg6cEF" TargetMode="External"/><Relationship Id="rId12" Type="http://schemas.openxmlformats.org/officeDocument/2006/relationships/hyperlink" Target="consultantplus://offline/ref=DA107D099BCD9D1C02A5C59B7A7BF50F0514404D298C3EDD9E05FB989F63F0DF7D95F9948844EDE00915F0C34388F5B24F2B3F5905BC2CDBg6cE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107D099BCD9D1C02A5C59B7A7BF50F05144C4F26823EDD9E05FB989F63F0DF7D95F9948844EBE40C15F0C34388F5B24F2B3F5905BC2CDBg6cEF" TargetMode="External"/><Relationship Id="rId11" Type="http://schemas.openxmlformats.org/officeDocument/2006/relationships/hyperlink" Target="consultantplus://offline/ref=DA107D099BCD9D1C02A5C59B7A7BF50F0514404D298C3EDD9E05FB989F63F0DF7D95F9948844EAE30815F0C34388F5B24F2B3F5905BC2CDBg6cEF" TargetMode="External"/><Relationship Id="rId5" Type="http://schemas.openxmlformats.org/officeDocument/2006/relationships/hyperlink" Target="consultantplus://offline/ref=DA107D099BCD9D1C02A5C59B7A7BF50F05154C4824843EDD9E05FB989F63F0DF7D95F9948844E9E30015F0C34388F5B24F2B3F5905BC2CDBg6cEF" TargetMode="External"/><Relationship Id="rId15" Type="http://schemas.openxmlformats.org/officeDocument/2006/relationships/hyperlink" Target="consultantplus://offline/ref=DA107D099BCD9D1C02A5C59B7A7BF50F0518464E258D3EDD9E05FB989F63F0DF7D95F9948844E9E30015F0C34388F5B24F2B3F5905BC2CDBg6cEF" TargetMode="External"/><Relationship Id="rId10" Type="http://schemas.openxmlformats.org/officeDocument/2006/relationships/hyperlink" Target="consultantplus://offline/ref=DA107D099BCD9D1C02A5C59B7A7BF50F0715424C26803EDD9E05FB989F63F0DF7D95F9948844EDE20F15F0C34388F5B24F2B3F5905BC2CDBg6cEF" TargetMode="External"/><Relationship Id="rId4" Type="http://schemas.openxmlformats.org/officeDocument/2006/relationships/hyperlink" Target="consultantplus://offline/ref=DA107D099BCD9D1C02A5C59B7A7BF50F05154C4824843EDD9E05FB989F63F0DF7D95F9948844EBE40915F0C34388F5B24F2B3F5905BC2CDBg6cEF" TargetMode="External"/><Relationship Id="rId9" Type="http://schemas.openxmlformats.org/officeDocument/2006/relationships/hyperlink" Target="consultantplus://offline/ref=DA107D099BCD9D1C02A5C59B7A7BF50F0F1B4246268F63D7965CF79A986CAFC87ADCF5958844E8E3034AF5D652D0F9B557343C4519BE2EgDc8F" TargetMode="External"/><Relationship Id="rId14" Type="http://schemas.openxmlformats.org/officeDocument/2006/relationships/hyperlink" Target="consultantplus://offline/ref=DA107D099BCD9D1C02A5C59B7A7BF50F05154C4824843EDD9E05FB989F63F0DF7D95F9948844E8E30115F0C34388F5B24F2B3F5905BC2CDBg6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3127</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Продченко Наталья Игоревна</dc:creator>
  <cp:lastModifiedBy>Продченко Наталья Игоревна</cp:lastModifiedBy>
  <cp:revision>3</cp:revision>
  <cp:lastPrinted>2017-06-27T06:24:00Z</cp:lastPrinted>
  <dcterms:created xsi:type="dcterms:W3CDTF">2021-12-16T05:48:00Z</dcterms:created>
  <dcterms:modified xsi:type="dcterms:W3CDTF">2022-01-26T09:31:00Z</dcterms:modified>
</cp:coreProperties>
</file>