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8C6" w:rsidRDefault="004628C6" w:rsidP="004628C6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ПОСТАНОВЛЕНИЕ</w:t>
      </w:r>
    </w:p>
    <w:p w:rsidR="004628C6" w:rsidRDefault="004628C6" w:rsidP="004628C6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Администрации Нефтеюганского района </w:t>
      </w:r>
    </w:p>
    <w:p w:rsidR="004628C6" w:rsidRDefault="004628C6" w:rsidP="004628C6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от 27.08.2014 № 1823-па</w:t>
      </w:r>
    </w:p>
    <w:p w:rsidR="004628C6" w:rsidRDefault="004628C6" w:rsidP="004628C6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(с изм. № 75-па от 25.01.2016)</w:t>
      </w:r>
    </w:p>
    <w:p w:rsidR="004628C6" w:rsidRDefault="004628C6" w:rsidP="004628C6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4628C6" w:rsidRDefault="004628C6" w:rsidP="004628C6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4628C6" w:rsidRDefault="004628C6" w:rsidP="004628C6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4628C6" w:rsidRDefault="004628C6" w:rsidP="004628C6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4628C6" w:rsidRDefault="004628C6" w:rsidP="004628C6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Об утверждении Положения об отделе по  делам несовершеннолетних, </w:t>
      </w:r>
    </w:p>
    <w:p w:rsidR="004628C6" w:rsidRDefault="004628C6" w:rsidP="004628C6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защите их прав администрации Нефтеюганского района </w:t>
      </w:r>
    </w:p>
    <w:p w:rsidR="004628C6" w:rsidRDefault="004628C6" w:rsidP="004628C6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628C6" w:rsidRDefault="004628C6" w:rsidP="004628C6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628C6" w:rsidRDefault="004628C6" w:rsidP="004628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В соответствии с </w:t>
      </w:r>
      <w:hyperlink r:id="rId5" w:history="1">
        <w:r>
          <w:rPr>
            <w:rStyle w:val="a4"/>
            <w:rFonts w:ascii="Times New Roman" w:eastAsia="Times New Roman" w:hAnsi="Times New Roman"/>
            <w:color w:val="auto"/>
            <w:sz w:val="26"/>
            <w:szCs w:val="26"/>
            <w:u w:val="none"/>
            <w:lang w:eastAsia="ru-RU"/>
          </w:rPr>
          <w:t>Закон</w:t>
        </w:r>
      </w:hyperlink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ом Ханты-Мансийского автономного округа - Югры от 12.10.2005 № 74-оз «О комиссиях по делам несовершеннолетних и защите их прав в Ханты-Мансийском автономном округе - Югре и наделении органов местного самоуправления отдельными государственными полномочиями по образованию и организации деятельности комиссий по делам несовершеннолетних и защите их прав», в целях приведения муниципальных правовых актов в соответствие с законодательством 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п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о с т а н 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о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в л я ю:</w:t>
      </w:r>
    </w:p>
    <w:p w:rsidR="004628C6" w:rsidRDefault="004628C6" w:rsidP="004628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628C6" w:rsidRDefault="004628C6" w:rsidP="004628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1. Утвердить Положение  об отделе по  делам несовершеннолетних, защите их прав администрации Нефтеюганского района согласно приложению.</w:t>
      </w:r>
    </w:p>
    <w:p w:rsidR="004628C6" w:rsidRDefault="004628C6" w:rsidP="004628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2. Признать утратившим силу постановление главы муниципального образования Нефтеюганский район от 06.11.2007 №439-п «Об утверждении положения об отделе по делам несовершеннолетних, защите их прав».</w:t>
      </w:r>
    </w:p>
    <w:p w:rsidR="004628C6" w:rsidRDefault="004628C6" w:rsidP="004628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3. Контроль за выполнением постановления возложить на заместителя главы администрации района В.Г.Михалева.</w:t>
      </w:r>
    </w:p>
    <w:p w:rsidR="004628C6" w:rsidRDefault="004628C6" w:rsidP="004628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628C6" w:rsidRDefault="004628C6" w:rsidP="004628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628C6" w:rsidRDefault="004628C6" w:rsidP="004628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628C6" w:rsidRDefault="004628C6" w:rsidP="004628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Глава администрации района                                         Г.В.Лапковская      </w:t>
      </w:r>
    </w:p>
    <w:p w:rsidR="004628C6" w:rsidRDefault="004628C6" w:rsidP="004628C6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5954" w:right="-13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628C6" w:rsidRDefault="004628C6" w:rsidP="004628C6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5954" w:right="-13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628C6" w:rsidRDefault="004628C6" w:rsidP="004628C6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5954" w:right="-13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628C6" w:rsidRDefault="004628C6" w:rsidP="004628C6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5954" w:right="-1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628C6" w:rsidRDefault="004628C6" w:rsidP="004628C6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5954" w:right="-1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628C6" w:rsidRDefault="004628C6" w:rsidP="004628C6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5954" w:right="-1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628C6" w:rsidRDefault="004628C6" w:rsidP="004628C6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5954" w:right="-1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628C6" w:rsidRDefault="004628C6" w:rsidP="004628C6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5954" w:right="-1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628C6" w:rsidRDefault="004628C6" w:rsidP="004628C6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5954" w:right="-1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628C6" w:rsidRDefault="004628C6" w:rsidP="004628C6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5954" w:right="-1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628C6" w:rsidRDefault="004628C6" w:rsidP="004628C6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5954" w:right="-1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628C6" w:rsidRDefault="004628C6" w:rsidP="004628C6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5954" w:right="-1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628C6" w:rsidRDefault="004628C6" w:rsidP="004628C6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5954" w:right="-1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628C6" w:rsidRDefault="004628C6" w:rsidP="004628C6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5954" w:right="-1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628C6" w:rsidRDefault="004628C6" w:rsidP="004628C6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5954" w:right="-1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628C6" w:rsidRDefault="004628C6" w:rsidP="004628C6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5954" w:right="-1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628C6" w:rsidRDefault="004628C6" w:rsidP="004628C6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5954" w:right="-1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628C6" w:rsidRDefault="004628C6" w:rsidP="004628C6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5954" w:right="-13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Приложение к  постановлению</w:t>
      </w:r>
    </w:p>
    <w:p w:rsidR="004628C6" w:rsidRDefault="004628C6" w:rsidP="004628C6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5954" w:right="-13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администрации Нефтеюганского района</w:t>
      </w:r>
    </w:p>
    <w:p w:rsidR="004628C6" w:rsidRDefault="004628C6" w:rsidP="004628C6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5954" w:right="-139"/>
        <w:jc w:val="both"/>
        <w:rPr>
          <w:rFonts w:ascii="Times New Roman" w:eastAsia="Times New Roman" w:hAnsi="Times New Roman"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от </w:t>
      </w:r>
      <w:r>
        <w:rPr>
          <w:rFonts w:ascii="Times New Roman" w:eastAsia="Times New Roman" w:hAnsi="Times New Roman"/>
          <w:sz w:val="26"/>
          <w:szCs w:val="26"/>
          <w:u w:val="single"/>
          <w:lang w:eastAsia="ru-RU"/>
        </w:rPr>
        <w:t>27.08.2014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№ </w:t>
      </w:r>
      <w:r>
        <w:rPr>
          <w:rFonts w:ascii="Times New Roman" w:eastAsia="Times New Roman" w:hAnsi="Times New Roman"/>
          <w:sz w:val="26"/>
          <w:szCs w:val="26"/>
          <w:u w:val="single"/>
          <w:lang w:eastAsia="ru-RU"/>
        </w:rPr>
        <w:t>1823-па</w:t>
      </w:r>
    </w:p>
    <w:p w:rsidR="004628C6" w:rsidRDefault="004628C6" w:rsidP="004628C6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628C6" w:rsidRDefault="004628C6" w:rsidP="004628C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6"/>
          <w:szCs w:val="26"/>
          <w:lang w:val="x-none" w:eastAsia="x-none"/>
        </w:rPr>
      </w:pPr>
      <w:r>
        <w:rPr>
          <w:rFonts w:ascii="Times New Roman" w:eastAsia="Times New Roman" w:hAnsi="Times New Roman"/>
          <w:sz w:val="26"/>
          <w:szCs w:val="26"/>
          <w:lang w:val="x-none" w:eastAsia="x-none"/>
        </w:rPr>
        <w:t>Положение</w:t>
      </w:r>
    </w:p>
    <w:p w:rsidR="004628C6" w:rsidRDefault="004628C6" w:rsidP="004628C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6"/>
          <w:szCs w:val="26"/>
          <w:lang w:eastAsia="x-none"/>
        </w:rPr>
      </w:pPr>
      <w:r>
        <w:rPr>
          <w:rFonts w:ascii="Times New Roman" w:eastAsia="Times New Roman" w:hAnsi="Times New Roman"/>
          <w:sz w:val="26"/>
          <w:szCs w:val="26"/>
          <w:lang w:val="x-none" w:eastAsia="x-none"/>
        </w:rPr>
        <w:t>об отделе по   делам несовершеннолетних</w:t>
      </w:r>
      <w:r>
        <w:rPr>
          <w:rFonts w:ascii="Times New Roman" w:eastAsia="Times New Roman" w:hAnsi="Times New Roman"/>
          <w:sz w:val="26"/>
          <w:szCs w:val="26"/>
          <w:lang w:eastAsia="x-none"/>
        </w:rPr>
        <w:t>,</w:t>
      </w:r>
      <w:r>
        <w:rPr>
          <w:rFonts w:ascii="Times New Roman" w:eastAsia="Times New Roman" w:hAnsi="Times New Roman"/>
          <w:sz w:val="26"/>
          <w:szCs w:val="26"/>
          <w:lang w:val="x-none" w:eastAsia="x-none"/>
        </w:rPr>
        <w:t xml:space="preserve"> защите их прав </w:t>
      </w:r>
    </w:p>
    <w:p w:rsidR="004628C6" w:rsidRDefault="004628C6" w:rsidP="004628C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6"/>
          <w:szCs w:val="26"/>
          <w:lang w:eastAsia="x-none"/>
        </w:rPr>
      </w:pPr>
      <w:r>
        <w:rPr>
          <w:rFonts w:ascii="Times New Roman" w:eastAsia="Times New Roman" w:hAnsi="Times New Roman"/>
          <w:sz w:val="26"/>
          <w:szCs w:val="26"/>
          <w:lang w:val="x-none" w:eastAsia="x-none"/>
        </w:rPr>
        <w:t>администрации Нефтеюганск</w:t>
      </w:r>
      <w:r>
        <w:rPr>
          <w:rFonts w:ascii="Times New Roman" w:eastAsia="Times New Roman" w:hAnsi="Times New Roman"/>
          <w:sz w:val="26"/>
          <w:szCs w:val="26"/>
          <w:lang w:eastAsia="x-none"/>
        </w:rPr>
        <w:t>ого района</w:t>
      </w:r>
    </w:p>
    <w:p w:rsidR="004628C6" w:rsidRDefault="004628C6" w:rsidP="004628C6">
      <w:pPr>
        <w:spacing w:after="0" w:line="240" w:lineRule="auto"/>
        <w:ind w:firstLine="709"/>
        <w:rPr>
          <w:rFonts w:ascii="Times New Roman" w:eastAsia="Times New Roman" w:hAnsi="Times New Roman"/>
          <w:b/>
          <w:sz w:val="26"/>
          <w:szCs w:val="26"/>
          <w:lang w:val="x-none" w:eastAsia="x-none"/>
        </w:rPr>
      </w:pPr>
    </w:p>
    <w:p w:rsidR="004628C6" w:rsidRDefault="004628C6" w:rsidP="004628C6">
      <w:pPr>
        <w:keepNext/>
        <w:tabs>
          <w:tab w:val="left" w:pos="72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kern w:val="32"/>
          <w:sz w:val="26"/>
          <w:szCs w:val="26"/>
          <w:lang w:val="x-none" w:eastAsia="x-none"/>
        </w:rPr>
      </w:pPr>
      <w:r>
        <w:rPr>
          <w:rFonts w:ascii="Times New Roman" w:eastAsia="Times New Roman" w:hAnsi="Times New Roman"/>
          <w:b/>
          <w:bCs/>
          <w:kern w:val="32"/>
          <w:sz w:val="26"/>
          <w:szCs w:val="26"/>
          <w:lang w:val="x-none" w:eastAsia="x-none"/>
        </w:rPr>
        <w:tab/>
        <w:t>1.Общие положения</w:t>
      </w:r>
    </w:p>
    <w:p w:rsidR="004628C6" w:rsidRDefault="004628C6" w:rsidP="004628C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1.1.Отдел по делам несовершеннолетних, защите их прав  администрации  Нефтеюганского района (далее - Отдел) является самостоятельным структурным подразделением администрации Нефтеюганского района, образован с целью обеспечения деятельности территориальной комиссии по делам несовершеннолетних и защите их прав  Нефтеюганского района  (далее – территориальная комиссия), направленной на координацию деятельности органов и учреждений системы профилактики безнадзорности и правонарушений несовершеннолетних по предупреждению безнадзорности, беспризорности, правонарушений и антиобщественных действий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несовершеннолетних, выявлению и устранению причин и условий, способствующих этому, обеспечению защиты прав и законных интересов несовершеннолетних, социально-педагогической реабилитации несовершеннолетних, находящихся в социально опасном положении, выявлению и пресечению случаев вовлечения несовершеннолетних в совершение преступлений и антиобщественных действий.</w:t>
      </w:r>
    </w:p>
    <w:p w:rsidR="004628C6" w:rsidRDefault="004628C6" w:rsidP="004628C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1.2. Отдел является структурным подразделением администрации Нефтеюганского района, подчиняется главе администрации Нефтеюганского района, деятельность отдела курирует заместитель главы администрации Нефтеюганского района.</w:t>
      </w:r>
    </w:p>
    <w:p w:rsidR="004628C6" w:rsidRDefault="004628C6" w:rsidP="004628C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1.3. </w:t>
      </w:r>
      <w:r>
        <w:rPr>
          <w:rFonts w:ascii="Times New Roman" w:eastAsia="Times New Roman" w:hAnsi="Times New Roman"/>
          <w:sz w:val="26"/>
          <w:szCs w:val="20"/>
          <w:lang w:eastAsia="ru-RU"/>
        </w:rPr>
        <w:t xml:space="preserve">Деятельностью отдела руководит начальник отдела, </w:t>
      </w:r>
      <w:r>
        <w:rPr>
          <w:rFonts w:ascii="Times New Roman" w:eastAsia="Times New Roman" w:hAnsi="Times New Roman"/>
          <w:sz w:val="26"/>
          <w:szCs w:val="20"/>
          <w:lang w:eastAsia="ru-RU"/>
        </w:rPr>
        <w:br/>
        <w:t xml:space="preserve">который назначается на должность и освобождается от должности главой </w:t>
      </w:r>
      <w:r>
        <w:rPr>
          <w:rFonts w:ascii="Times New Roman" w:eastAsia="Times New Roman" w:hAnsi="Times New Roman"/>
          <w:sz w:val="26"/>
          <w:szCs w:val="20"/>
          <w:lang w:eastAsia="ru-RU"/>
        </w:rPr>
        <w:br/>
        <w:t xml:space="preserve">администрации Нефтеюганского района по представлению заместителя главы администрации, </w:t>
      </w:r>
      <w:proofErr w:type="gramStart"/>
      <w:r>
        <w:rPr>
          <w:rFonts w:ascii="Times New Roman" w:eastAsia="Times New Roman" w:hAnsi="Times New Roman"/>
          <w:sz w:val="26"/>
          <w:szCs w:val="20"/>
          <w:lang w:eastAsia="ru-RU"/>
        </w:rPr>
        <w:t>курирующим</w:t>
      </w:r>
      <w:proofErr w:type="gramEnd"/>
      <w:r>
        <w:rPr>
          <w:rFonts w:ascii="Times New Roman" w:eastAsia="Times New Roman" w:hAnsi="Times New Roman"/>
          <w:sz w:val="26"/>
          <w:szCs w:val="20"/>
          <w:lang w:eastAsia="ru-RU"/>
        </w:rPr>
        <w:t xml:space="preserve"> деятельность отдела. На начальника отдела  должностной инструкцией возлагаются обязанности заместителя председателя территориальной комиссии по делам несовершеннолетних и защите их прав   Нефтеюганского района.</w:t>
      </w:r>
    </w:p>
    <w:p w:rsidR="004628C6" w:rsidRDefault="004628C6" w:rsidP="004628C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1.4. Отдел в своей деятельности руководствуется Конституцией Российской Федерации, международными правовыми актами, ратифицированными Российской Федерацией, законодательством Российской Федерации и Ханты-Мансийского автономного округа - Югры,  Уставом муниципального образования Нефтеюганский район, муниципальными правовыми актами органа местного самоуправления администрации Нефтеюганского района, а также настоящим Положением.</w:t>
      </w:r>
    </w:p>
    <w:p w:rsidR="004628C6" w:rsidRDefault="004628C6" w:rsidP="004628C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1.5. Отдел не является юридическим лицом,</w:t>
      </w:r>
      <w: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имеет штамп и бланк, необходимые для его деятельности.</w:t>
      </w:r>
    </w:p>
    <w:p w:rsidR="004628C6" w:rsidRDefault="004628C6" w:rsidP="004628C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1.6. Финансирование расходов на содержание Отдела осуществляется за счёт средств бюджета Ханты-Мансийского автономного округа – Югры, </w:t>
      </w:r>
      <w:r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передаваемых в виде субвенций в объеме, установленном законом о бюджете Ханты-Мансийского автономного округа – Югры.</w:t>
      </w:r>
    </w:p>
    <w:p w:rsidR="004628C6" w:rsidRDefault="004628C6" w:rsidP="004628C6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kern w:val="32"/>
          <w:sz w:val="26"/>
          <w:szCs w:val="26"/>
          <w:lang w:eastAsia="x-none"/>
        </w:rPr>
      </w:pPr>
      <w:r>
        <w:rPr>
          <w:rFonts w:ascii="Times New Roman" w:eastAsia="Times New Roman" w:hAnsi="Times New Roman"/>
          <w:b/>
          <w:bCs/>
          <w:kern w:val="32"/>
          <w:sz w:val="26"/>
          <w:szCs w:val="26"/>
          <w:lang w:val="x-none" w:eastAsia="x-none"/>
        </w:rPr>
        <w:t>2.</w:t>
      </w:r>
      <w:r>
        <w:rPr>
          <w:rFonts w:ascii="Times New Roman" w:eastAsia="Times New Roman" w:hAnsi="Times New Roman"/>
          <w:b/>
          <w:bCs/>
          <w:kern w:val="32"/>
          <w:sz w:val="26"/>
          <w:szCs w:val="26"/>
          <w:lang w:eastAsia="x-none"/>
        </w:rPr>
        <w:t xml:space="preserve"> Основные з</w:t>
      </w:r>
      <w:r>
        <w:rPr>
          <w:rFonts w:ascii="Times New Roman" w:eastAsia="Times New Roman" w:hAnsi="Times New Roman"/>
          <w:b/>
          <w:bCs/>
          <w:kern w:val="32"/>
          <w:sz w:val="26"/>
          <w:szCs w:val="26"/>
          <w:lang w:val="x-none" w:eastAsia="x-none"/>
        </w:rPr>
        <w:t>адачи</w:t>
      </w:r>
    </w:p>
    <w:p w:rsidR="004628C6" w:rsidRDefault="004628C6" w:rsidP="004628C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Задачами Отдела являются:</w:t>
      </w:r>
    </w:p>
    <w:p w:rsidR="004628C6" w:rsidRDefault="004628C6" w:rsidP="004628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2.1.  Реализации переданных в установленном порядке органам местного самоуправления отдельных государственных полномочий по образованию и организации деятельности территориальной комиссии по делам несовершеннолетних и защите их прав 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в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Нефтеюганском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районе, в том числе через исполнение муниципальной программы «Социальная поддержка жителей Нефтеюганского района на 2014-2020 годы», утвержденной постановление администрации района от 23.10.2013 № 2811-па.</w:t>
      </w:r>
    </w:p>
    <w:p w:rsidR="004628C6" w:rsidRDefault="004628C6" w:rsidP="004628C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2.2. Организационно-техническое, документационное, информационно - правовое обеспечение деятельности территориальной комиссии.</w:t>
      </w:r>
    </w:p>
    <w:p w:rsidR="004628C6" w:rsidRDefault="004628C6" w:rsidP="004628C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2.3.Планирование и анализ деятельности  территориальной комиссии.</w:t>
      </w:r>
    </w:p>
    <w:p w:rsidR="004628C6" w:rsidRDefault="004628C6" w:rsidP="004628C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2.4. Обеспечение требований действующего законодательства по защите прав и законных интересов несовершеннолетних.</w:t>
      </w:r>
    </w:p>
    <w:p w:rsidR="004628C6" w:rsidRDefault="004628C6" w:rsidP="004628C6">
      <w:pPr>
        <w:pStyle w:val="a3"/>
        <w:jc w:val="both"/>
        <w:rPr>
          <w:rFonts w:ascii="Times New Roman" w:eastAsia="Times New Roman" w:hAnsi="Times New Roman"/>
          <w:bCs/>
          <w:kern w:val="32"/>
          <w:sz w:val="26"/>
          <w:szCs w:val="26"/>
          <w:lang w:eastAsia="x-none"/>
        </w:rPr>
      </w:pPr>
      <w:r>
        <w:rPr>
          <w:rFonts w:ascii="Times New Roman" w:eastAsia="Times New Roman" w:hAnsi="Times New Roman"/>
          <w:bCs/>
          <w:kern w:val="32"/>
          <w:sz w:val="26"/>
          <w:szCs w:val="26"/>
          <w:lang w:eastAsia="x-none"/>
        </w:rPr>
        <w:tab/>
        <w:t xml:space="preserve">2.5.  </w:t>
      </w:r>
      <w:r>
        <w:rPr>
          <w:rFonts w:ascii="Times New Roman" w:hAnsi="Times New Roman"/>
          <w:sz w:val="26"/>
          <w:szCs w:val="26"/>
        </w:rPr>
        <w:t>Участие в профилактике безнадзорности и правонарушений несовершеннолетних в рамках реализации мероприятий муниципальной программы «Обеспечение прав и законных интересов населения  Нефтеюганского района в отдельных сферах жизнедеятельности в 2014–2020 годах», утвержденной постановлением администрации Нефтеюганского района от 23.10.2013 года №2818-па.</w:t>
      </w:r>
    </w:p>
    <w:p w:rsidR="004628C6" w:rsidRDefault="004628C6" w:rsidP="004628C6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kern w:val="32"/>
          <w:sz w:val="26"/>
          <w:szCs w:val="26"/>
          <w:lang w:eastAsia="x-none"/>
        </w:rPr>
      </w:pPr>
    </w:p>
    <w:p w:rsidR="004628C6" w:rsidRDefault="004628C6" w:rsidP="004628C6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kern w:val="32"/>
          <w:sz w:val="26"/>
          <w:szCs w:val="26"/>
          <w:lang w:eastAsia="x-none"/>
        </w:rPr>
      </w:pPr>
      <w:r>
        <w:rPr>
          <w:rFonts w:ascii="Times New Roman" w:eastAsia="Times New Roman" w:hAnsi="Times New Roman"/>
          <w:b/>
          <w:bCs/>
          <w:kern w:val="32"/>
          <w:sz w:val="26"/>
          <w:szCs w:val="26"/>
          <w:lang w:val="x-none" w:eastAsia="x-none"/>
        </w:rPr>
        <w:t xml:space="preserve">3.Функции </w:t>
      </w:r>
    </w:p>
    <w:p w:rsidR="004628C6" w:rsidRDefault="004628C6" w:rsidP="004628C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Отдел в соответствии с возложенными на него задачами осуществляет следующие функции:</w:t>
      </w:r>
    </w:p>
    <w:p w:rsidR="004628C6" w:rsidRDefault="004628C6" w:rsidP="004628C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val="x-none" w:eastAsia="x-none"/>
        </w:rPr>
      </w:pPr>
      <w:r>
        <w:rPr>
          <w:rFonts w:ascii="Times New Roman" w:eastAsia="Times New Roman" w:hAnsi="Times New Roman"/>
          <w:sz w:val="26"/>
          <w:szCs w:val="26"/>
          <w:lang w:val="x-none" w:eastAsia="x-none"/>
        </w:rPr>
        <w:t xml:space="preserve">3.1. Готовит проекты перспективных и текущих планов работы </w:t>
      </w:r>
      <w:r>
        <w:rPr>
          <w:rFonts w:ascii="Times New Roman" w:eastAsia="Times New Roman" w:hAnsi="Times New Roman"/>
          <w:sz w:val="26"/>
          <w:szCs w:val="26"/>
          <w:lang w:eastAsia="x-none"/>
        </w:rPr>
        <w:t>территориальной комиссии</w:t>
      </w:r>
      <w:r>
        <w:rPr>
          <w:rFonts w:ascii="Times New Roman" w:eastAsia="Times New Roman" w:hAnsi="Times New Roman"/>
          <w:sz w:val="26"/>
          <w:szCs w:val="26"/>
          <w:lang w:val="x-none" w:eastAsia="x-none"/>
        </w:rPr>
        <w:t xml:space="preserve">, постановлений по вопросам, отнесенным к компетенции </w:t>
      </w:r>
      <w:r>
        <w:rPr>
          <w:rFonts w:ascii="Times New Roman" w:eastAsia="Times New Roman" w:hAnsi="Times New Roman"/>
          <w:sz w:val="26"/>
          <w:szCs w:val="26"/>
          <w:lang w:eastAsia="x-none"/>
        </w:rPr>
        <w:t>территориальной к</w:t>
      </w:r>
      <w:r>
        <w:rPr>
          <w:rFonts w:ascii="Times New Roman" w:eastAsia="Times New Roman" w:hAnsi="Times New Roman"/>
          <w:sz w:val="26"/>
          <w:szCs w:val="26"/>
          <w:lang w:val="x-none" w:eastAsia="x-none"/>
        </w:rPr>
        <w:t>ом</w:t>
      </w:r>
      <w:r>
        <w:rPr>
          <w:rFonts w:ascii="Times New Roman" w:eastAsia="Times New Roman" w:hAnsi="Times New Roman"/>
          <w:sz w:val="26"/>
          <w:szCs w:val="26"/>
          <w:lang w:eastAsia="x-none"/>
        </w:rPr>
        <w:t>иссии</w:t>
      </w:r>
      <w:r>
        <w:rPr>
          <w:rFonts w:ascii="Times New Roman" w:eastAsia="Times New Roman" w:hAnsi="Times New Roman"/>
          <w:sz w:val="26"/>
          <w:szCs w:val="26"/>
          <w:lang w:val="x-none" w:eastAsia="x-none"/>
        </w:rPr>
        <w:t xml:space="preserve">. </w:t>
      </w:r>
    </w:p>
    <w:p w:rsidR="004628C6" w:rsidRDefault="004628C6" w:rsidP="004628C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3.2. Готовит отчеты, информации, аналитические справки о деятельности территориальной комиссии и один раз в год доклад о положении детей на территории района.</w:t>
      </w:r>
    </w:p>
    <w:p w:rsidR="004628C6" w:rsidRDefault="004628C6" w:rsidP="004628C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val="x-none" w:eastAsia="x-none"/>
        </w:rPr>
      </w:pPr>
      <w:r>
        <w:rPr>
          <w:rFonts w:ascii="Times New Roman" w:eastAsia="Times New Roman" w:hAnsi="Times New Roman"/>
          <w:sz w:val="26"/>
          <w:szCs w:val="26"/>
          <w:lang w:eastAsia="x-none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val="x-none" w:eastAsia="x-none"/>
        </w:rPr>
        <w:t>3.</w:t>
      </w:r>
      <w:r>
        <w:rPr>
          <w:rFonts w:ascii="Times New Roman" w:eastAsia="Times New Roman" w:hAnsi="Times New Roman"/>
          <w:sz w:val="26"/>
          <w:szCs w:val="26"/>
          <w:lang w:eastAsia="x-none"/>
        </w:rPr>
        <w:t>3</w:t>
      </w:r>
      <w:r>
        <w:rPr>
          <w:rFonts w:ascii="Times New Roman" w:eastAsia="Times New Roman" w:hAnsi="Times New Roman"/>
          <w:sz w:val="26"/>
          <w:szCs w:val="26"/>
          <w:lang w:val="x-none" w:eastAsia="x-none"/>
        </w:rPr>
        <w:t>. Принимает участие в разработке программ по предупреждению антиобщественных и асоциальных проявлений в поведении несовершеннолетних, устранению причин и условий, способствующих безнадзорности, беспризорности, правонарушениям и антиобщественным действиям несовершеннолетних, по защите и восстановлению прав и законных интересов несовершеннолетних, защите их от всех форм дискриминации, физического или психического насилия, оскорбления, грубого обращения, сексуальной и иной эксплуатации.</w:t>
      </w:r>
    </w:p>
    <w:p w:rsidR="004628C6" w:rsidRDefault="004628C6" w:rsidP="004628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3.4.  Организует работу детской общественной приемной.</w:t>
      </w:r>
    </w:p>
    <w:p w:rsidR="004628C6" w:rsidRDefault="004628C6" w:rsidP="004628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3.5. Осуществляет организационно-техническое обеспечение заседаний территориальной комиссии, оформляет протоколы заседаний территориальной комиссии, готовит проекты правовых и иных документов, образующихся в деятельности территориальной комиссии и Отдела.</w:t>
      </w:r>
    </w:p>
    <w:p w:rsidR="004628C6" w:rsidRDefault="004628C6" w:rsidP="004628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3.6. Осуществляет подготовку к рассмотрению на заседании территориальной комиссии в установленном порядке дел об административных правонарушениях несовершеннолетних, их законных представителей, иных лиц в случаях, предусмотренных </w:t>
      </w:r>
      <w:hyperlink r:id="rId6" w:history="1">
        <w:r>
          <w:rPr>
            <w:rStyle w:val="a4"/>
            <w:rFonts w:ascii="Times New Roman" w:eastAsia="Times New Roman" w:hAnsi="Times New Roman"/>
            <w:color w:val="auto"/>
            <w:sz w:val="26"/>
            <w:szCs w:val="26"/>
            <w:u w:val="none"/>
            <w:lang w:eastAsia="ru-RU"/>
          </w:rPr>
          <w:t>Кодексом</w:t>
        </w:r>
      </w:hyperlink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Российской Федерации об административных </w:t>
      </w:r>
      <w:r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правонарушениях и законами Ханты-Мансийского 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автономного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округа – Югры, а также иных материалов, поступивших в делопроизводство территориальной комиссии.</w:t>
      </w:r>
    </w:p>
    <w:p w:rsidR="004628C6" w:rsidRDefault="004628C6" w:rsidP="004628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3.7. Извещает о дне заседания территориальной комиссии прокурора, членов территориальной комиссии, иных лиц, присутствие которых необходимо.</w:t>
      </w:r>
    </w:p>
    <w:p w:rsidR="004628C6" w:rsidRDefault="004628C6" w:rsidP="004628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3.8. Извещает в установленном порядке лиц, в отношении которых ведется производство по делу об административном правонарушении, потерпевших, свидетелей и других участников производства по делам об административных 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правонарушениях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о дате, времени и месте рассмотрения дела.</w:t>
      </w:r>
    </w:p>
    <w:p w:rsidR="004628C6" w:rsidRDefault="004628C6" w:rsidP="004628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3.9. Готовит проекты определений и постановлений, выносимых территориальной комиссией при подготовке к рассмотрению дел об административном правонарушении и по результатам рассмотрения дел об административных правонарушениях, отнесенных к ее компетенции, и иных документов в соответствии с </w:t>
      </w:r>
      <w:hyperlink r:id="rId7" w:history="1">
        <w:r>
          <w:rPr>
            <w:rStyle w:val="a4"/>
            <w:rFonts w:ascii="Times New Roman" w:eastAsia="Times New Roman" w:hAnsi="Times New Roman"/>
            <w:color w:val="auto"/>
            <w:sz w:val="26"/>
            <w:szCs w:val="26"/>
            <w:u w:val="none"/>
            <w:lang w:eastAsia="ru-RU"/>
          </w:rPr>
          <w:t>Кодексом</w:t>
        </w:r>
      </w:hyperlink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Российской Федерации об административных правонарушениях.</w:t>
      </w:r>
    </w:p>
    <w:p w:rsidR="004628C6" w:rsidRDefault="004628C6" w:rsidP="004628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3.10. Осуществляет контроль над соблюдением процессуальных сроков на стадии подготовки и рассмотрения дел об административных правонарушениях.</w:t>
      </w:r>
    </w:p>
    <w:p w:rsidR="004628C6" w:rsidRDefault="004628C6" w:rsidP="004628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3.11. Направляет копии постановлений по делам об административных правонарушениях в установленный срок лицам, указанным в </w:t>
      </w:r>
      <w:hyperlink r:id="rId8" w:history="1">
        <w:r>
          <w:rPr>
            <w:rStyle w:val="a4"/>
            <w:rFonts w:ascii="Times New Roman" w:eastAsia="Times New Roman" w:hAnsi="Times New Roman"/>
            <w:color w:val="auto"/>
            <w:sz w:val="26"/>
            <w:szCs w:val="26"/>
            <w:u w:val="none"/>
            <w:lang w:eastAsia="ru-RU"/>
          </w:rPr>
          <w:t>Кодексе</w:t>
        </w:r>
      </w:hyperlink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Российской Федерации об административных правонарушениях.</w:t>
      </w:r>
    </w:p>
    <w:p w:rsidR="004628C6" w:rsidRDefault="004628C6" w:rsidP="004628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3.12. Обеспечивает и контролирует своевременное обращение к исполнению вступивших в законную силу постановлений по делам об административных правонарушениях.</w:t>
      </w:r>
    </w:p>
    <w:p w:rsidR="004628C6" w:rsidRDefault="004628C6" w:rsidP="004628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3.13. Анализирует, обобщает и систематизирует информацию об административных правонарушениях, рассматриваемых территориальной комиссией, и лицах, привлеченных к административной ответственности.</w:t>
      </w:r>
    </w:p>
    <w:p w:rsidR="004628C6" w:rsidRDefault="004628C6" w:rsidP="004628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3.14. Оформляет проекты документов в соответствии с принятыми на заседаниях Комиссии решениями по вопросам применения мер воздействия в отношении несовершеннолетних, их родителей или иных законных представителей и других лиц.</w:t>
      </w:r>
    </w:p>
    <w:p w:rsidR="004628C6" w:rsidRDefault="004628C6" w:rsidP="004628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3.15. Обеспечивает направление информации, подготовленной территориальной комиссией, касающейся несовершеннолетних, в соответствующие органы и организации в случаях, предусмотренных законодательством.</w:t>
      </w:r>
    </w:p>
    <w:p w:rsidR="004628C6" w:rsidRDefault="004628C6" w:rsidP="004628C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x-none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3.16. Готовит заседания территориальной комиссии по вопросам воспитательно-профилактической работы, защиты прав несовершеннолетних.</w:t>
      </w:r>
    </w:p>
    <w:p w:rsidR="004628C6" w:rsidRDefault="004628C6" w:rsidP="004628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3.17. Организует проведение совещаний, конференций, заседаний рабочих групп, круглых столов  по вопросам деятельности территориальной комиссии.</w:t>
      </w:r>
    </w:p>
    <w:p w:rsidR="004628C6" w:rsidRDefault="004628C6" w:rsidP="004628C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val="x-none" w:eastAsia="x-none"/>
        </w:rPr>
      </w:pPr>
      <w:r>
        <w:rPr>
          <w:rFonts w:ascii="Times New Roman" w:eastAsia="Times New Roman" w:hAnsi="Times New Roman"/>
          <w:sz w:val="26"/>
          <w:szCs w:val="26"/>
          <w:lang w:val="x-none" w:eastAsia="x-none"/>
        </w:rPr>
        <w:t>3.</w:t>
      </w:r>
      <w:r>
        <w:rPr>
          <w:rFonts w:ascii="Times New Roman" w:eastAsia="Times New Roman" w:hAnsi="Times New Roman"/>
          <w:sz w:val="26"/>
          <w:szCs w:val="26"/>
          <w:lang w:eastAsia="x-none"/>
        </w:rPr>
        <w:t>18</w:t>
      </w:r>
      <w:r>
        <w:rPr>
          <w:rFonts w:ascii="Times New Roman" w:eastAsia="Times New Roman" w:hAnsi="Times New Roman"/>
          <w:sz w:val="26"/>
          <w:szCs w:val="26"/>
          <w:lang w:val="x-none" w:eastAsia="x-none"/>
        </w:rPr>
        <w:t xml:space="preserve">. Готовит обращения в суд по защите прав и законных интересов несовершеннолетних и представляет интересы </w:t>
      </w:r>
      <w:r>
        <w:rPr>
          <w:rFonts w:ascii="Times New Roman" w:eastAsia="Times New Roman" w:hAnsi="Times New Roman"/>
          <w:sz w:val="26"/>
          <w:szCs w:val="26"/>
          <w:lang w:eastAsia="x-none"/>
        </w:rPr>
        <w:t>территориальной к</w:t>
      </w:r>
      <w:r>
        <w:rPr>
          <w:rFonts w:ascii="Times New Roman" w:eastAsia="Times New Roman" w:hAnsi="Times New Roman"/>
          <w:sz w:val="26"/>
          <w:szCs w:val="26"/>
          <w:lang w:val="x-none" w:eastAsia="x-none"/>
        </w:rPr>
        <w:t xml:space="preserve">омиссии по доверенности в судебных органах при рассмотрении дел, возбужденных по инициативе </w:t>
      </w:r>
      <w:r>
        <w:rPr>
          <w:rFonts w:ascii="Times New Roman" w:eastAsia="Times New Roman" w:hAnsi="Times New Roman"/>
          <w:sz w:val="26"/>
          <w:szCs w:val="26"/>
          <w:lang w:eastAsia="x-none"/>
        </w:rPr>
        <w:t>территориальной к</w:t>
      </w:r>
      <w:r>
        <w:rPr>
          <w:rFonts w:ascii="Times New Roman" w:eastAsia="Times New Roman" w:hAnsi="Times New Roman"/>
          <w:sz w:val="26"/>
          <w:szCs w:val="26"/>
          <w:lang w:val="x-none" w:eastAsia="x-none"/>
        </w:rPr>
        <w:t>омиссии, а также в случаях, предусмотренных федеральным законодательством.</w:t>
      </w:r>
    </w:p>
    <w:p w:rsidR="004628C6" w:rsidRDefault="004628C6" w:rsidP="004628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3.19. Осуществляет контроль над своевременным выполнением постановлений, представлений, поручений территориальной комиссии.</w:t>
      </w:r>
    </w:p>
    <w:p w:rsidR="004628C6" w:rsidRDefault="004628C6" w:rsidP="004628C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3.20. Освещает работу территориальной комиссии в средствах массовой информации.</w:t>
      </w:r>
    </w:p>
    <w:p w:rsidR="004628C6" w:rsidRDefault="004628C6" w:rsidP="004628C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3.21. Обеспечивает ведение, классификацию, сохранность 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номенклатурных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дел территориальной комиссии и Отдела.</w:t>
      </w:r>
    </w:p>
    <w:p w:rsidR="004628C6" w:rsidRDefault="004628C6" w:rsidP="004628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3.22. Отдел является уполномоченным органом, ответственным за хранение образцов печати, штампов, подлинников постановлений, протоколов заседаний, решений, принятых на совещании (семинаре, конференции, круглом столе), и делопроизводство территориальной комиссии по делам несовершеннолетних и защите их прав Нефтеюганского района.</w:t>
      </w:r>
    </w:p>
    <w:p w:rsidR="004628C6" w:rsidRDefault="004628C6" w:rsidP="004628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3.23. Осуществляет иные функции, необходимые для организационного обеспечения основных направлений деятельности территориальной комиссии в целях выполнения ее основных задач, в соответствии с законодательством Российской Федерации.</w:t>
      </w:r>
    </w:p>
    <w:p w:rsidR="004628C6" w:rsidRDefault="004628C6" w:rsidP="004628C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3.24.</w:t>
      </w:r>
      <w: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Отдел является уполномоченным органом по организационно-техническому, методическому обеспечению деятельности Координационного совета по реализации политики в интересах семьи и детей и вопросам демографического развития муниципального образования Нефтеюганский район.</w:t>
      </w:r>
    </w:p>
    <w:p w:rsidR="004628C6" w:rsidRDefault="004628C6" w:rsidP="004628C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628C6" w:rsidRDefault="004628C6" w:rsidP="004628C6">
      <w:pPr>
        <w:keepNext/>
        <w:tabs>
          <w:tab w:val="left" w:pos="72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kern w:val="32"/>
          <w:sz w:val="26"/>
          <w:szCs w:val="26"/>
          <w:lang w:eastAsia="x-none"/>
        </w:rPr>
      </w:pPr>
      <w:r>
        <w:rPr>
          <w:rFonts w:ascii="Times New Roman" w:eastAsia="Times New Roman" w:hAnsi="Times New Roman"/>
          <w:bCs/>
          <w:kern w:val="32"/>
          <w:sz w:val="26"/>
          <w:szCs w:val="26"/>
          <w:lang w:val="x-none" w:eastAsia="x-none"/>
        </w:rPr>
        <w:tab/>
      </w:r>
      <w:r>
        <w:rPr>
          <w:rFonts w:ascii="Times New Roman" w:eastAsia="Times New Roman" w:hAnsi="Times New Roman"/>
          <w:b/>
          <w:bCs/>
          <w:kern w:val="32"/>
          <w:sz w:val="26"/>
          <w:szCs w:val="26"/>
          <w:lang w:val="x-none" w:eastAsia="x-none"/>
        </w:rPr>
        <w:t xml:space="preserve">4.Права </w:t>
      </w:r>
    </w:p>
    <w:p w:rsidR="004628C6" w:rsidRDefault="004628C6" w:rsidP="004628C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Отдел для осуществления возложенных на него функций имеет право:</w:t>
      </w:r>
    </w:p>
    <w:p w:rsidR="004628C6" w:rsidRDefault="004628C6" w:rsidP="004628C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4.1.Разрабатывать в пределах своей компетенции проекты постановлений и распоряжений администрации  района, письма и запросы.</w:t>
      </w:r>
    </w:p>
    <w:p w:rsidR="004628C6" w:rsidRDefault="004628C6" w:rsidP="004628C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4.2. Запрашивать и получать в органах местного самоуправления,  органах государственной власти, организациях, независимо от ведомственной подчиненности и формы собственности, в установленном порядке сведения, материалы и документы  по вопросам, относящимся к компетенции территориальной комиссии.</w:t>
      </w:r>
    </w:p>
    <w:p w:rsidR="004628C6" w:rsidRDefault="004628C6" w:rsidP="004628C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4.3. Организовывать и проводить в установленном порядке совещания по вопросам, входящим в компетенцию Отдела, привлекая для участия в совещаниях представителей структурных подразделений администрации района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а также  органов и учреждений системы профилактики безнадзорности и правонарушений несовершеннолетних.</w:t>
      </w:r>
    </w:p>
    <w:p w:rsidR="004628C6" w:rsidRDefault="004628C6" w:rsidP="004628C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4.4. Пользоваться имеющимися в органах местного самоуправления  Нефтеюганского района информационными ресурсами, содержащими сведения о несовершеннолетних, их законных представителях.</w:t>
      </w:r>
    </w:p>
    <w:p w:rsidR="004628C6" w:rsidRDefault="004628C6" w:rsidP="004628C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4.5. Представлять интересы территориальной комиссии в суде по делам об обжаловании постановлений территориальной комиссии, а также по иным делам в соответствии с законодательством Российской Федерации.</w:t>
      </w:r>
    </w:p>
    <w:p w:rsidR="004628C6" w:rsidRDefault="004628C6" w:rsidP="004628C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628C6" w:rsidRDefault="004628C6" w:rsidP="004628C6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kern w:val="32"/>
          <w:sz w:val="26"/>
          <w:szCs w:val="26"/>
          <w:lang w:eastAsia="x-none"/>
        </w:rPr>
      </w:pPr>
      <w:r>
        <w:rPr>
          <w:rFonts w:ascii="Times New Roman" w:eastAsia="Times New Roman" w:hAnsi="Times New Roman"/>
          <w:b/>
          <w:bCs/>
          <w:kern w:val="32"/>
          <w:sz w:val="26"/>
          <w:szCs w:val="26"/>
          <w:lang w:val="x-none" w:eastAsia="x-none"/>
        </w:rPr>
        <w:t xml:space="preserve">5.Ответственность </w:t>
      </w:r>
    </w:p>
    <w:p w:rsidR="004628C6" w:rsidRDefault="004628C6" w:rsidP="004628C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5.1. Начальник Отдела несет 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персональную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ответственность за выполнение возложенных на Отдел задач и функций, состояние трудовой и производственной дисциплины.</w:t>
      </w:r>
    </w:p>
    <w:p w:rsidR="004628C6" w:rsidRDefault="004628C6" w:rsidP="004628C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5.2. Степень ответственности специалистов Отдела определяется их должностными инструкциями в соответствии с законодательством Российской Федерации.</w:t>
      </w:r>
    </w:p>
    <w:p w:rsidR="004628C6" w:rsidRDefault="004628C6" w:rsidP="004628C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5.3. Порядок привлечения к ответственности специалистов Отдела определяется законодательством Российской Федерации.</w:t>
      </w:r>
    </w:p>
    <w:p w:rsidR="004628C6" w:rsidRDefault="004628C6" w:rsidP="004628C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628C6" w:rsidRDefault="004628C6" w:rsidP="004628C6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6. Взаимоотношения. Связи.</w:t>
      </w:r>
    </w:p>
    <w:p w:rsidR="004628C6" w:rsidRDefault="004628C6" w:rsidP="004628C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6.1.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  <w:t>Отдел взаимодействует в своей работе с вышестоящим органом –  отделом по обеспечению деятельности комиссии по делам несовершеннолетних и защите их прав при Правительстве Ханты-Мансийского автономного округа - Югры Управления – аппарата Уполномоченного по правам человека в автономном округе Аппарата Губернатора Ханты-Мансийского автономного округа - Югры</w:t>
      </w:r>
    </w:p>
    <w:p w:rsidR="004628C6" w:rsidRDefault="004628C6" w:rsidP="004628C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6.2.</w:t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Отдел взаимодействует в пределах своих компетенций с исполнительными органами государственной власти Ханты-Мансийского автономного округа – Югры,  Нефтеюганской межрайонной прокуратурой, Нефтеюганским районным судом, Отделом министерства внутренних дел России по Нефтеюганскому району, структурными подразделениями администрации Нефтеюганского района, органами местного самоуправления поселений, входящих в состав муниципального образования, с  органами и учреждениями системы профилактики безнадзорности и правонарушений несовершеннолетних.</w:t>
      </w:r>
      <w:proofErr w:type="gramEnd"/>
    </w:p>
    <w:p w:rsidR="004628C6" w:rsidRDefault="004628C6" w:rsidP="004628C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628C6" w:rsidRDefault="004628C6" w:rsidP="004628C6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kern w:val="32"/>
          <w:sz w:val="26"/>
          <w:szCs w:val="26"/>
          <w:lang w:val="x-none" w:eastAsia="x-none"/>
        </w:rPr>
      </w:pPr>
    </w:p>
    <w:p w:rsidR="004628C6" w:rsidRDefault="004628C6" w:rsidP="004628C6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kern w:val="32"/>
          <w:sz w:val="26"/>
          <w:szCs w:val="26"/>
          <w:lang w:val="x-none" w:eastAsia="x-none"/>
        </w:rPr>
        <w:t xml:space="preserve"> </w:t>
      </w:r>
    </w:p>
    <w:p w:rsidR="004628C6" w:rsidRDefault="004628C6" w:rsidP="004628C6">
      <w:pPr>
        <w:spacing w:after="0" w:line="240" w:lineRule="auto"/>
        <w:ind w:firstLine="4678"/>
        <w:rPr>
          <w:rFonts w:ascii="Times New Roman" w:eastAsia="Times New Roman" w:hAnsi="Times New Roman"/>
          <w:bCs/>
          <w:spacing w:val="-3"/>
          <w:sz w:val="26"/>
          <w:szCs w:val="26"/>
          <w:lang w:eastAsia="x-none"/>
        </w:rPr>
      </w:pPr>
      <w:r>
        <w:rPr>
          <w:rFonts w:ascii="Times New Roman" w:eastAsia="Times New Roman" w:hAnsi="Times New Roman"/>
          <w:bCs/>
          <w:spacing w:val="-3"/>
          <w:sz w:val="26"/>
          <w:szCs w:val="26"/>
          <w:lang w:val="x-none" w:eastAsia="x-none"/>
        </w:rPr>
        <w:t xml:space="preserve">Приложение </w:t>
      </w:r>
    </w:p>
    <w:p w:rsidR="004628C6" w:rsidRDefault="004628C6" w:rsidP="004628C6">
      <w:pPr>
        <w:spacing w:after="0" w:line="240" w:lineRule="auto"/>
        <w:ind w:firstLine="4678"/>
        <w:rPr>
          <w:rFonts w:ascii="Times New Roman" w:eastAsia="Times New Roman" w:hAnsi="Times New Roman"/>
          <w:sz w:val="26"/>
          <w:szCs w:val="26"/>
          <w:lang w:eastAsia="x-none"/>
        </w:rPr>
      </w:pPr>
      <w:r>
        <w:rPr>
          <w:rFonts w:ascii="Times New Roman" w:eastAsia="Times New Roman" w:hAnsi="Times New Roman"/>
          <w:bCs/>
          <w:spacing w:val="-3"/>
          <w:sz w:val="26"/>
          <w:szCs w:val="26"/>
          <w:lang w:val="x-none" w:eastAsia="x-none"/>
        </w:rPr>
        <w:t xml:space="preserve">к  Положению </w:t>
      </w:r>
      <w:r>
        <w:rPr>
          <w:rFonts w:ascii="Times New Roman" w:eastAsia="Times New Roman" w:hAnsi="Times New Roman"/>
          <w:sz w:val="26"/>
          <w:szCs w:val="26"/>
          <w:lang w:val="x-none" w:eastAsia="x-none"/>
        </w:rPr>
        <w:t xml:space="preserve">об отделе по  делам </w:t>
      </w:r>
      <w:r>
        <w:rPr>
          <w:rFonts w:ascii="Times New Roman" w:eastAsia="Times New Roman" w:hAnsi="Times New Roman"/>
          <w:sz w:val="26"/>
          <w:szCs w:val="26"/>
          <w:lang w:eastAsia="x-none"/>
        </w:rPr>
        <w:tab/>
      </w:r>
      <w:r>
        <w:rPr>
          <w:rFonts w:ascii="Times New Roman" w:eastAsia="Times New Roman" w:hAnsi="Times New Roman"/>
          <w:sz w:val="26"/>
          <w:szCs w:val="26"/>
          <w:lang w:eastAsia="x-none"/>
        </w:rPr>
        <w:tab/>
      </w:r>
      <w:r>
        <w:rPr>
          <w:rFonts w:ascii="Times New Roman" w:eastAsia="Times New Roman" w:hAnsi="Times New Roman"/>
          <w:sz w:val="26"/>
          <w:szCs w:val="26"/>
          <w:lang w:eastAsia="x-none"/>
        </w:rPr>
        <w:tab/>
      </w:r>
      <w:r>
        <w:rPr>
          <w:rFonts w:ascii="Times New Roman" w:eastAsia="Times New Roman" w:hAnsi="Times New Roman"/>
          <w:sz w:val="26"/>
          <w:szCs w:val="26"/>
          <w:lang w:eastAsia="x-none"/>
        </w:rPr>
        <w:tab/>
      </w:r>
      <w:r>
        <w:rPr>
          <w:rFonts w:ascii="Times New Roman" w:eastAsia="Times New Roman" w:hAnsi="Times New Roman"/>
          <w:sz w:val="26"/>
          <w:szCs w:val="26"/>
          <w:lang w:eastAsia="x-none"/>
        </w:rPr>
        <w:tab/>
      </w:r>
      <w:r>
        <w:rPr>
          <w:rFonts w:ascii="Times New Roman" w:eastAsia="Times New Roman" w:hAnsi="Times New Roman"/>
          <w:sz w:val="26"/>
          <w:szCs w:val="26"/>
          <w:lang w:eastAsia="x-none"/>
        </w:rPr>
        <w:tab/>
        <w:t xml:space="preserve">                 </w:t>
      </w:r>
      <w:r>
        <w:rPr>
          <w:rFonts w:ascii="Times New Roman" w:eastAsia="Times New Roman" w:hAnsi="Times New Roman"/>
          <w:sz w:val="26"/>
          <w:szCs w:val="26"/>
          <w:lang w:val="x-none" w:eastAsia="x-none"/>
        </w:rPr>
        <w:t>несовершеннолетних</w:t>
      </w:r>
      <w:r>
        <w:rPr>
          <w:rFonts w:ascii="Times New Roman" w:eastAsia="Times New Roman" w:hAnsi="Times New Roman"/>
          <w:sz w:val="26"/>
          <w:szCs w:val="26"/>
          <w:lang w:eastAsia="x-none"/>
        </w:rPr>
        <w:t>,</w:t>
      </w:r>
      <w:r>
        <w:rPr>
          <w:rFonts w:ascii="Times New Roman" w:eastAsia="Times New Roman" w:hAnsi="Times New Roman"/>
          <w:sz w:val="26"/>
          <w:szCs w:val="26"/>
          <w:lang w:val="x-none" w:eastAsia="x-none"/>
        </w:rPr>
        <w:t xml:space="preserve"> защите их прав </w:t>
      </w:r>
      <w:r>
        <w:rPr>
          <w:rFonts w:ascii="Times New Roman" w:eastAsia="Times New Roman" w:hAnsi="Times New Roman"/>
          <w:sz w:val="26"/>
          <w:szCs w:val="26"/>
          <w:lang w:eastAsia="x-none"/>
        </w:rPr>
        <w:t xml:space="preserve">             </w:t>
      </w:r>
    </w:p>
    <w:p w:rsidR="004628C6" w:rsidRDefault="004628C6" w:rsidP="004628C6">
      <w:pPr>
        <w:spacing w:after="0" w:line="240" w:lineRule="auto"/>
        <w:ind w:firstLine="4678"/>
        <w:rPr>
          <w:rFonts w:ascii="Times New Roman" w:eastAsia="Times New Roman" w:hAnsi="Times New Roman"/>
          <w:sz w:val="26"/>
          <w:szCs w:val="26"/>
          <w:lang w:eastAsia="x-none"/>
        </w:rPr>
      </w:pPr>
      <w:r>
        <w:rPr>
          <w:rFonts w:ascii="Times New Roman" w:eastAsia="Times New Roman" w:hAnsi="Times New Roman"/>
          <w:sz w:val="26"/>
          <w:szCs w:val="26"/>
          <w:lang w:val="x-none" w:eastAsia="x-none"/>
        </w:rPr>
        <w:t>администрации  Нефтеюганск</w:t>
      </w:r>
      <w:r>
        <w:rPr>
          <w:rFonts w:ascii="Times New Roman" w:eastAsia="Times New Roman" w:hAnsi="Times New Roman"/>
          <w:sz w:val="26"/>
          <w:szCs w:val="26"/>
          <w:lang w:eastAsia="x-none"/>
        </w:rPr>
        <w:t>ого района</w:t>
      </w:r>
    </w:p>
    <w:p w:rsidR="004628C6" w:rsidRDefault="004628C6" w:rsidP="004628C6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4628C6" w:rsidRDefault="004628C6" w:rsidP="004628C6">
      <w:pPr>
        <w:spacing w:after="0" w:line="240" w:lineRule="auto"/>
        <w:ind w:left="1440" w:hanging="1440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628C6" w:rsidRDefault="004628C6" w:rsidP="004628C6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Образец бланка </w:t>
      </w:r>
    </w:p>
    <w:p w:rsidR="004628C6" w:rsidRDefault="004628C6" w:rsidP="004628C6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отдела по делам несовершеннолетних, </w:t>
      </w:r>
    </w:p>
    <w:p w:rsidR="004628C6" w:rsidRDefault="004628C6" w:rsidP="004628C6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защите их прав администрации Нефтеюганского района</w:t>
      </w:r>
    </w:p>
    <w:p w:rsidR="004628C6" w:rsidRDefault="004628C6" w:rsidP="004628C6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628C6" w:rsidRDefault="004628C6" w:rsidP="004628C6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78"/>
        <w:gridCol w:w="1299"/>
        <w:gridCol w:w="405"/>
        <w:gridCol w:w="73"/>
        <w:gridCol w:w="433"/>
        <w:gridCol w:w="1395"/>
        <w:gridCol w:w="375"/>
        <w:gridCol w:w="4913"/>
      </w:tblGrid>
      <w:tr w:rsidR="004628C6" w:rsidTr="004628C6">
        <w:trPr>
          <w:trHeight w:val="1412"/>
        </w:trPr>
        <w:tc>
          <w:tcPr>
            <w:tcW w:w="4658" w:type="dxa"/>
            <w:gridSpan w:val="7"/>
            <w:vMerge w:val="restart"/>
          </w:tcPr>
          <w:p w:rsidR="004628C6" w:rsidRDefault="004628C6">
            <w:pPr>
              <w:keepNext/>
              <w:tabs>
                <w:tab w:val="left" w:pos="9214"/>
              </w:tabs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b/>
                <w:sz w:val="16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noProof/>
                <w:sz w:val="16"/>
                <w:szCs w:val="20"/>
                <w:lang w:eastAsia="ru-RU"/>
              </w:rPr>
              <w:drawing>
                <wp:inline distT="0" distB="0" distL="0" distR="0" wp14:anchorId="46F11B68" wp14:editId="2AB5466A">
                  <wp:extent cx="600075" cy="714375"/>
                  <wp:effectExtent l="0" t="0" r="9525" b="9525"/>
                  <wp:docPr id="1" name="Рисунок 5" descr="Герб_20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Герб_20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lum bright="-12000" contrast="24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628C6" w:rsidRDefault="004628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0"/>
                <w:szCs w:val="10"/>
                <w:lang w:eastAsia="ru-RU"/>
              </w:rPr>
            </w:pPr>
          </w:p>
          <w:p w:rsidR="004628C6" w:rsidRDefault="004628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 xml:space="preserve">Администрация Нефтеюганского района </w:t>
            </w:r>
          </w:p>
          <w:p w:rsidR="004628C6" w:rsidRDefault="004628C6">
            <w:pPr>
              <w:tabs>
                <w:tab w:val="left" w:pos="4395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24"/>
                <w:lang w:eastAsia="ru-RU"/>
              </w:rPr>
            </w:pPr>
          </w:p>
          <w:p w:rsidR="004628C6" w:rsidRDefault="004628C6">
            <w:pPr>
              <w:keepNext/>
              <w:tabs>
                <w:tab w:val="left" w:pos="4395"/>
              </w:tabs>
              <w:spacing w:after="0" w:line="330" w:lineRule="exact"/>
              <w:jc w:val="center"/>
              <w:outlineLvl w:val="4"/>
              <w:rPr>
                <w:rFonts w:ascii="Arial Narrow" w:eastAsia="Times New Roman" w:hAnsi="Arial Narrow" w:cs="Arial"/>
                <w:b/>
                <w:caps/>
                <w:sz w:val="32"/>
                <w:szCs w:val="20"/>
                <w:lang w:eastAsia="ru-RU"/>
              </w:rPr>
            </w:pPr>
            <w:r>
              <w:rPr>
                <w:rFonts w:ascii="Arial Narrow" w:eastAsia="Times New Roman" w:hAnsi="Arial Narrow" w:cs="Arial"/>
                <w:b/>
                <w:caps/>
                <w:sz w:val="32"/>
                <w:szCs w:val="20"/>
                <w:lang w:eastAsia="ru-RU"/>
              </w:rPr>
              <w:t xml:space="preserve">Отдел по делам </w:t>
            </w:r>
          </w:p>
          <w:p w:rsidR="004628C6" w:rsidRDefault="004628C6">
            <w:pPr>
              <w:keepNext/>
              <w:tabs>
                <w:tab w:val="left" w:pos="4395"/>
              </w:tabs>
              <w:spacing w:after="0" w:line="330" w:lineRule="exact"/>
              <w:jc w:val="center"/>
              <w:outlineLvl w:val="4"/>
              <w:rPr>
                <w:rFonts w:ascii="Arial Narrow" w:eastAsia="Times New Roman" w:hAnsi="Arial Narrow" w:cs="Arial"/>
                <w:b/>
                <w:caps/>
                <w:sz w:val="32"/>
                <w:szCs w:val="20"/>
                <w:lang w:eastAsia="ru-RU"/>
              </w:rPr>
            </w:pPr>
            <w:r>
              <w:rPr>
                <w:rFonts w:ascii="Arial Narrow" w:eastAsia="Times New Roman" w:hAnsi="Arial Narrow" w:cs="Arial"/>
                <w:b/>
                <w:caps/>
                <w:sz w:val="32"/>
                <w:szCs w:val="20"/>
                <w:lang w:eastAsia="ru-RU"/>
              </w:rPr>
              <w:t xml:space="preserve">несовершеннолетних, </w:t>
            </w:r>
          </w:p>
          <w:p w:rsidR="004628C6" w:rsidRDefault="004628C6">
            <w:pPr>
              <w:keepNext/>
              <w:tabs>
                <w:tab w:val="left" w:pos="4395"/>
              </w:tabs>
              <w:spacing w:after="0" w:line="330" w:lineRule="exact"/>
              <w:jc w:val="center"/>
              <w:outlineLvl w:val="4"/>
              <w:rPr>
                <w:rFonts w:ascii="Arial Narrow" w:eastAsia="Times New Roman" w:hAnsi="Arial Narrow" w:cs="Arial"/>
                <w:b/>
                <w:caps/>
                <w:sz w:val="32"/>
                <w:szCs w:val="20"/>
                <w:lang w:eastAsia="ru-RU"/>
              </w:rPr>
            </w:pPr>
            <w:r>
              <w:rPr>
                <w:rFonts w:ascii="Arial Narrow" w:eastAsia="Times New Roman" w:hAnsi="Arial Narrow" w:cs="Arial"/>
                <w:b/>
                <w:caps/>
                <w:sz w:val="32"/>
                <w:szCs w:val="20"/>
                <w:lang w:eastAsia="ru-RU"/>
              </w:rPr>
              <w:t xml:space="preserve"> защите их прав</w:t>
            </w:r>
          </w:p>
          <w:p w:rsidR="004628C6" w:rsidRDefault="004628C6">
            <w:pPr>
              <w:tabs>
                <w:tab w:val="left" w:pos="4395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24"/>
                <w:lang w:eastAsia="ru-RU"/>
              </w:rPr>
            </w:pPr>
          </w:p>
          <w:p w:rsidR="004628C6" w:rsidRDefault="004628C6">
            <w:pPr>
              <w:tabs>
                <w:tab w:val="left" w:pos="439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24"/>
                <w:lang w:eastAsia="ru-RU"/>
              </w:rPr>
              <w:t>Ул. Нефтяников, стр. 10, г. Нефтеюганск,</w:t>
            </w:r>
          </w:p>
          <w:p w:rsidR="004628C6" w:rsidRDefault="004628C6">
            <w:pPr>
              <w:tabs>
                <w:tab w:val="left" w:pos="439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24"/>
                <w:lang w:eastAsia="ru-RU"/>
              </w:rPr>
              <w:t>Ханты - Мансийский автономный округ - Югра,</w:t>
            </w:r>
          </w:p>
          <w:p w:rsidR="004628C6" w:rsidRDefault="004628C6">
            <w:pPr>
              <w:tabs>
                <w:tab w:val="left" w:pos="439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24"/>
                <w:lang w:eastAsia="ru-RU"/>
              </w:rPr>
              <w:t>Тюменская область, 628309</w:t>
            </w:r>
          </w:p>
          <w:p w:rsidR="004628C6" w:rsidRDefault="004628C6">
            <w:pPr>
              <w:tabs>
                <w:tab w:val="left" w:pos="439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24"/>
                <w:lang w:eastAsia="ru-RU"/>
              </w:rPr>
              <w:t xml:space="preserve">Телефон: (3463) 250278; факс: 250277 </w:t>
            </w:r>
          </w:p>
          <w:p w:rsidR="004628C6" w:rsidRDefault="004628C6">
            <w:pPr>
              <w:tabs>
                <w:tab w:val="left" w:pos="439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24"/>
                <w:lang w:val="en-US" w:eastAsia="ru-RU"/>
              </w:rPr>
              <w:t>E</w:t>
            </w:r>
            <w:r>
              <w:rPr>
                <w:rFonts w:ascii="Arial" w:eastAsia="Times New Roman" w:hAnsi="Arial" w:cs="Arial"/>
                <w:sz w:val="16"/>
                <w:szCs w:val="24"/>
                <w:lang w:eastAsia="ru-RU"/>
              </w:rPr>
              <w:t>-</w:t>
            </w:r>
            <w:r>
              <w:rPr>
                <w:rFonts w:ascii="Arial" w:eastAsia="Times New Roman" w:hAnsi="Arial" w:cs="Arial"/>
                <w:sz w:val="16"/>
                <w:szCs w:val="24"/>
                <w:lang w:val="en-US" w:eastAsia="ru-RU"/>
              </w:rPr>
              <w:t>mail</w:t>
            </w:r>
            <w:r>
              <w:rPr>
                <w:rFonts w:ascii="Arial" w:eastAsia="Times New Roman" w:hAnsi="Arial" w:cs="Arial"/>
                <w:sz w:val="16"/>
                <w:szCs w:val="24"/>
                <w:lang w:eastAsia="ru-RU"/>
              </w:rPr>
              <w:t>:</w:t>
            </w:r>
            <w:hyperlink r:id="rId10" w:history="1">
              <w:r>
                <w:rPr>
                  <w:rStyle w:val="a4"/>
                  <w:rFonts w:ascii="Arial" w:eastAsia="Times New Roman" w:hAnsi="Arial" w:cs="Arial"/>
                  <w:sz w:val="16"/>
                  <w:szCs w:val="24"/>
                  <w:lang w:eastAsia="ru-RU"/>
                </w:rPr>
                <w:t>290026@</w:t>
              </w:r>
              <w:r>
                <w:rPr>
                  <w:rStyle w:val="a4"/>
                  <w:rFonts w:ascii="Arial" w:eastAsia="Times New Roman" w:hAnsi="Arial" w:cs="Arial"/>
                  <w:sz w:val="16"/>
                  <w:szCs w:val="24"/>
                  <w:lang w:val="en-US" w:eastAsia="ru-RU"/>
                </w:rPr>
                <w:t>mail</w:t>
              </w:r>
              <w:r>
                <w:rPr>
                  <w:rStyle w:val="a4"/>
                  <w:rFonts w:ascii="Arial" w:eastAsia="Times New Roman" w:hAnsi="Arial" w:cs="Arial"/>
                  <w:sz w:val="16"/>
                  <w:szCs w:val="24"/>
                  <w:lang w:eastAsia="ru-RU"/>
                </w:rPr>
                <w:t>.</w:t>
              </w:r>
              <w:r>
                <w:rPr>
                  <w:rStyle w:val="a4"/>
                  <w:rFonts w:ascii="Arial" w:eastAsia="Times New Roman" w:hAnsi="Arial" w:cs="Arial"/>
                  <w:sz w:val="16"/>
                  <w:szCs w:val="24"/>
                  <w:lang w:val="en-US" w:eastAsia="ru-RU"/>
                </w:rPr>
                <w:t>ru</w:t>
              </w:r>
            </w:hyperlink>
            <w:r>
              <w:rPr>
                <w:rFonts w:ascii="Arial" w:eastAsia="Times New Roman" w:hAnsi="Arial" w:cs="Arial"/>
                <w:sz w:val="16"/>
                <w:szCs w:val="24"/>
                <w:lang w:eastAsia="ru-RU"/>
              </w:rPr>
              <w:t xml:space="preserve">  </w:t>
            </w:r>
          </w:p>
          <w:p w:rsidR="004628C6" w:rsidRDefault="004628C6">
            <w:pPr>
              <w:tabs>
                <w:tab w:val="left" w:pos="439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</w:p>
        </w:tc>
        <w:tc>
          <w:tcPr>
            <w:tcW w:w="4913" w:type="dxa"/>
          </w:tcPr>
          <w:p w:rsidR="004628C6" w:rsidRDefault="004628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628C6" w:rsidTr="004628C6">
        <w:trPr>
          <w:trHeight w:val="2180"/>
        </w:trPr>
        <w:tc>
          <w:tcPr>
            <w:tcW w:w="0" w:type="auto"/>
            <w:gridSpan w:val="7"/>
            <w:vMerge/>
            <w:vAlign w:val="center"/>
            <w:hideMark/>
          </w:tcPr>
          <w:p w:rsidR="004628C6" w:rsidRDefault="004628C6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</w:p>
        </w:tc>
        <w:tc>
          <w:tcPr>
            <w:tcW w:w="4913" w:type="dxa"/>
          </w:tcPr>
          <w:p w:rsidR="004628C6" w:rsidRDefault="004628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  </w:t>
            </w:r>
          </w:p>
          <w:p w:rsidR="004628C6" w:rsidRDefault="004628C6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</w:p>
        </w:tc>
      </w:tr>
      <w:tr w:rsidR="004628C6" w:rsidTr="004628C6">
        <w:tc>
          <w:tcPr>
            <w:tcW w:w="24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628C6" w:rsidRDefault="004628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33" w:type="dxa"/>
            <w:vAlign w:val="bottom"/>
            <w:hideMark/>
          </w:tcPr>
          <w:p w:rsidR="004628C6" w:rsidRDefault="004628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628C6" w:rsidRDefault="004628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" w:type="dxa"/>
            <w:vAlign w:val="bottom"/>
          </w:tcPr>
          <w:p w:rsidR="004628C6" w:rsidRDefault="004628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13" w:type="dxa"/>
          </w:tcPr>
          <w:p w:rsidR="004628C6" w:rsidRDefault="004628C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628C6" w:rsidTr="004628C6">
        <w:trPr>
          <w:trHeight w:val="436"/>
        </w:trPr>
        <w:tc>
          <w:tcPr>
            <w:tcW w:w="678" w:type="dxa"/>
            <w:vAlign w:val="bottom"/>
          </w:tcPr>
          <w:p w:rsidR="004628C6" w:rsidRDefault="004628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4628C6" w:rsidRDefault="004628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 №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628C6" w:rsidRDefault="004628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5" w:type="dxa"/>
            <w:vAlign w:val="bottom"/>
            <w:hideMark/>
          </w:tcPr>
          <w:p w:rsidR="004628C6" w:rsidRDefault="004628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628C6" w:rsidRDefault="004628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75" w:type="dxa"/>
            <w:vAlign w:val="bottom"/>
          </w:tcPr>
          <w:p w:rsidR="004628C6" w:rsidRDefault="004628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13" w:type="dxa"/>
          </w:tcPr>
          <w:p w:rsidR="004628C6" w:rsidRDefault="004628C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628C6" w:rsidTr="004628C6">
        <w:tc>
          <w:tcPr>
            <w:tcW w:w="4658" w:type="dxa"/>
            <w:gridSpan w:val="7"/>
            <w:vAlign w:val="bottom"/>
            <w:hideMark/>
          </w:tcPr>
          <w:p w:rsidR="004628C6" w:rsidRDefault="004628C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913" w:type="dxa"/>
          </w:tcPr>
          <w:p w:rsidR="004628C6" w:rsidRDefault="004628C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</w:p>
        </w:tc>
      </w:tr>
    </w:tbl>
    <w:p w:rsidR="00AD33E3" w:rsidRDefault="00AD33E3">
      <w:bookmarkStart w:id="0" w:name="_GoBack"/>
      <w:bookmarkEnd w:id="0"/>
    </w:p>
    <w:sectPr w:rsidR="00AD3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4E8"/>
    <w:rsid w:val="001914E8"/>
    <w:rsid w:val="004628C6"/>
    <w:rsid w:val="00AD3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8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28C6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semiHidden/>
    <w:unhideWhenUsed/>
    <w:rsid w:val="004628C6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628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28C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8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28C6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semiHidden/>
    <w:unhideWhenUsed/>
    <w:rsid w:val="004628C6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628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28C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68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1C55A97381D04B0ACBA56DF0AEA25813995C869600DFF1FBE32FD55FCQ4VD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1C55A97381D04B0ACBA56DF0AEA25813995C869600DFF1FBE32FD55FCQ4VDK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LAW;n=117342;fld=134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0C29A618740846C8C148C39F6DF39B005282698182E7A8ECAB65F38493649951254DE9D461867685258E95u834H" TargetMode="External"/><Relationship Id="rId10" Type="http://schemas.openxmlformats.org/officeDocument/2006/relationships/hyperlink" Target="mailto:290026@moil.ru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2078</Words>
  <Characters>11849</Characters>
  <Application>Microsoft Office Word</Application>
  <DocSecurity>0</DocSecurity>
  <Lines>98</Lines>
  <Paragraphs>27</Paragraphs>
  <ScaleCrop>false</ScaleCrop>
  <Company>SPecialiST RePack</Company>
  <LinksUpToDate>false</LinksUpToDate>
  <CharactersWithSpaces>13900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2016-01-28T12:22:00Z</dcterms:created>
  <dcterms:modified xsi:type="dcterms:W3CDTF">2016-01-28T12:22:00Z</dcterms:modified>
</cp:coreProperties>
</file>