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71165644171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8.711656441717"/>
        <w:tblGridChange w:id="0">
          <w:tblGrid>
            <w:gridCol w:w="9028.7116564417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 мероприятий на июль 2025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3.3742331288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0.8588957055215"/>
        <w:gridCol w:w="7332.515337423312"/>
        <w:tblGridChange w:id="0">
          <w:tblGrid>
            <w:gridCol w:w="1660.8588957055215"/>
            <w:gridCol w:w="7332.5153374233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июля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растительных масел порт импорте и экспорте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Павел Емельянов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управления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Анастасия Иванова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Менеджер проектов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июля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спортивного питания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Андреевна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«БАД»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июля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ЭДО Лайт, формирование УПД в обьемно-сортовом формате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Челышева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Даниил Чехляев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Специалист по внедрению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https://xn--80ajghhoc2aj1c8b.xn--p1ai/lectures/vebinary/?ELEMENT_ID=463898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июля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Дорожная карта маркировки игр и игрушек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Родин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 товарной группы «Игрушки»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https://xn--80ajghhoc2aj1c8b.xn--p1ai/lectures/vebinary/?ELEMENT_ID=464125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 июля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Чертверг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Сканпорт. Тех. Решения по работе с маркировкой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Владислав Булгаков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Системный аналитик компании Сканпорт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Лифанова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https://xn--80ajghhoc2aj1c8b.xn--p1ai/lectures/vebinary/?ELEMENT_ID=463565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 июля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бритв, картриджей и лезвий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Варфоламеев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товарной группы «Парфюмерия»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 Сидоркова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июля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маркировкой с 1С. Тг игры и игрушки для детей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Василий Харитонов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группы разработки интеграции государственными ИС 1С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Лифанова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«Игрушки»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июля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Программа поддержки Предприятий МСП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Ларина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направлений товарной группы «Сладости»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Иван Дворников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департамента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июля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в национальном каталоге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Старшинина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Аналитик команда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Национального каталога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https://xn--80ajghhoc2aj1c8b.xn--p1ai/lectures/vebinary/?ELEMENT_ID=464376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 июля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спортивного питания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Андреевна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«БАД»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 июля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косметики и бытовой химии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Варфоламеев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товарной группы «Парфюмерия»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 Сидоркова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 июля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маркированными КЕГами в рознице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  <w:br w:type="textWrapping"/>
              <w:t xml:space="preserve">Роман Карпов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Бизнес-аналитик безакцизных товарных групп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313.04347826086956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 июля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Алина Белова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ТГ моторные масла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Крючкова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Старший бизнес-аналитик управления промышленностью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Надежда Багдасарова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июля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ЭДО. ОСУ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Игнатова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внедрения отдела технического внедрения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июля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Партнёрский вебинар по маркировке и ведению учёта медицинских изделий 2.0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Дмитрий Голубев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Департамента производственных решений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Михаил Денисенко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Бизнес-аналитик по мобильной автоматизации, «Клеверенс»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https://xn--80ajghhoc2aj1c8b.xn--p1ai/lectures/vebinary/?ELEMENT_ID=464868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июля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 начать маркировать стройматериалы в 2025 году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Воробьев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1"/>
                <w:szCs w:val="21"/>
                <w:rtl w:val="0"/>
              </w:rPr>
              <w:t xml:space="preserve">Руководитель товарной группы, ООО «Оператор-ЦРПТ»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Савина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Контур.Маркировка СКБ Контур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Виктория Кузьминская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по маркировке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https://xn--80ajghhoc2aj1c8b.xn--p1ai/lectures/vebinary/?ELEMENT_ID=464804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 июля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Особенности использования инструментов ЭДО, виртуальный склад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Челышева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товарной группы корма для животных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Игнатова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внедрения технического внедрения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 июля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печатной продукции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 товарной группы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https://xn--80ajghhoc2aj1c8b.xn--p1ai/lectures/vebinary/?ELEMENT_ID=464138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 июля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абота в национальном каталоге участников оборота пиротехники и средств пожаротушения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100" w:line="293.33333333333337" w:lineRule="auto"/>
              <w:rPr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Вячеслав Василенко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100" w:line="293.33333333333337" w:lineRule="auto"/>
              <w:rPr>
                <w:rFonts w:ascii="Times New Roman" w:cs="Times New Roman" w:eastAsia="Times New Roman" w:hAnsi="Times New Roman"/>
                <w:b w:val="1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DE">
            <w:pPr>
              <w:widowControl w:val="0"/>
              <w:spacing w:after="100" w:line="293.33333333333337" w:lineRule="auto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63634"/>
                <w:rtl w:val="0"/>
              </w:rPr>
              <w:t xml:space="preserve">Андрей Богомолов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308.5714285714286" w:lineRule="auto"/>
              <w:rPr>
                <w:rFonts w:ascii="Times New Roman" w:cs="Times New Roman" w:eastAsia="Times New Roman" w:hAnsi="Times New Roman"/>
                <w:b w:val="1"/>
                <w:color w:val="8989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rtl w:val="0"/>
              </w:rPr>
              <w:t xml:space="preserve">Аналитик группы по взаимодействию с отраслевыми управлениями (НК)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308.5714285714286" w:lineRule="auto"/>
              <w:rPr>
                <w:rFonts w:ascii="Times New Roman" w:cs="Times New Roman" w:eastAsia="Times New Roman" w:hAnsi="Times New Roman"/>
                <w:b w:val="1"/>
                <w:color w:val="8989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308.5714285714286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https://xn--80ajghhoc2aj1c8b.xn--p1ai/lectures/vebinary/?ELEMENT_ID=464797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июля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Опыт Еаптеки с маркировкой в БАД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Андреева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«БАД»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Константин Ширяев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 маркировки ООО «ЕАптека»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июля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Контактное производство при работе с маркировкой игр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Крафт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июля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Вывод из оборота по ОСУ через личный кабинет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Челышева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«корма для животных»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Екатерина Васильцова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июля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Карточка товара в спортивном питании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Андреева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«БАД»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Андрей Богомолов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Аналитик группы по взаимодействию с отраслевыми направлениями (НК)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июля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 подготовиться к маркировке автозапчастей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Ярова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Савина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Контур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Дарья Кораблева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по маркировке, контур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https://xn--80ajghhoc2aj1c8b.xn--p1ai/lectures/vebinary/?ELEMENT_ID=464764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июля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косметики и бытовой химии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Иван Газин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«парфюмерия»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июля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Расширение перечня ТН ВЭД в ТГ: безалкогольные напитки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Роман Карпов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Бизнес-аналитика безакцизных товарных групп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 июля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маркетплейсами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Ярослав Ершов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https://xn--80ajghhoc2aj1c8b.xn--p1ai/lectures/vebinary/?ELEMENT_ID=464026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 июля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товаров легкой промышленности в Национальном каталоге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Менеджер проект товарной группы «Легпром»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https://xn--80ajghhoc2aj1c8b.xn--p1ai/lectures/vebinary/?ELEMENT_ID=464450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 июля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Контактное производство при работе с маркировкой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https://xn--80ajghhoc2aj1c8b.xn--p1ai/lectures/vebinary/?ELEMENT_ID=464143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июля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косметики и бытовой химии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Варфоламеев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товарной группы «Парфюмерия»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 Сидоркова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июля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маркетплейсами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Стикеры: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Ярослав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Ершов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https://xn--80ajghhoc2aj1c8b.xn--p1ai/lectures/vebinary/?ELEMENT_ID=464808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июля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икры, разрешительный режим на кассах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Сергей Степанян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июля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Технические решения маркировки спортивного питания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Андреева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тг «БАД»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Дмитрий Голубев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проекта департамента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июля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Введение в маркировку игр и игрушек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Лифанова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https://xn--80ajghhoc2aj1c8b.xn--p1ai/lectures/vebinary/?ELEMENT_ID=464133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июля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Операторы ЭДО: СКБ контур и Такском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Челышева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тг корма для животных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Комаров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Аккаунт-менеджер департамента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Ульяна Ленская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Представитель СКБКонтур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Сергей Жуков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https://xn--80ajghhoc2aj1c8b.xn--p1ai/lectures/vebinary/?ELEMENT_ID=464816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 июля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Работа с маркетплейсами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Ларина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направления товарной группы «сладости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Ярослав Ершов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Эксперт по электронному документообороту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 июля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 товаров легкой промышленности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Менеджер проектов товарной группы «Легпром»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https://xn--80ajghhoc2aj1c8b.xn--p1ai/lectures/vebinary/?ELEMENT_ID=464459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 июля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Партнёрский вебинар по маркировке и ведению учета безалкогольного пива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Николай Денисов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Технический руководитель проектов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Олег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Почепский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Бизнес-аналитик по мобильной автоматизации, «Клеверенс»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https://xn--80ajghhoc2aj1c8b.xn--p1ai/lectures/vebinary/?ELEMENT_ID=464872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июля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Вебинар. Клеверенс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Алена Лифанова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«Игрушки»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Михаил Денисенко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Бизнес-аналитик по мобильной автоматизации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https://xn--80ajghhoc2aj1c8b.xn--p1ai/lectures/vebinary/?ELEMENT_ID=464728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июля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Контрактное производство спортивного питания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товарной группы «бад»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https://xn--80ajghhoc2aj1c8b.xn--p1ai/lectures/vebinary/?ELEMENT_ID=463941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июля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Программа поддержки МСП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Наталья Крючкова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товарной группы «моторные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Иван Дровников 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Руководитель проектов департамента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https://честныйзнак.рф/lectures/vebinary/?ELEMENT_ID=464022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4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xn--80ajghhoc2aj1c8b.xn--p1ai/lectures/vebinary/?ELEMENT_ID=464816" TargetMode="External"/><Relationship Id="rId20" Type="http://schemas.openxmlformats.org/officeDocument/2006/relationships/hyperlink" Target="https://xn--80ajghhoc2aj1c8b.xn--p1ai/lectures/vebinary/?ELEMENT_ID=464868" TargetMode="External"/><Relationship Id="rId42" Type="http://schemas.openxmlformats.org/officeDocument/2006/relationships/hyperlink" Target="https://xn--80ajghhoc2aj1c8b.xn--p1ai/lectures/vebinary/?ELEMENT_ID=464459" TargetMode="External"/><Relationship Id="rId41" Type="http://schemas.openxmlformats.org/officeDocument/2006/relationships/hyperlink" Target="https://xn--80ajghhoc2aj1c8b.xn--p1ai/lectures/vebinary/?ELEMENT_ID=463984" TargetMode="External"/><Relationship Id="rId22" Type="http://schemas.openxmlformats.org/officeDocument/2006/relationships/hyperlink" Target="https://xn--80ajghhoc2aj1c8b.xn--p1ai/lectures/vebinary/?ELEMENT_ID=463958" TargetMode="External"/><Relationship Id="rId44" Type="http://schemas.openxmlformats.org/officeDocument/2006/relationships/hyperlink" Target="https://xn--80ajghhoc2aj1c8b.xn--p1ai/lectures/vebinary/?ELEMENT_ID=464728" TargetMode="External"/><Relationship Id="rId21" Type="http://schemas.openxmlformats.org/officeDocument/2006/relationships/hyperlink" Target="https://xn--80ajghhoc2aj1c8b.xn--p1ai/lectures/vebinary/?ELEMENT_ID=464804" TargetMode="External"/><Relationship Id="rId43" Type="http://schemas.openxmlformats.org/officeDocument/2006/relationships/hyperlink" Target="https://xn--80ajghhoc2aj1c8b.xn--p1ai/lectures/vebinary/?ELEMENT_ID=464872" TargetMode="External"/><Relationship Id="rId24" Type="http://schemas.openxmlformats.org/officeDocument/2006/relationships/hyperlink" Target="https://xn--80ajghhoc2aj1c8b.xn--p1ai/lectures/vebinary/?ELEMENT_ID=464797" TargetMode="External"/><Relationship Id="rId46" Type="http://schemas.openxmlformats.org/officeDocument/2006/relationships/hyperlink" Target="about:blank" TargetMode="External"/><Relationship Id="rId23" Type="http://schemas.openxmlformats.org/officeDocument/2006/relationships/hyperlink" Target="https://xn--80ajghhoc2aj1c8b.xn--p1ai/lectures/vebinary/?ELEMENT_ID=464138" TargetMode="External"/><Relationship Id="rId45" Type="http://schemas.openxmlformats.org/officeDocument/2006/relationships/hyperlink" Target="https://xn--80ajghhoc2aj1c8b.xn--p1ai/lectures/vebinary/?ELEMENT_ID=46394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64125" TargetMode="External"/><Relationship Id="rId26" Type="http://schemas.openxmlformats.org/officeDocument/2006/relationships/hyperlink" Target="https://xn--80ajghhoc2aj1c8b.xn--p1ai/lectures/vebinary/?ELEMENT_ID=464129" TargetMode="External"/><Relationship Id="rId25" Type="http://schemas.openxmlformats.org/officeDocument/2006/relationships/hyperlink" Target="https://xn--80ajghhoc2aj1c8b.xn--p1ai/lectures/vebinary/?ELEMENT_ID=464066" TargetMode="External"/><Relationship Id="rId47" Type="http://schemas.openxmlformats.org/officeDocument/2006/relationships/header" Target="header1.xml"/><Relationship Id="rId28" Type="http://schemas.openxmlformats.org/officeDocument/2006/relationships/hyperlink" Target="https://xn--80ajghhoc2aj1c8b.xn--p1ai/lectures/vebinary/?ELEMENT_ID=463954" TargetMode="External"/><Relationship Id="rId27" Type="http://schemas.openxmlformats.org/officeDocument/2006/relationships/hyperlink" Target="https://xn--80ajghhoc2aj1c8b.xn--p1ai/lectures/vebinary/?ELEMENT_ID=463894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4090" TargetMode="External"/><Relationship Id="rId29" Type="http://schemas.openxmlformats.org/officeDocument/2006/relationships/hyperlink" Target="https://xn--80ajghhoc2aj1c8b.xn--p1ai/lectures/vebinary/?ELEMENT_ID=464764" TargetMode="External"/><Relationship Id="rId7" Type="http://schemas.openxmlformats.org/officeDocument/2006/relationships/hyperlink" Target="https://xn--80ajghhoc2aj1c8b.xn--p1ai/lectures/vebinary/?ELEMENT_ID=463946" TargetMode="External"/><Relationship Id="rId8" Type="http://schemas.openxmlformats.org/officeDocument/2006/relationships/hyperlink" Target="https://xn--80ajghhoc2aj1c8b.xn--p1ai/lectures/vebinary/?ELEMENT_ID=463898" TargetMode="External"/><Relationship Id="rId31" Type="http://schemas.openxmlformats.org/officeDocument/2006/relationships/hyperlink" Target="https://xn--80ajghhoc2aj1c8b.xn--p1ai/lectures/vebinary/?ELEMENT_ID=464079" TargetMode="External"/><Relationship Id="rId30" Type="http://schemas.openxmlformats.org/officeDocument/2006/relationships/hyperlink" Target="https://xn--80ajghhoc2aj1c8b.xn--p1ai/lectures/vebinary/?ELEMENT_ID=463962" TargetMode="External"/><Relationship Id="rId11" Type="http://schemas.openxmlformats.org/officeDocument/2006/relationships/hyperlink" Target="https://xn--80ajghhoc2aj1c8b.xn--p1ai/lectures/vebinary/?ELEMENT_ID=463919" TargetMode="External"/><Relationship Id="rId33" Type="http://schemas.openxmlformats.org/officeDocument/2006/relationships/hyperlink" Target="https://xn--80ajghhoc2aj1c8b.xn--p1ai/lectures/vebinary/?ELEMENT_ID=464450" TargetMode="External"/><Relationship Id="rId10" Type="http://schemas.openxmlformats.org/officeDocument/2006/relationships/hyperlink" Target="https://xn--80ajghhoc2aj1c8b.xn--p1ai/lectures/vebinary/?ELEMENT_ID=463565" TargetMode="External"/><Relationship Id="rId32" Type="http://schemas.openxmlformats.org/officeDocument/2006/relationships/hyperlink" Target="https://xn--80ajghhoc2aj1c8b.xn--p1ai/lectures/vebinary/?ELEMENT_ID=464026" TargetMode="External"/><Relationship Id="rId13" Type="http://schemas.openxmlformats.org/officeDocument/2006/relationships/hyperlink" Target="https://xn--80ajghhoc2aj1c8b.xn--p1ai/lectures/vebinary/?ELEMENT_ID=463980" TargetMode="External"/><Relationship Id="rId35" Type="http://schemas.openxmlformats.org/officeDocument/2006/relationships/hyperlink" Target="https://xn--80ajghhoc2aj1c8b.xn--p1ai/lectures/vebinary/?ELEMENT_ID=463923" TargetMode="External"/><Relationship Id="rId12" Type="http://schemas.openxmlformats.org/officeDocument/2006/relationships/hyperlink" Target="https://xn--80ajghhoc2aj1c8b.xn--p1ai/lectures/vebinary/?ELEMENT_ID=463919" TargetMode="External"/><Relationship Id="rId34" Type="http://schemas.openxmlformats.org/officeDocument/2006/relationships/hyperlink" Target="https://xn--80ajghhoc2aj1c8b.xn--p1ai/lectures/vebinary/?ELEMENT_ID=464143" TargetMode="External"/><Relationship Id="rId15" Type="http://schemas.openxmlformats.org/officeDocument/2006/relationships/hyperlink" Target="https://xn--80ajghhoc2aj1c8b.xn--p1ai/lectures/vebinary/?ELEMENT_ID=463950" TargetMode="External"/><Relationship Id="rId37" Type="http://schemas.openxmlformats.org/officeDocument/2006/relationships/hyperlink" Target="https://xn--80ajghhoc2aj1c8b.xn--p1ai/lectures/vebinary/?ELEMENT_ID=463988" TargetMode="External"/><Relationship Id="rId14" Type="http://schemas.openxmlformats.org/officeDocument/2006/relationships/hyperlink" Target="https://xn--80ajghhoc2aj1c8b.xn--p1ai/lectures/vebinary/?ELEMENT_ID=464376" TargetMode="External"/><Relationship Id="rId36" Type="http://schemas.openxmlformats.org/officeDocument/2006/relationships/hyperlink" Target="https://xn--80ajghhoc2aj1c8b.xn--p1ai/lectures/vebinary/?ELEMENT_ID=464808" TargetMode="External"/><Relationship Id="rId17" Type="http://schemas.openxmlformats.org/officeDocument/2006/relationships/hyperlink" Target="https://xn--80ajghhoc2aj1c8b.xn--p1ai/lectures/vebinary/?ELEMENT_ID=464075" TargetMode="External"/><Relationship Id="rId39" Type="http://schemas.openxmlformats.org/officeDocument/2006/relationships/hyperlink" Target="https://xn--80ajghhoc2aj1c8b.xn--p1ai/lectures/vebinary/?ELEMENT_ID=464133" TargetMode="External"/><Relationship Id="rId16" Type="http://schemas.openxmlformats.org/officeDocument/2006/relationships/hyperlink" Target="https://xn--80ajghhoc2aj1c8b.xn--p1ai/lectures/vebinary/?ELEMENT_ID=463915" TargetMode="External"/><Relationship Id="rId38" Type="http://schemas.openxmlformats.org/officeDocument/2006/relationships/hyperlink" Target="https://xn--80ajghhoc2aj1c8b.xn--p1ai/lectures/vebinary/?ELEMENT_ID=463937" TargetMode="External"/><Relationship Id="rId19" Type="http://schemas.openxmlformats.org/officeDocument/2006/relationships/hyperlink" Target="https://xn--80ajghhoc2aj1c8b.xn--p1ai/lectures/vebinary/?ELEMENT_ID=463923" TargetMode="External"/><Relationship Id="rId18" Type="http://schemas.openxmlformats.org/officeDocument/2006/relationships/hyperlink" Target="https://xn--80ajghhoc2aj1c8b.xn--p1ai/lectures/vebinary/?ELEMENT_ID=464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