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4F99EFA9" w:rsidR="009446F1" w:rsidRPr="00BB15C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B15C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BB15C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 w:rsidRPr="00BB15C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B15CA" w:rsidRPr="00BB15CA">
        <w:rPr>
          <w:rFonts w:ascii="Times New Roman" w:eastAsia="Calibri" w:hAnsi="Times New Roman" w:cs="Times New Roman"/>
          <w:b/>
          <w:sz w:val="32"/>
          <w:szCs w:val="32"/>
        </w:rPr>
        <w:t>89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4924770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B15CA">
        <w:rPr>
          <w:rFonts w:ascii="Times New Roman" w:eastAsia="Calibri" w:hAnsi="Times New Roman" w:cs="Times New Roman"/>
          <w:sz w:val="24"/>
          <w:szCs w:val="24"/>
        </w:rPr>
        <w:t>6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B15CA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360A34E0" w:rsidR="002E7FCB" w:rsidRPr="00930F6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</w:t>
      </w:r>
      <w:r w:rsidR="00554A5F" w:rsidRPr="00930F66">
        <w:rPr>
          <w:rFonts w:ascii="Times New Roman" w:eastAsia="Calibri" w:hAnsi="Times New Roman" w:cs="Times New Roman"/>
          <w:sz w:val="24"/>
          <w:szCs w:val="24"/>
        </w:rPr>
        <w:t xml:space="preserve">в протоколе </w:t>
      </w:r>
      <w:r w:rsidR="004E36B0" w:rsidRPr="00930F66">
        <w:rPr>
          <w:rFonts w:ascii="Times New Roman" w:eastAsia="Calibri" w:hAnsi="Times New Roman" w:cs="Times New Roman"/>
          <w:sz w:val="24"/>
          <w:szCs w:val="24"/>
        </w:rPr>
        <w:t>№</w:t>
      </w:r>
      <w:r w:rsidR="005153BC" w:rsidRPr="0093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F66" w:rsidRPr="00930F66">
        <w:rPr>
          <w:rFonts w:ascii="Times New Roman" w:eastAsia="Calibri" w:hAnsi="Times New Roman" w:cs="Times New Roman"/>
          <w:sz w:val="24"/>
          <w:szCs w:val="24"/>
        </w:rPr>
        <w:t>66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9790DF" w14:textId="77777777" w:rsidR="00BB15CA" w:rsidRPr="00BB15CA" w:rsidRDefault="00BB15CA" w:rsidP="00BB15C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53014"/>
      <w:bookmarkStart w:id="1" w:name="_Hlk149561699"/>
      <w:r w:rsidRPr="00BB15CA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обеспечению пожарной безопасности по месту жительства </w:t>
      </w:r>
    </w:p>
    <w:p w14:paraId="099D7DB0" w14:textId="77777777" w:rsidR="00BB15CA" w:rsidRPr="00BB15CA" w:rsidRDefault="00BB15CA" w:rsidP="00BB15C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5CA">
        <w:rPr>
          <w:rFonts w:ascii="Times New Roman" w:hAnsi="Times New Roman" w:cs="Times New Roman"/>
          <w:b/>
          <w:bCs/>
          <w:sz w:val="24"/>
          <w:szCs w:val="24"/>
        </w:rPr>
        <w:t xml:space="preserve">многодетных семей, семей, находящихся в социально опасном положении, </w:t>
      </w:r>
    </w:p>
    <w:p w14:paraId="18544073" w14:textId="79EB7ED8" w:rsidR="00C421D8" w:rsidRPr="00C421D8" w:rsidRDefault="00BB15CA" w:rsidP="00BB15C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5CA">
        <w:rPr>
          <w:rFonts w:ascii="Times New Roman" w:hAnsi="Times New Roman" w:cs="Times New Roman"/>
          <w:b/>
          <w:bCs/>
          <w:sz w:val="24"/>
          <w:szCs w:val="24"/>
        </w:rPr>
        <w:t>в трудной жизненной ситуации</w:t>
      </w:r>
    </w:p>
    <w:p w14:paraId="59E6641A" w14:textId="7339401C" w:rsidR="00D8243B" w:rsidRPr="00552C90" w:rsidRDefault="00D8243B" w:rsidP="00C421D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CCD53DB" w14:textId="3536C139" w:rsidR="009446F1" w:rsidRPr="00552C90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>Заслушав и обсудив информацию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>филиал</w:t>
      </w:r>
      <w:r w:rsidR="00C421D8">
        <w:rPr>
          <w:rFonts w:ascii="Times New Roman" w:eastAsia="Calibri" w:hAnsi="Times New Roman" w:cs="Times New Roman"/>
          <w:sz w:val="24"/>
          <w:szCs w:val="24"/>
        </w:rPr>
        <w:t>а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казенного учреждения Ханты-Мансийского автономного округа - Югры «Центроспас – Югория» по Нефтеюганскому району</w:t>
      </w:r>
      <w:r w:rsidR="00C421D8">
        <w:rPr>
          <w:rFonts w:ascii="Times New Roman" w:eastAsia="Calibri" w:hAnsi="Times New Roman" w:cs="Times New Roman"/>
          <w:sz w:val="24"/>
          <w:szCs w:val="24"/>
        </w:rPr>
        <w:t>,</w:t>
      </w:r>
      <w:r w:rsidR="009E37F4">
        <w:rPr>
          <w:rFonts w:ascii="Times New Roman" w:eastAsia="Calibri" w:hAnsi="Times New Roman" w:cs="Times New Roman"/>
          <w:sz w:val="24"/>
          <w:szCs w:val="24"/>
        </w:rPr>
        <w:t xml:space="preserve"> Отдела надзорной деятельности и профилактической работы (по городам Пыть-Ях, Нефтеюганск и Нефтеюганскому району</w:t>
      </w:r>
      <w:r w:rsidR="000E004B">
        <w:rPr>
          <w:rFonts w:ascii="Times New Roman" w:eastAsia="Calibri" w:hAnsi="Times New Roman" w:cs="Times New Roman"/>
          <w:sz w:val="24"/>
          <w:szCs w:val="24"/>
        </w:rPr>
        <w:t>)</w:t>
      </w:r>
      <w:r w:rsidR="009E37F4">
        <w:rPr>
          <w:rFonts w:ascii="Times New Roman" w:eastAsia="Calibri" w:hAnsi="Times New Roman" w:cs="Times New Roman"/>
          <w:sz w:val="24"/>
          <w:szCs w:val="24"/>
        </w:rPr>
        <w:t xml:space="preserve">, Департамента образования Нефтеюганского района, бюджетного учреждения </w:t>
      </w:r>
      <w:r w:rsidR="00B663C4" w:rsidRPr="00C421D8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9E37F4">
        <w:rPr>
          <w:rFonts w:ascii="Times New Roman" w:eastAsia="Calibri" w:hAnsi="Times New Roman" w:cs="Times New Roman"/>
          <w:sz w:val="24"/>
          <w:szCs w:val="24"/>
        </w:rPr>
        <w:t xml:space="preserve">«Нефтеюганский районный комплексный центр социального обслуживания населения», </w:t>
      </w:r>
      <w:r w:rsidR="00D8243B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552C9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552C9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E37F4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552C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833E08" w14:textId="3D1D44AE" w:rsidR="000E004B" w:rsidRPr="000E004B" w:rsidRDefault="000E004B" w:rsidP="000E004B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4A0BD7" w14:textId="7C096132" w:rsidR="00C421D8" w:rsidRDefault="00D3438C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EB" w:rsidRPr="00552C90">
        <w:rPr>
          <w:rFonts w:ascii="Times New Roman" w:eastAsia="Calibri" w:hAnsi="Times New Roman" w:cs="Times New Roman"/>
          <w:sz w:val="24"/>
          <w:szCs w:val="24"/>
        </w:rPr>
        <w:tab/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По данным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казенного учреждения Ханты-Мансийского автономного округа - Югры «Центроспас – Югория» по Нефтеюганскому району </w:t>
      </w:r>
      <w:r w:rsidR="0093698B">
        <w:rPr>
          <w:rFonts w:ascii="Times New Roman" w:eastAsia="Calibri" w:hAnsi="Times New Roman" w:cs="Times New Roman"/>
          <w:sz w:val="24"/>
          <w:szCs w:val="24"/>
        </w:rPr>
        <w:t xml:space="preserve">по состоянию </w:t>
      </w:r>
      <w:r w:rsidR="00C421D8">
        <w:rPr>
          <w:rFonts w:ascii="Times New Roman" w:eastAsia="Calibri" w:hAnsi="Times New Roman" w:cs="Times New Roman"/>
          <w:sz w:val="24"/>
          <w:szCs w:val="24"/>
        </w:rPr>
        <w:t>на ноябрь 202</w:t>
      </w:r>
      <w:r w:rsidR="009E37F4">
        <w:rPr>
          <w:rFonts w:ascii="Times New Roman" w:eastAsia="Calibri" w:hAnsi="Times New Roman" w:cs="Times New Roman"/>
          <w:sz w:val="24"/>
          <w:szCs w:val="24"/>
        </w:rPr>
        <w:t>4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года в Ханты-Мансийском автономном округе – Югре </w:t>
      </w:r>
      <w:r w:rsidR="00962854">
        <w:rPr>
          <w:rFonts w:ascii="Times New Roman" w:eastAsia="Calibri" w:hAnsi="Times New Roman" w:cs="Times New Roman"/>
          <w:sz w:val="24"/>
          <w:szCs w:val="24"/>
        </w:rPr>
        <w:t>произошло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C421D8">
        <w:rPr>
          <w:rFonts w:ascii="Times New Roman" w:eastAsia="Calibri" w:hAnsi="Times New Roman" w:cs="Times New Roman"/>
          <w:sz w:val="24"/>
          <w:szCs w:val="24"/>
        </w:rPr>
        <w:t>пожар</w:t>
      </w:r>
      <w:r w:rsidR="00962854">
        <w:rPr>
          <w:rFonts w:ascii="Times New Roman" w:eastAsia="Calibri" w:hAnsi="Times New Roman" w:cs="Times New Roman"/>
          <w:sz w:val="24"/>
          <w:szCs w:val="24"/>
        </w:rPr>
        <w:t>а</w:t>
      </w:r>
      <w:r w:rsidR="00C421D8">
        <w:rPr>
          <w:rFonts w:ascii="Times New Roman" w:eastAsia="Calibri" w:hAnsi="Times New Roman" w:cs="Times New Roman"/>
          <w:sz w:val="24"/>
          <w:szCs w:val="24"/>
        </w:rPr>
        <w:t>, в которых погибл</w:t>
      </w:r>
      <w:r w:rsidR="00962854">
        <w:rPr>
          <w:rFonts w:ascii="Times New Roman" w:eastAsia="Calibri" w:hAnsi="Times New Roman" w:cs="Times New Roman"/>
          <w:sz w:val="24"/>
          <w:szCs w:val="24"/>
        </w:rPr>
        <w:t>о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>3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ребенка (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Ханты-Мансийск,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962854">
        <w:rPr>
          <w:rFonts w:ascii="Times New Roman" w:eastAsia="Calibri" w:hAnsi="Times New Roman" w:cs="Times New Roman"/>
          <w:sz w:val="24"/>
          <w:szCs w:val="24"/>
        </w:rPr>
        <w:t>Сургут</w:t>
      </w:r>
      <w:r w:rsidR="00C421D8">
        <w:rPr>
          <w:rFonts w:ascii="Times New Roman" w:eastAsia="Calibri" w:hAnsi="Times New Roman" w:cs="Times New Roman"/>
          <w:sz w:val="24"/>
          <w:szCs w:val="24"/>
        </w:rPr>
        <w:t>)</w:t>
      </w:r>
      <w:r w:rsidR="0096285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>1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>ребенок получил травмы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>
        <w:rPr>
          <w:rFonts w:ascii="Times New Roman" w:eastAsia="Calibri" w:hAnsi="Times New Roman" w:cs="Times New Roman"/>
          <w:sz w:val="24"/>
          <w:szCs w:val="24"/>
        </w:rPr>
        <w:t>(202</w:t>
      </w:r>
      <w:r w:rsidR="00962854">
        <w:rPr>
          <w:rFonts w:ascii="Times New Roman" w:eastAsia="Calibri" w:hAnsi="Times New Roman" w:cs="Times New Roman"/>
          <w:sz w:val="24"/>
          <w:szCs w:val="24"/>
        </w:rPr>
        <w:t>3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96285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пожаров, </w:t>
      </w:r>
      <w:r w:rsidR="00962854">
        <w:rPr>
          <w:rFonts w:ascii="Times New Roman" w:eastAsia="Calibri" w:hAnsi="Times New Roman" w:cs="Times New Roman"/>
          <w:sz w:val="24"/>
          <w:szCs w:val="24"/>
        </w:rPr>
        <w:t>погибло 2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>ребенка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854">
        <w:rPr>
          <w:rFonts w:ascii="Times New Roman" w:eastAsia="Calibri" w:hAnsi="Times New Roman" w:cs="Times New Roman"/>
          <w:sz w:val="24"/>
          <w:szCs w:val="24"/>
        </w:rPr>
        <w:t xml:space="preserve">4 детей были </w:t>
      </w:r>
      <w:r w:rsidR="00C421D8">
        <w:rPr>
          <w:rFonts w:ascii="Times New Roman" w:eastAsia="Calibri" w:hAnsi="Times New Roman" w:cs="Times New Roman"/>
          <w:sz w:val="24"/>
          <w:szCs w:val="24"/>
        </w:rPr>
        <w:t xml:space="preserve">травмированы). </w:t>
      </w:r>
    </w:p>
    <w:p w14:paraId="6DA8EA53" w14:textId="63DFDDBD" w:rsid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На территории Нефтеюганского района за 11 месяцев 202</w:t>
      </w:r>
      <w:r w:rsidR="0096285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произошло </w:t>
      </w:r>
      <w:r w:rsidR="00962854">
        <w:rPr>
          <w:rFonts w:ascii="Times New Roman" w:eastAsia="Calibri" w:hAnsi="Times New Roman" w:cs="Times New Roman"/>
          <w:sz w:val="24"/>
          <w:szCs w:val="24"/>
        </w:rPr>
        <w:t>69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пожаров, в которых </w:t>
      </w:r>
      <w:r w:rsidR="00962854">
        <w:rPr>
          <w:rFonts w:ascii="Times New Roman" w:eastAsia="Calibri" w:hAnsi="Times New Roman" w:cs="Times New Roman"/>
          <w:sz w:val="24"/>
          <w:szCs w:val="24"/>
        </w:rPr>
        <w:t>погибло 2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85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травмирован, спасен</w:t>
      </w:r>
      <w:r w:rsidR="00962854">
        <w:rPr>
          <w:rFonts w:ascii="Times New Roman" w:eastAsia="Calibri" w:hAnsi="Times New Roman" w:cs="Times New Roman"/>
          <w:sz w:val="24"/>
          <w:szCs w:val="24"/>
        </w:rPr>
        <w:t>ных 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(202</w:t>
      </w:r>
      <w:r w:rsidR="0096285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962854">
        <w:rPr>
          <w:rFonts w:ascii="Times New Roman" w:eastAsia="Calibri" w:hAnsi="Times New Roman" w:cs="Times New Roman"/>
          <w:sz w:val="24"/>
          <w:szCs w:val="24"/>
        </w:rPr>
        <w:t>66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пожар</w:t>
      </w:r>
      <w:r w:rsidR="00962854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854">
        <w:rPr>
          <w:rFonts w:ascii="Times New Roman" w:eastAsia="Calibri" w:hAnsi="Times New Roman" w:cs="Times New Roman"/>
          <w:sz w:val="24"/>
          <w:szCs w:val="24"/>
        </w:rPr>
        <w:t>погиб 1 человек,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854">
        <w:rPr>
          <w:rFonts w:ascii="Times New Roman" w:eastAsia="Calibri" w:hAnsi="Times New Roman" w:cs="Times New Roman"/>
          <w:sz w:val="24"/>
          <w:szCs w:val="24"/>
        </w:rPr>
        <w:t>травмировано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285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спасен при пожаре)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Благодаря эффективной работе, направленной на предотвращение гибели и травмирования детей на пожарах</w:t>
      </w:r>
      <w:r w:rsidR="006E018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взаимодействия работников пожарной охраны и учреждений системы профилактики, за 202</w:t>
      </w:r>
      <w:r w:rsidR="0096285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62854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дети при пожарах не пострадали.</w:t>
      </w:r>
    </w:p>
    <w:p w14:paraId="61B9AF87" w14:textId="538C9358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С целью профилактики пожаров и их последствий, недопущения гибели и травмирования людей при пожарах филиалом казенного учреждения Ханты-Мансийского автономного округа – Югры «Центроспас-Югория» по Нефтеюганскому району 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(далее – филиал) </w:t>
      </w:r>
      <w:r w:rsidRPr="00C421D8">
        <w:rPr>
          <w:rFonts w:ascii="Times New Roman" w:eastAsia="Calibri" w:hAnsi="Times New Roman" w:cs="Times New Roman"/>
          <w:sz w:val="24"/>
          <w:szCs w:val="24"/>
        </w:rPr>
        <w:t>в период за 11 месяцев 202</w:t>
      </w:r>
      <w:r w:rsidR="00962854">
        <w:rPr>
          <w:rFonts w:ascii="Times New Roman" w:eastAsia="Calibri" w:hAnsi="Times New Roman" w:cs="Times New Roman"/>
          <w:sz w:val="24"/>
          <w:szCs w:val="24"/>
        </w:rPr>
        <w:t>4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года проведена следующая профилактическая работа:</w:t>
      </w:r>
    </w:p>
    <w:p w14:paraId="2B8FC76E" w14:textId="1485614B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ab/>
        <w:t xml:space="preserve">- принято участие в 7 профилактических рейдах по местам проживания многодетных семей и семей с несовершеннолетними детьми, находящимися в социально опасном положении и оказавшимся в трудной жизненной ситуации, в том числе и с представителями </w:t>
      </w:r>
      <w:r w:rsidRPr="00C421D8">
        <w:rPr>
          <w:rFonts w:ascii="Times New Roman" w:eastAsia="Calibri" w:hAnsi="Times New Roman" w:cs="Times New Roman"/>
          <w:sz w:val="24"/>
          <w:szCs w:val="24"/>
        </w:rPr>
        <w:lastRenderedPageBreak/>
        <w:t>комиссии по делам несовершеннолетних и защите их прав Нефтеюганского района, полиции, администрации муниципальных образований и социальной защиты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 населения</w:t>
      </w:r>
      <w:r w:rsidRPr="00C421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E28454" w14:textId="0F59D5DB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- в ходе проведения рейдов проинструктировано </w:t>
      </w:r>
      <w:r w:rsidR="008A2DD6">
        <w:rPr>
          <w:rFonts w:ascii="Times New Roman" w:eastAsia="Calibri" w:hAnsi="Times New Roman" w:cs="Times New Roman"/>
          <w:sz w:val="24"/>
          <w:szCs w:val="24"/>
        </w:rPr>
        <w:t>194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8A2DD6">
        <w:rPr>
          <w:rFonts w:ascii="Times New Roman" w:eastAsia="Calibri" w:hAnsi="Times New Roman" w:cs="Times New Roman"/>
          <w:sz w:val="24"/>
          <w:szCs w:val="24"/>
        </w:rPr>
        <w:t>а</w:t>
      </w:r>
      <w:r w:rsidRPr="00C421D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FB5B4A" w14:textId="035741ED" w:rsidR="00C421D8" w:rsidRP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- распространено </w:t>
      </w:r>
      <w:r w:rsidR="008A2DD6">
        <w:rPr>
          <w:rFonts w:ascii="Times New Roman" w:eastAsia="Calibri" w:hAnsi="Times New Roman" w:cs="Times New Roman"/>
          <w:sz w:val="24"/>
          <w:szCs w:val="24"/>
        </w:rPr>
        <w:t>152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памят</w:t>
      </w:r>
      <w:r w:rsidR="008A2DD6">
        <w:rPr>
          <w:rFonts w:ascii="Times New Roman" w:eastAsia="Calibri" w:hAnsi="Times New Roman" w:cs="Times New Roman"/>
          <w:sz w:val="24"/>
          <w:szCs w:val="24"/>
        </w:rPr>
        <w:t>ки</w:t>
      </w:r>
      <w:r w:rsidRPr="00C421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6C60D8" w14:textId="1E83ADFF" w:rsidR="00C421D8" w:rsidRP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>Филиал тесно сотруднич</w:t>
      </w:r>
      <w:r w:rsidR="008A2DD6">
        <w:rPr>
          <w:rFonts w:ascii="Times New Roman" w:eastAsia="Calibri" w:hAnsi="Times New Roman" w:cs="Times New Roman"/>
          <w:sz w:val="24"/>
          <w:szCs w:val="24"/>
        </w:rPr>
        <w:t>ает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с образовательными учреждениями района. Инструкторами противопожарной профилактики в учреждениях образования проводились различные занятия: беседы с игровыми элементами, познавательные занятия, урок-сказк</w:t>
      </w:r>
      <w:r w:rsidR="008A2DD6">
        <w:rPr>
          <w:rFonts w:ascii="Times New Roman" w:eastAsia="Calibri" w:hAnsi="Times New Roman" w:cs="Times New Roman"/>
          <w:sz w:val="24"/>
          <w:szCs w:val="24"/>
        </w:rPr>
        <w:t>а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, урок-практикум, открытые уроки, конкурсы, викторины. За текущий период 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2024 года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211 </w:t>
      </w:r>
      <w:r w:rsidRPr="00C421D8">
        <w:rPr>
          <w:rFonts w:ascii="Times New Roman" w:eastAsia="Calibri" w:hAnsi="Times New Roman" w:cs="Times New Roman"/>
          <w:sz w:val="24"/>
          <w:szCs w:val="24"/>
        </w:rPr>
        <w:t>бесед, лекций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с охватом </w:t>
      </w:r>
      <w:r w:rsidR="008A2DD6">
        <w:rPr>
          <w:rFonts w:ascii="Times New Roman" w:eastAsia="Calibri" w:hAnsi="Times New Roman" w:cs="Times New Roman"/>
          <w:sz w:val="24"/>
          <w:szCs w:val="24"/>
        </w:rPr>
        <w:t>2289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детей; 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69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открытых уроков с охватом </w:t>
      </w:r>
      <w:r w:rsidR="008A2DD6">
        <w:rPr>
          <w:rFonts w:ascii="Times New Roman" w:eastAsia="Calibri" w:hAnsi="Times New Roman" w:cs="Times New Roman"/>
          <w:sz w:val="24"/>
          <w:szCs w:val="24"/>
        </w:rPr>
        <w:t>2413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детей; </w:t>
      </w:r>
      <w:r w:rsidR="00930F66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C421D8">
        <w:rPr>
          <w:rFonts w:ascii="Times New Roman" w:eastAsia="Calibri" w:hAnsi="Times New Roman" w:cs="Times New Roman"/>
          <w:sz w:val="24"/>
          <w:szCs w:val="24"/>
        </w:rPr>
        <w:t>урок</w:t>
      </w:r>
      <w:r w:rsidR="008A2DD6">
        <w:rPr>
          <w:rFonts w:ascii="Times New Roman" w:eastAsia="Calibri" w:hAnsi="Times New Roman" w:cs="Times New Roman"/>
          <w:sz w:val="24"/>
          <w:szCs w:val="24"/>
        </w:rPr>
        <w:t>ов-</w:t>
      </w:r>
      <w:r w:rsidRPr="00C421D8">
        <w:rPr>
          <w:rFonts w:ascii="Times New Roman" w:eastAsia="Calibri" w:hAnsi="Times New Roman" w:cs="Times New Roman"/>
          <w:sz w:val="24"/>
          <w:szCs w:val="24"/>
        </w:rPr>
        <w:t>практикумов</w:t>
      </w:r>
      <w:r w:rsidR="008A2D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с  охватом </w:t>
      </w:r>
      <w:r w:rsidR="008A2DD6">
        <w:rPr>
          <w:rFonts w:ascii="Times New Roman" w:eastAsia="Calibri" w:hAnsi="Times New Roman" w:cs="Times New Roman"/>
          <w:sz w:val="24"/>
          <w:szCs w:val="24"/>
        </w:rPr>
        <w:t>65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детей; </w:t>
      </w:r>
      <w:r w:rsidR="008A2DD6">
        <w:rPr>
          <w:rFonts w:ascii="Times New Roman" w:eastAsia="Calibri" w:hAnsi="Times New Roman" w:cs="Times New Roman"/>
          <w:sz w:val="24"/>
          <w:szCs w:val="24"/>
        </w:rPr>
        <w:t>130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викторин с охватом </w:t>
      </w:r>
      <w:r w:rsidR="008A2DD6">
        <w:rPr>
          <w:rFonts w:ascii="Times New Roman" w:eastAsia="Calibri" w:hAnsi="Times New Roman" w:cs="Times New Roman"/>
          <w:sz w:val="24"/>
          <w:szCs w:val="24"/>
        </w:rPr>
        <w:t>1763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DD6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421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1D722C" w14:textId="3CB6CAFB" w:rsidR="00C421D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Наряду с традиционными формами обучения учащимся предлагается просмотр фильмов, ситуативные игры, ролевые игры, анализ пожарных ситуаций и др. Среди учащихся проводились различные конкурсы, </w:t>
      </w:r>
      <w:r w:rsidR="008A2DD6">
        <w:rPr>
          <w:rFonts w:ascii="Times New Roman" w:eastAsia="Calibri" w:hAnsi="Times New Roman" w:cs="Times New Roman"/>
          <w:sz w:val="24"/>
          <w:szCs w:val="24"/>
        </w:rPr>
        <w:t>такие как: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A2DD6">
        <w:rPr>
          <w:rFonts w:ascii="Times New Roman" w:eastAsia="Calibri" w:hAnsi="Times New Roman" w:cs="Times New Roman"/>
          <w:sz w:val="24"/>
          <w:szCs w:val="24"/>
        </w:rPr>
        <w:t>Крестики - нолики</w:t>
      </w:r>
      <w:r w:rsidRPr="00C421D8">
        <w:rPr>
          <w:rFonts w:ascii="Times New Roman" w:eastAsia="Calibri" w:hAnsi="Times New Roman" w:cs="Times New Roman"/>
          <w:sz w:val="24"/>
          <w:szCs w:val="24"/>
        </w:rPr>
        <w:t>», «</w:t>
      </w:r>
      <w:r w:rsidR="008A2DD6">
        <w:rPr>
          <w:rFonts w:ascii="Times New Roman" w:eastAsia="Calibri" w:hAnsi="Times New Roman" w:cs="Times New Roman"/>
          <w:sz w:val="24"/>
          <w:szCs w:val="24"/>
        </w:rPr>
        <w:t>Лучший знаток пожарной безопасности</w:t>
      </w:r>
      <w:r w:rsidRPr="00C421D8">
        <w:rPr>
          <w:rFonts w:ascii="Times New Roman" w:eastAsia="Calibri" w:hAnsi="Times New Roman" w:cs="Times New Roman"/>
          <w:sz w:val="24"/>
          <w:szCs w:val="24"/>
        </w:rPr>
        <w:t>», «</w:t>
      </w:r>
      <w:r w:rsidR="008A2DD6">
        <w:rPr>
          <w:rFonts w:ascii="Times New Roman" w:eastAsia="Calibri" w:hAnsi="Times New Roman" w:cs="Times New Roman"/>
          <w:sz w:val="24"/>
          <w:szCs w:val="24"/>
        </w:rPr>
        <w:t>Правила безопасности в летний период</w:t>
      </w:r>
      <w:r w:rsidRPr="00C421D8">
        <w:rPr>
          <w:rFonts w:ascii="Times New Roman" w:eastAsia="Calibri" w:hAnsi="Times New Roman" w:cs="Times New Roman"/>
          <w:sz w:val="24"/>
          <w:szCs w:val="24"/>
        </w:rPr>
        <w:t>»</w:t>
      </w:r>
      <w:r w:rsidR="008A2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D8">
        <w:rPr>
          <w:rFonts w:ascii="Times New Roman" w:eastAsia="Calibri" w:hAnsi="Times New Roman" w:cs="Times New Roman"/>
          <w:sz w:val="24"/>
          <w:szCs w:val="24"/>
        </w:rPr>
        <w:t>и др</w:t>
      </w:r>
      <w:r w:rsidR="008A2DD6">
        <w:rPr>
          <w:rFonts w:ascii="Times New Roman" w:eastAsia="Calibri" w:hAnsi="Times New Roman" w:cs="Times New Roman"/>
          <w:sz w:val="24"/>
          <w:szCs w:val="24"/>
        </w:rPr>
        <w:t xml:space="preserve">. Всего проведено 11 конкурсов с охватом 144 ребенка.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CC0E58" w14:textId="7F068B8B" w:rsidR="00C421D8" w:rsidRPr="00442E5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Среди учащихся младших и средних классов проводились конкурсы поделок и рисунков на 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тему пожарной безопасности, викторины на знание правил пожарной безопасности. Всего </w:t>
      </w:r>
      <w:r w:rsidR="00826DCE" w:rsidRPr="00442E58">
        <w:rPr>
          <w:rFonts w:ascii="Times New Roman" w:eastAsia="Calibri" w:hAnsi="Times New Roman" w:cs="Times New Roman"/>
          <w:sz w:val="24"/>
          <w:szCs w:val="24"/>
        </w:rPr>
        <w:t xml:space="preserve">проведено 6 </w:t>
      </w:r>
      <w:r w:rsidRPr="00442E58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826DCE" w:rsidRPr="00442E58">
        <w:rPr>
          <w:rFonts w:ascii="Times New Roman" w:eastAsia="Calibri" w:hAnsi="Times New Roman" w:cs="Times New Roman"/>
          <w:sz w:val="24"/>
          <w:szCs w:val="24"/>
        </w:rPr>
        <w:t>й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826DCE" w:rsidRPr="00442E58">
        <w:rPr>
          <w:rFonts w:ascii="Times New Roman" w:eastAsia="Calibri" w:hAnsi="Times New Roman" w:cs="Times New Roman"/>
          <w:sz w:val="24"/>
          <w:szCs w:val="24"/>
        </w:rPr>
        <w:t>которых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было задействовано </w:t>
      </w:r>
      <w:r w:rsidR="00826DCE" w:rsidRPr="00442E58">
        <w:rPr>
          <w:rFonts w:ascii="Times New Roman" w:eastAsia="Calibri" w:hAnsi="Times New Roman" w:cs="Times New Roman"/>
          <w:sz w:val="24"/>
          <w:szCs w:val="24"/>
        </w:rPr>
        <w:t>295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554F1D09" w14:textId="6DADFAC7" w:rsidR="00C421D8" w:rsidRPr="00442E58" w:rsidRDefault="00C421D8" w:rsidP="00C42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Филиалом проведены первые этапы конкурса «Юный пропагандист-инструктор по пожарной безопасности» и конкурса среди детей школьного возраста Ханты-Мансийского автономного округа – Югры на лучший рисунок по пожарной тематике, пропагандирующий культуру безопасности жизнедеятельности. В первом этапе приняли участие 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12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человек. 2 этап указанных конкурсов проводился казенным учреждением ХМАО – Югры «Центроспас-Югория». Во 2 этапе приняли участие 4 человека.</w:t>
      </w:r>
    </w:p>
    <w:p w14:paraId="5719BEA8" w14:textId="6DFD5427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E58">
        <w:rPr>
          <w:rFonts w:ascii="Times New Roman" w:eastAsia="Calibri" w:hAnsi="Times New Roman" w:cs="Times New Roman"/>
          <w:sz w:val="24"/>
          <w:szCs w:val="24"/>
        </w:rPr>
        <w:t>Большое внимание уделяется в работе с учащимися по изучению и оказанию первой помощи пострадавшим и себе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,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проводя циклы бесед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и урок</w:t>
      </w:r>
      <w:r w:rsidR="006E0187" w:rsidRPr="00442E58">
        <w:rPr>
          <w:rFonts w:ascii="Times New Roman" w:eastAsia="Calibri" w:hAnsi="Times New Roman" w:cs="Times New Roman"/>
          <w:sz w:val="24"/>
          <w:szCs w:val="24"/>
        </w:rPr>
        <w:t>ов</w:t>
      </w:r>
      <w:r w:rsidRPr="00442E58">
        <w:rPr>
          <w:rFonts w:ascii="Times New Roman" w:eastAsia="Calibri" w:hAnsi="Times New Roman" w:cs="Times New Roman"/>
          <w:sz w:val="24"/>
          <w:szCs w:val="24"/>
        </w:rPr>
        <w:t>-практикум</w:t>
      </w:r>
      <w:r w:rsidR="006E0187" w:rsidRPr="00442E58">
        <w:rPr>
          <w:rFonts w:ascii="Times New Roman" w:eastAsia="Calibri" w:hAnsi="Times New Roman" w:cs="Times New Roman"/>
          <w:sz w:val="24"/>
          <w:szCs w:val="24"/>
        </w:rPr>
        <w:t>ов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(«Аптечка школьника», «Один дома. Виды ран и оказание первой помощи себе», «Правила оказания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первой помощи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при ожогах», «Алгоритм и приемы оказания первой помощи» и др.)</w:t>
      </w:r>
    </w:p>
    <w:p w14:paraId="11B40B73" w14:textId="256A36AF" w:rsidR="00C421D8" w:rsidRDefault="00C421D8" w:rsidP="00C42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ED">
        <w:rPr>
          <w:rFonts w:ascii="Times New Roman" w:eastAsia="Calibri" w:hAnsi="Times New Roman" w:cs="Times New Roman"/>
          <w:sz w:val="24"/>
          <w:szCs w:val="24"/>
        </w:rPr>
        <w:tab/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E58">
        <w:rPr>
          <w:rFonts w:ascii="Times New Roman" w:eastAsia="Calibri" w:hAnsi="Times New Roman" w:cs="Times New Roman"/>
          <w:sz w:val="24"/>
          <w:szCs w:val="24"/>
        </w:rPr>
        <w:t>В рамках физкультурно-спортивной направленности проведены соревнования: «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Курс ю</w:t>
      </w:r>
      <w:r w:rsidRPr="00442E58">
        <w:rPr>
          <w:rFonts w:ascii="Times New Roman" w:eastAsia="Calibri" w:hAnsi="Times New Roman" w:cs="Times New Roman"/>
          <w:sz w:val="24"/>
          <w:szCs w:val="24"/>
        </w:rPr>
        <w:t>н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ого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пожарн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ого</w:t>
      </w:r>
      <w:r w:rsidRPr="00442E58">
        <w:rPr>
          <w:rFonts w:ascii="Times New Roman" w:eastAsia="Calibri" w:hAnsi="Times New Roman" w:cs="Times New Roman"/>
          <w:sz w:val="24"/>
          <w:szCs w:val="24"/>
        </w:rPr>
        <w:t>»</w:t>
      </w:r>
      <w:r w:rsidR="00442E58" w:rsidRPr="00442E58">
        <w:rPr>
          <w:rFonts w:ascii="Times New Roman" w:eastAsia="Calibri" w:hAnsi="Times New Roman" w:cs="Times New Roman"/>
          <w:sz w:val="24"/>
          <w:szCs w:val="24"/>
        </w:rPr>
        <w:t>, «Тропа безопасности</w:t>
      </w:r>
      <w:r w:rsidR="00442E58">
        <w:rPr>
          <w:rFonts w:ascii="Times New Roman" w:eastAsia="Calibri" w:hAnsi="Times New Roman" w:cs="Times New Roman"/>
          <w:sz w:val="24"/>
          <w:szCs w:val="24"/>
        </w:rPr>
        <w:t>»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для членов ДЮП (добровольных юных пожарных) среди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школьников и</w:t>
      </w:r>
      <w:r w:rsidR="00442E58">
        <w:rPr>
          <w:rFonts w:ascii="Times New Roman" w:eastAsia="Calibri" w:hAnsi="Times New Roman" w:cs="Times New Roman"/>
          <w:sz w:val="24"/>
          <w:szCs w:val="24"/>
        </w:rPr>
        <w:t xml:space="preserve"> ребят пришкольных оздоровительных лагерей «Школа выживания», «Хочу пожарным стать»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, всего </w:t>
      </w:r>
      <w:r w:rsidR="00442E58">
        <w:rPr>
          <w:rFonts w:ascii="Times New Roman" w:eastAsia="Calibri" w:hAnsi="Times New Roman" w:cs="Times New Roman"/>
          <w:sz w:val="24"/>
          <w:szCs w:val="24"/>
        </w:rPr>
        <w:t>6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57CED" w:rsidRPr="00C421D8">
        <w:rPr>
          <w:rFonts w:ascii="Times New Roman" w:eastAsia="Calibri" w:hAnsi="Times New Roman" w:cs="Times New Roman"/>
          <w:sz w:val="24"/>
          <w:szCs w:val="24"/>
        </w:rPr>
        <w:t>охватом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E58">
        <w:rPr>
          <w:rFonts w:ascii="Times New Roman" w:eastAsia="Calibri" w:hAnsi="Times New Roman" w:cs="Times New Roman"/>
          <w:sz w:val="24"/>
          <w:szCs w:val="24"/>
        </w:rPr>
        <w:t>136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39CECB84" w14:textId="2BF35045" w:rsidR="00442E58" w:rsidRPr="00442E58" w:rsidRDefault="00442E58" w:rsidP="00442E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В сентябре на базе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ойковской </w:t>
      </w:r>
      <w:r>
        <w:rPr>
          <w:rFonts w:ascii="Times New Roman" w:eastAsia="Calibri" w:hAnsi="Times New Roman" w:cs="Times New Roman"/>
          <w:sz w:val="24"/>
          <w:szCs w:val="24"/>
        </w:rPr>
        <w:t>СОШ</w:t>
      </w:r>
      <w:r w:rsidRPr="00442E58">
        <w:rPr>
          <w:rFonts w:ascii="Times New Roman" w:eastAsia="Calibri" w:hAnsi="Times New Roman" w:cs="Times New Roman"/>
          <w:sz w:val="24"/>
          <w:szCs w:val="24"/>
        </w:rPr>
        <w:t xml:space="preserve"> №4 прошли командно-спортивные соревнования «Веселые старты» с элементами пожарно-прикладного спорта для учащихся 5-7 классов школ Нефтеюганского района, в которых участвовало 6 команд.  Организатором мероприятия выступило Казенное учреждение Ханты-Мансийского автономного округа – Югры «Центроспас-Югория».</w:t>
      </w:r>
    </w:p>
    <w:p w14:paraId="76C0B053" w14:textId="4D62534E" w:rsidR="00442E58" w:rsidRDefault="00442E58" w:rsidP="00442E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E58">
        <w:rPr>
          <w:rFonts w:ascii="Times New Roman" w:eastAsia="Calibri" w:hAnsi="Times New Roman" w:cs="Times New Roman"/>
          <w:sz w:val="24"/>
          <w:szCs w:val="24"/>
        </w:rPr>
        <w:t>Инженерно-инструкторским составом подразделений филиала проводятся занятия с кадетскими классами района: в Пойковской СОШ №4, Салымской СОШ №2.</w:t>
      </w:r>
    </w:p>
    <w:p w14:paraId="6FDA6F0A" w14:textId="7AE13BFE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В образовательных учреждениях района в течение года проведена 6</w:t>
      </w:r>
      <w:r w:rsidR="00442E58">
        <w:rPr>
          <w:rFonts w:ascii="Times New Roman" w:eastAsia="Calibri" w:hAnsi="Times New Roman" w:cs="Times New Roman"/>
          <w:sz w:val="24"/>
          <w:szCs w:val="24"/>
        </w:rPr>
        <w:t>7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тренировочн</w:t>
      </w:r>
      <w:r w:rsidR="00442E58">
        <w:rPr>
          <w:rFonts w:ascii="Times New Roman" w:eastAsia="Calibri" w:hAnsi="Times New Roman" w:cs="Times New Roman"/>
          <w:sz w:val="24"/>
          <w:szCs w:val="24"/>
        </w:rPr>
        <w:t>ых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эвакуаци</w:t>
      </w:r>
      <w:r w:rsidR="00442E58">
        <w:rPr>
          <w:rFonts w:ascii="Times New Roman" w:eastAsia="Calibri" w:hAnsi="Times New Roman" w:cs="Times New Roman"/>
          <w:sz w:val="24"/>
          <w:szCs w:val="24"/>
        </w:rPr>
        <w:t>й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 учреждениях образования для </w:t>
      </w:r>
      <w:r w:rsidR="00502344">
        <w:rPr>
          <w:rFonts w:ascii="Times New Roman" w:eastAsia="Calibri" w:hAnsi="Times New Roman" w:cs="Times New Roman"/>
          <w:sz w:val="24"/>
          <w:szCs w:val="24"/>
        </w:rPr>
        <w:t>13776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F66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 возрасте от 3 до 17 лет. Такие тренировки проходят круглый год</w:t>
      </w:r>
      <w:r w:rsidR="00930F66">
        <w:rPr>
          <w:rFonts w:ascii="Times New Roman" w:eastAsia="Calibri" w:hAnsi="Times New Roman" w:cs="Times New Roman"/>
          <w:sz w:val="24"/>
          <w:szCs w:val="24"/>
        </w:rPr>
        <w:t>: в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учебное время в школах, детских садах и учреждениях дополнительного образования</w:t>
      </w:r>
      <w:r w:rsidR="00557CED">
        <w:rPr>
          <w:rFonts w:ascii="Times New Roman" w:eastAsia="Calibri" w:hAnsi="Times New Roman" w:cs="Times New Roman"/>
          <w:sz w:val="24"/>
          <w:szCs w:val="24"/>
        </w:rPr>
        <w:t>, в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каникулярное время </w:t>
      </w:r>
      <w:r w:rsidR="00557C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на площадках дневного пребывания детей. Все тренировки проводятся с разъяснительными беседами для детей. Во время эвакуаций в этом году было проведено </w:t>
      </w:r>
      <w:r w:rsidR="00502344">
        <w:rPr>
          <w:rFonts w:ascii="Times New Roman" w:eastAsia="Calibri" w:hAnsi="Times New Roman" w:cs="Times New Roman"/>
          <w:sz w:val="24"/>
          <w:szCs w:val="24"/>
        </w:rPr>
        <w:t>95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выездных экскурсий с демонстрацией боевой техники для пожаротушения. </w:t>
      </w:r>
    </w:p>
    <w:p w14:paraId="29E2C01B" w14:textId="7806B598" w:rsidR="00C421D8" w:rsidRPr="00C421D8" w:rsidRDefault="00C421D8" w:rsidP="00557C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t>Проводятся экскурсии</w:t>
      </w:r>
      <w:r w:rsidR="0050234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дни открытых дверей</w:t>
      </w:r>
      <w:r w:rsidR="00502344">
        <w:rPr>
          <w:rFonts w:ascii="Times New Roman" w:eastAsia="Calibri" w:hAnsi="Times New Roman" w:cs="Times New Roman"/>
          <w:sz w:val="24"/>
          <w:szCs w:val="24"/>
        </w:rPr>
        <w:t>.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Экскурсия является эффективной формой обучения мерам пожарной безопасности не только детей, но и взрослых. </w:t>
      </w:r>
      <w:r w:rsidR="00502344">
        <w:rPr>
          <w:rFonts w:ascii="Times New Roman" w:eastAsia="Calibri" w:hAnsi="Times New Roman" w:cs="Times New Roman"/>
          <w:sz w:val="24"/>
          <w:szCs w:val="24"/>
        </w:rPr>
        <w:t xml:space="preserve"> За 11 месяцев 2024 года п</w:t>
      </w:r>
      <w:r w:rsidRPr="00C421D8">
        <w:rPr>
          <w:rFonts w:ascii="Times New Roman" w:eastAsia="Calibri" w:hAnsi="Times New Roman" w:cs="Times New Roman"/>
          <w:sz w:val="24"/>
          <w:szCs w:val="24"/>
        </w:rPr>
        <w:t>роведен</w:t>
      </w:r>
      <w:r w:rsidR="00502344">
        <w:rPr>
          <w:rFonts w:ascii="Times New Roman" w:eastAsia="Calibri" w:hAnsi="Times New Roman" w:cs="Times New Roman"/>
          <w:sz w:val="24"/>
          <w:szCs w:val="24"/>
        </w:rPr>
        <w:t>а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344">
        <w:rPr>
          <w:rFonts w:ascii="Times New Roman" w:eastAsia="Calibri" w:hAnsi="Times New Roman" w:cs="Times New Roman"/>
          <w:sz w:val="24"/>
          <w:szCs w:val="24"/>
        </w:rPr>
        <w:t>151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экскурси</w:t>
      </w:r>
      <w:r w:rsidR="00502344">
        <w:rPr>
          <w:rFonts w:ascii="Times New Roman" w:eastAsia="Calibri" w:hAnsi="Times New Roman" w:cs="Times New Roman"/>
          <w:sz w:val="24"/>
          <w:szCs w:val="24"/>
        </w:rPr>
        <w:t>я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для детей школьного и дошкольного возраста. </w:t>
      </w:r>
    </w:p>
    <w:p w14:paraId="5C0D91F2" w14:textId="77777777" w:rsidR="00502344" w:rsidRDefault="006E0187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>Ведется работа в направлении «Жизнь в безопасной семье»</w:t>
      </w:r>
      <w:r w:rsidR="00557CED">
        <w:rPr>
          <w:rFonts w:ascii="Times New Roman" w:eastAsia="Calibri" w:hAnsi="Times New Roman" w:cs="Times New Roman"/>
          <w:sz w:val="24"/>
          <w:szCs w:val="24"/>
        </w:rPr>
        <w:t>.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502344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года проведено </w:t>
      </w:r>
      <w:r w:rsidR="00502344">
        <w:rPr>
          <w:rFonts w:ascii="Times New Roman" w:eastAsia="Calibri" w:hAnsi="Times New Roman" w:cs="Times New Roman"/>
          <w:sz w:val="24"/>
          <w:szCs w:val="24"/>
        </w:rPr>
        <w:t>23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бесед</w:t>
      </w:r>
      <w:r w:rsidR="00502344">
        <w:rPr>
          <w:rFonts w:ascii="Times New Roman" w:eastAsia="Calibri" w:hAnsi="Times New Roman" w:cs="Times New Roman"/>
          <w:sz w:val="24"/>
          <w:szCs w:val="24"/>
        </w:rPr>
        <w:t>ы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с учащимися школ, на которых рассматривались вопросы требований пожарной безопасности при нахождении дома, в общественных местах и на природе. В беседах приняли участие </w:t>
      </w:r>
      <w:r w:rsidR="00502344">
        <w:rPr>
          <w:rFonts w:ascii="Times New Roman" w:eastAsia="Calibri" w:hAnsi="Times New Roman" w:cs="Times New Roman"/>
          <w:sz w:val="24"/>
          <w:szCs w:val="24"/>
        </w:rPr>
        <w:t>356</w:t>
      </w:r>
      <w:r w:rsidR="00C421D8" w:rsidRPr="00C421D8">
        <w:rPr>
          <w:rFonts w:ascii="Times New Roman" w:eastAsia="Calibri" w:hAnsi="Times New Roman" w:cs="Times New Roman"/>
          <w:sz w:val="24"/>
          <w:szCs w:val="24"/>
        </w:rPr>
        <w:t xml:space="preserve"> школьников.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74A0FA" w14:textId="5DFC5D1C" w:rsidR="00C421D8" w:rsidRDefault="00C421D8" w:rsidP="00733A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D8">
        <w:rPr>
          <w:rFonts w:ascii="Times New Roman" w:eastAsia="Calibri" w:hAnsi="Times New Roman" w:cs="Times New Roman"/>
          <w:sz w:val="24"/>
          <w:szCs w:val="24"/>
        </w:rPr>
        <w:lastRenderedPageBreak/>
        <w:t>Проводились выступления на общешкольных родительских собраниях, с целью привлечения внимания родителей к проблеме пожарной безопасности детей, сохранения жизни и здоровья детей (3</w:t>
      </w:r>
      <w:r w:rsidR="006E0187">
        <w:rPr>
          <w:rFonts w:ascii="Times New Roman" w:eastAsia="Calibri" w:hAnsi="Times New Roman" w:cs="Times New Roman"/>
          <w:sz w:val="24"/>
          <w:szCs w:val="24"/>
        </w:rPr>
        <w:t xml:space="preserve"> собрания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с охватом </w:t>
      </w:r>
      <w:r w:rsidR="00502344">
        <w:rPr>
          <w:rFonts w:ascii="Times New Roman" w:eastAsia="Calibri" w:hAnsi="Times New Roman" w:cs="Times New Roman"/>
          <w:sz w:val="24"/>
          <w:szCs w:val="24"/>
        </w:rPr>
        <w:t>99</w:t>
      </w:r>
      <w:r w:rsidRPr="00C421D8">
        <w:rPr>
          <w:rFonts w:ascii="Times New Roman" w:eastAsia="Calibri" w:hAnsi="Times New Roman" w:cs="Times New Roman"/>
          <w:sz w:val="24"/>
          <w:szCs w:val="24"/>
        </w:rPr>
        <w:t xml:space="preserve"> человека).</w:t>
      </w:r>
    </w:p>
    <w:p w14:paraId="6C92968D" w14:textId="4BFC8338" w:rsidR="00502344" w:rsidRPr="00B663C4" w:rsidRDefault="00502344" w:rsidP="005023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3C4">
        <w:rPr>
          <w:rFonts w:ascii="Times New Roman" w:hAnsi="Times New Roman" w:cs="Times New Roman"/>
          <w:sz w:val="24"/>
          <w:szCs w:val="24"/>
        </w:rPr>
        <w:t>В летний период 2024 года проведены следующие мероприятия:</w:t>
      </w:r>
    </w:p>
    <w:p w14:paraId="4EA69BC1" w14:textId="734FCD02" w:rsidR="00502344" w:rsidRPr="00B663C4" w:rsidRDefault="00502344" w:rsidP="005023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63C4">
        <w:rPr>
          <w:rFonts w:ascii="Times New Roman" w:hAnsi="Times New Roman" w:cs="Times New Roman"/>
          <w:sz w:val="24"/>
          <w:szCs w:val="24"/>
        </w:rPr>
        <w:t xml:space="preserve">- 3 конкурса рисунков и поделок на тему пожарной безопасности в школах поселков Сингапай, Чеускино и Лемпино, в </w:t>
      </w:r>
      <w:r w:rsidR="00B663C4" w:rsidRPr="00B663C4">
        <w:rPr>
          <w:rFonts w:ascii="Times New Roman" w:hAnsi="Times New Roman" w:cs="Times New Roman"/>
          <w:sz w:val="24"/>
          <w:szCs w:val="24"/>
        </w:rPr>
        <w:t>которых</w:t>
      </w:r>
      <w:r w:rsidRPr="00B663C4">
        <w:rPr>
          <w:rFonts w:ascii="Times New Roman" w:hAnsi="Times New Roman" w:cs="Times New Roman"/>
          <w:sz w:val="24"/>
          <w:szCs w:val="24"/>
        </w:rPr>
        <w:t xml:space="preserve"> приняли участие 274 человека; </w:t>
      </w:r>
    </w:p>
    <w:p w14:paraId="68B210C1" w14:textId="331CF097" w:rsidR="00502344" w:rsidRPr="00B663C4" w:rsidRDefault="00502344" w:rsidP="005023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63C4">
        <w:rPr>
          <w:rFonts w:ascii="Times New Roman" w:hAnsi="Times New Roman" w:cs="Times New Roman"/>
          <w:sz w:val="24"/>
          <w:szCs w:val="24"/>
        </w:rPr>
        <w:t>- 10 обучающих эвакуаций в пришкольных лагерях, с формированием навыков самоспасения при пожарах с беседой о порядке действий при эвакуации, обучено 1060 человек, вручено 1060 памяток;</w:t>
      </w:r>
    </w:p>
    <w:p w14:paraId="1239AD8F" w14:textId="77777777" w:rsidR="00502344" w:rsidRPr="00502344" w:rsidRDefault="00502344" w:rsidP="005023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63C4">
        <w:rPr>
          <w:rFonts w:ascii="Times New Roman" w:hAnsi="Times New Roman" w:cs="Times New Roman"/>
          <w:sz w:val="24"/>
          <w:szCs w:val="24"/>
        </w:rPr>
        <w:t>- 17 экскурсий с демонстрацией боевой техники и оборудования для пожаротушения и спасения людей, посетили 252 детей, распространено 252 памятки.</w:t>
      </w:r>
    </w:p>
    <w:p w14:paraId="2103203F" w14:textId="4919E0C8" w:rsidR="00E768C1" w:rsidRPr="00E768C1" w:rsidRDefault="006E0187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AAD" w:rsidRPr="00E768C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информацией Департамента образования Нефтеюганского района </w:t>
      </w:r>
      <w:r w:rsidR="00E768C1" w:rsidRPr="00E768C1"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="00E768C1" w:rsidRPr="00E7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образовательных организациях района в рамках профилактической работы с обучающимися и их родителями (законными представителями) </w:t>
      </w:r>
      <w:r w:rsidR="00E7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целью</w:t>
      </w:r>
      <w:r w:rsidR="00E768C1" w:rsidRPr="00E7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предупреждения гибели и травматизма детей при пожарах проведены следующие мероприятия:</w:t>
      </w:r>
    </w:p>
    <w:p w14:paraId="7EEA5238" w14:textId="58850817" w:rsidR="00E768C1" w:rsidRPr="00E768C1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786 бесед, занятий с учащимися 1-11 классов о мерах пожарной безопасности в быту, о порядке действий при возгорании и задымлении помещений, о соблюдении правил при пользовании электроприборами, отопительным оборудованием, о мерах пожарной безопасности при нахождении в лесу;</w:t>
      </w:r>
    </w:p>
    <w:p w14:paraId="7E612C12" w14:textId="301FD594" w:rsidR="00E768C1" w:rsidRPr="00E768C1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учащимися общеобразовательных организаций перед школьными каникулами в рамках «Недели безопасности», а также в начале 2024-2025 учебного года проведены специализированные уроки и инструктажи по соблюдению правил пожарной безопасности, о порядке действий в случае возникновения чрезвычайных ситуаций с охватом 4711 обучающихся 1 –11 классов (100%);</w:t>
      </w:r>
    </w:p>
    <w:p w14:paraId="70E4A6F2" w14:textId="0B1AD496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детских садах и дошкольных группах проведено 355 мероприятий: беседы и занятия о необходимости соблюдения правил пожарной безопасности (в том числе с использованием 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интерактивных тренажеров), разыгрывание сценок, практические занятия по действиям в случае пожара</w:t>
      </w:r>
      <w:r w:rsidR="00DB316A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(охват 1824 чел.)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EE58E39" w14:textId="77777777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период работы весенних и осенних пришкольных лагерей, в период летней оздоровительной кампании с воспитанниками лагерей проведены инструктажи, тематические беседы, минутки безопасности, организован просмотр видеоматериалов, состоялись экскурсии воспитанников пришкольных лагерей в пожарные части. Охват профилактическими мероприятиями в период каникул – 2260 детей от 6 до 17 лет, из них 884 ребенка из семей, находящихся в трудной жизненной ситуации, в том числе дети из многодетных семей;</w:t>
      </w:r>
    </w:p>
    <w:p w14:paraId="178DE15F" w14:textId="3F096CE6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состоялись 94 встречи со специалистами пожарных частей охват 2650 обучающихся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мероприятия, приуроченные ко Дню пожарной охраны (26 апреля) с участием представителей МЧС (выездные экскурсии пожарной техники в образовательные организации, беседы), проведено 26 мероприятий в школах и в детских садах с охватом 511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овек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профилактические беседы, приуроченные ко Дню знаний (2 сентября) с участием представителей МЧС, проведено 26 мероприятий в школах и в детских садах с охватом 479 чел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овек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90BC9FC" w14:textId="77777777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организованы 26 экскурсий обучающихся в пожарные части поселений с охватом 572 обучающихся;</w:t>
      </w:r>
    </w:p>
    <w:p w14:paraId="1450A589" w14:textId="0D402C3A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целью отработки детьми практических действий в случае возникновения пожара, в учебном классе-тренажере Салымской СОШ № 2 проведено 18 занятий с обучающимися школ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охватом 274 чел</w:t>
      </w:r>
      <w:r w:rsidR="00B663C4"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овека</w:t>
      </w: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4EB3C34" w14:textId="77777777" w:rsidR="00E768C1" w:rsidRPr="00B663C4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организован показ профилактических </w:t>
      </w:r>
      <w:r w:rsidRPr="00B66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видеоматериалов для детей дошкольного и школьного возраста;</w:t>
      </w:r>
    </w:p>
    <w:p w14:paraId="7F718302" w14:textId="713805B7" w:rsidR="00E768C1" w:rsidRPr="00B663C4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6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проведены учебно-тренировочные занятия с отработкой алгоритма действий всех участников образовательного процесса в случае пожара</w:t>
      </w:r>
      <w:r w:rsidR="005F6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</w:t>
      </w:r>
      <w:r w:rsidRPr="00B66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 тренировка с охватом 6535 обучающихся и 1351 сотрудников</w:t>
      </w:r>
      <w:r w:rsidR="005F6F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B66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0BBE820" w14:textId="67A38599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5 школах района организована деятельность дружин юных пожарных (ДЮП)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составе 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61 человек. 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общеобразовательных организациях обучение учащихся мерам 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пожарной безопасности осуществляется по дополнительной программе «Юный пожарный» во взаимодействии с инструктором противопожарной профилактики (охват 13 обучающихся), в рамках курса внеурочной деятельности «Школа безопасности» (охват 12 обучающихся). Всего охват детей, вовлеченных в деятельность объединений пожарной направленности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 чел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овек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 них 16 обучающихся из многодетных семей, 1 обучающийся из семьи, находящейся в социально опасном положении, 5 обучающихся из семей, находящихся в трудной жизненной ситуации.</w:t>
      </w:r>
    </w:p>
    <w:p w14:paraId="349D427D" w14:textId="1214517D" w:rsidR="00E768C1" w:rsidRPr="00C66DEB" w:rsidRDefault="007A3480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68C1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подготовки к пожароопасному периоду 2024 года в образовательных организациях был осуществлен комплекс профилактических мероприятий: </w:t>
      </w:r>
    </w:p>
    <w:p w14:paraId="100C947F" w14:textId="5ED3AE25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официальных сайтах образовательных организаций, в сообществах в социальных сетях были размещены материалы наглядной агитации, в том числе материалов информационной противопожарной кампании «Останови огонь!» 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94 шт.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DA992DE" w14:textId="07479CEB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обучающимися 1-11 классов проведены инструктажи по соблюдению требований пожарной безопасности в жилье и при нахождении в лес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организована демонстрация видеоматериалов о правилах поведения в пожароопасный период.</w:t>
      </w:r>
    </w:p>
    <w:p w14:paraId="7D743A78" w14:textId="615B9220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преддверии летних каникул в 13 общеобразовательных организациях были созданы видеообращения школьников на тему «Мои безопасные каникулы», направленные на предупреждение чрезвычайных ситуаций и повышение уровня безопасности обучающихся в период летних каникул, включающие в том числе соблюдение мер пожарной безопасности. Данные видеообращения размещены в госпабликах школ и в групповых чатах в мессенджерах.</w:t>
      </w:r>
    </w:p>
    <w:p w14:paraId="6EF3F60B" w14:textId="73D6C49C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июня 2024 г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оздоровительных лагерях транслировался урок безопасности, который был организован онлайн в госпаблике Главного управления МЧС России по ХМАО – Югре. </w:t>
      </w:r>
    </w:p>
    <w:p w14:paraId="2032E5EE" w14:textId="6FBA458C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 предупреждения гибели и травматизма детей на пожарах освещены на родительских собраниях</w:t>
      </w:r>
      <w:r w:rsidR="007A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2024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C66DEB"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оду</w:t>
      </w: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проведены 270 родительских собраний с рассмотрением вопроса предупреждения гибели и травматизма детей на пожарах с охватом 5316 родителей. В преддверии летних каникул в госпабликах образовательных организаций и в чатах в VK Мессенджер на платформе Сферум размещена ссылка на муниципальное родительское собрание по вопросам безопасности несовершеннолетних в летний период</w:t>
      </w:r>
      <w:r w:rsid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BAB9E85" w14:textId="77777777" w:rsidR="00E768C1" w:rsidRPr="00C66DEB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сайтах образовательных организаций, в госпабликах в социальных сетях размещены 356 информаций наглядной агитации в виде памяток, статей, видеоматериалов по соблюдению требований пожарной безопасности: о необходимости соблюдения мер пожарной безопасности при эксплуатации электрооборудования, отопительного оборудования, печей; о необходимости установки автономного дымового пожарного извещателя; о порядке действий при возгорании, пожаре.</w:t>
      </w:r>
    </w:p>
    <w:p w14:paraId="61ED43F5" w14:textId="4A4A5B08" w:rsidR="00E768C1" w:rsidRDefault="00E768C1" w:rsidP="00E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6D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классных и родительских чатах с использованием платформы для организации учебной деятельности «Сферум» было организовано размещение материалов наглядной агитации (памяток, видеороликов) по соблюдению требований пожарной безопасности в быту, при эксплуатации электрооборудования, о последствиях неосторожного обращения с огнем, о необходимости установки пожарного извещателя, о недопустимости оставления малолетних детей в доме одних без присмотра взрослых, с охватом 5967 родителей.</w:t>
      </w:r>
    </w:p>
    <w:p w14:paraId="5DCED3E6" w14:textId="5048ECF4" w:rsidR="005C6B25" w:rsidRDefault="005C6B25" w:rsidP="005C6B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B25">
        <w:rPr>
          <w:rFonts w:ascii="Times New Roman" w:eastAsia="Calibri" w:hAnsi="Times New Roman" w:cs="Times New Roman"/>
          <w:sz w:val="24"/>
          <w:szCs w:val="24"/>
        </w:rPr>
        <w:t xml:space="preserve">В бюджетном учреждении ХМАО-Югры «Нефтеюганский районный комплексный центр социального обслуживания населения» (далее – учреждение) профилактика детского травматизма и гибели несовершеннолетних, в том числе обеспечение пожарной безопасности несовершеннолетних осуществляется </w:t>
      </w:r>
      <w:r w:rsidR="008379A0" w:rsidRPr="005C6B25"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«Семья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CB043F2" w14:textId="37401361" w:rsidR="002A7522" w:rsidRPr="00796C44" w:rsidRDefault="00796C44" w:rsidP="00796C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пециалистами отделения психологической помощи гражданам </w:t>
      </w:r>
      <w:r>
        <w:rPr>
          <w:rFonts w:ascii="Times New Roman" w:eastAsia="Calibri" w:hAnsi="Times New Roman" w:cs="Times New Roman"/>
          <w:sz w:val="24"/>
          <w:szCs w:val="24"/>
        </w:rPr>
        <w:t>на постоянной основе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персональное информирование родителей и несовершеннолетних, находящихся в социально опасном положении, направленное на профилактику пожаров с вручением информационных материалов</w:t>
      </w:r>
      <w:r>
        <w:rPr>
          <w:rFonts w:ascii="Times New Roman" w:eastAsia="Calibri" w:hAnsi="Times New Roman" w:cs="Times New Roman"/>
          <w:sz w:val="24"/>
          <w:szCs w:val="24"/>
        </w:rPr>
        <w:t>, как в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ходе патронажей по месту жительства, </w:t>
      </w:r>
      <w:r>
        <w:rPr>
          <w:rFonts w:ascii="Times New Roman" w:eastAsia="Calibri" w:hAnsi="Times New Roman" w:cs="Times New Roman"/>
          <w:sz w:val="24"/>
          <w:szCs w:val="24"/>
        </w:rPr>
        <w:t>так и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в рамках деятельности «Экстренная детская помощь»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Охват 100 % семей. </w:t>
      </w:r>
    </w:p>
    <w:p w14:paraId="73BCFEA0" w14:textId="53D4EC74" w:rsidR="002A7522" w:rsidRPr="005F6F01" w:rsidRDefault="00796C44" w:rsidP="002A7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Также д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еятельность по профилактике травматизма и гибели несовершеннолетних, </w:t>
      </w:r>
      <w:r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при пожарах по месту жительства осуществляется в рамках работы групп 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дневного пребывания «Фарватер» с несовершеннолетними, состоящими на профилактическом учете, «Ступенька вверх», волонтерами отряда «ЭРОН». </w:t>
      </w:r>
    </w:p>
    <w:p w14:paraId="34812701" w14:textId="75CCD36A" w:rsidR="002A7522" w:rsidRDefault="00CC1318" w:rsidP="002A7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несовершеннолетними получателями социальных услуг проведены тематические 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>«Безопасный дом»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>охват 12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r w:rsidRPr="00CC1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F01">
        <w:rPr>
          <w:rFonts w:ascii="Times New Roman" w:eastAsia="Calibri" w:hAnsi="Times New Roman" w:cs="Times New Roman"/>
          <w:sz w:val="24"/>
          <w:szCs w:val="24"/>
        </w:rPr>
        <w:t>«Комплексная безопасность. 112 – помощь в любой ситуации» (охват 20 несовершеннолетних).</w:t>
      </w:r>
    </w:p>
    <w:p w14:paraId="7A4A53BE" w14:textId="2A7FFDAD" w:rsidR="00CC1318" w:rsidRDefault="00CC1318" w:rsidP="002A7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мае текущего года </w:t>
      </w:r>
      <w:r w:rsidRPr="005F6F01">
        <w:rPr>
          <w:rFonts w:ascii="Times New Roman" w:eastAsia="Calibri" w:hAnsi="Times New Roman" w:cs="Times New Roman"/>
          <w:sz w:val="24"/>
          <w:szCs w:val="24"/>
        </w:rPr>
        <w:t>в рамках родительск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собрани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по организации детского летнего отдыха, с родителями, находящимися в социально опасном положении и родителями несовершеннолетних, состоящих на профилактическом учете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для замещающих семей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прове</w:t>
      </w:r>
      <w:r>
        <w:rPr>
          <w:rFonts w:ascii="Times New Roman" w:eastAsia="Calibri" w:hAnsi="Times New Roman" w:cs="Times New Roman"/>
          <w:sz w:val="24"/>
          <w:szCs w:val="24"/>
        </w:rPr>
        <w:t>дены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бесед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по профилактик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пожаров. Охват 24 </w:t>
      </w:r>
      <w:r>
        <w:rPr>
          <w:rFonts w:ascii="Times New Roman" w:eastAsia="Calibri" w:hAnsi="Times New Roman" w:cs="Times New Roman"/>
          <w:sz w:val="24"/>
          <w:szCs w:val="24"/>
        </w:rPr>
        <w:t>родителя, 18 законных представителей</w:t>
      </w:r>
      <w:r w:rsidRPr="005F6F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C3C433" w14:textId="77777777" w:rsidR="00C859B6" w:rsidRDefault="00CC1318" w:rsidP="002A7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eastAsia="Calibri" w:hAnsi="Times New Roman" w:cs="Times New Roman"/>
          <w:sz w:val="24"/>
          <w:szCs w:val="24"/>
        </w:rPr>
        <w:t>ими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>, посещающи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летнюю площадку кратковременного пребывания по программе «Радуга детства» проведены инструктажи по противопожарной безопасности, и занятия на тему: «Огонь - друг, огонь - враг». Охват 57 несовершеннолетних.</w:t>
      </w:r>
    </w:p>
    <w:p w14:paraId="19BE2F90" w14:textId="16BCCED6" w:rsidR="00C859B6" w:rsidRDefault="002A7522" w:rsidP="00C85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9B6" w:rsidRPr="00C859B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59B6">
        <w:rPr>
          <w:rFonts w:ascii="Times New Roman" w:eastAsia="Calibri" w:hAnsi="Times New Roman" w:cs="Times New Roman"/>
          <w:sz w:val="24"/>
          <w:szCs w:val="24"/>
        </w:rPr>
        <w:t>ходе</w:t>
      </w:r>
      <w:r w:rsidR="00C859B6" w:rsidRPr="00C859B6">
        <w:rPr>
          <w:rFonts w:ascii="Times New Roman" w:eastAsia="Calibri" w:hAnsi="Times New Roman" w:cs="Times New Roman"/>
          <w:sz w:val="24"/>
          <w:szCs w:val="24"/>
        </w:rPr>
        <w:t xml:space="preserve"> проведения информационной кампании, направленной на обеспечение комплексной безопасности несовершеннолетних на официальном сайте Учреждения и официальных аккаунтах в социальных сетях «Одноклассники», «ВКонтакте» регулярно размещается информация</w:t>
      </w:r>
      <w:r w:rsidR="00C859B6">
        <w:rPr>
          <w:rFonts w:ascii="Times New Roman" w:eastAsia="Calibri" w:hAnsi="Times New Roman" w:cs="Times New Roman"/>
          <w:sz w:val="24"/>
          <w:szCs w:val="24"/>
        </w:rPr>
        <w:t xml:space="preserve"> в том числе </w:t>
      </w:r>
      <w:r w:rsidR="00C859B6" w:rsidRPr="00C859B6">
        <w:rPr>
          <w:rFonts w:ascii="Times New Roman" w:eastAsia="Calibri" w:hAnsi="Times New Roman" w:cs="Times New Roman"/>
          <w:sz w:val="24"/>
          <w:szCs w:val="24"/>
        </w:rPr>
        <w:t>по профилактики пожаров</w:t>
      </w:r>
      <w:r w:rsidR="00C859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B5A298" w14:textId="33A16633" w:rsidR="002A7522" w:rsidRPr="005F6F01" w:rsidRDefault="00C859B6" w:rsidP="002A75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исполнения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поручения директора Депсоцразвития 15-П-106 от 18.11.2024 об организации информирования семей, находящихся в социально опасном положении, о необходимости приобретения автономных дымовых пожарных извещателей с последующим оформлением компенсации понесенных затрат, специалистами Учреждения обследован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20 семей, находящихся в социально опасном положении</w:t>
      </w:r>
      <w:r w:rsidR="007A3480">
        <w:rPr>
          <w:rFonts w:ascii="Times New Roman" w:eastAsia="Calibri" w:hAnsi="Times New Roman" w:cs="Times New Roman"/>
          <w:sz w:val="24"/>
          <w:szCs w:val="24"/>
        </w:rPr>
        <w:t>,</w:t>
      </w:r>
      <w:r w:rsidR="002A7522" w:rsidRPr="005F6F01">
        <w:rPr>
          <w:rFonts w:ascii="Times New Roman" w:eastAsia="Calibri" w:hAnsi="Times New Roman" w:cs="Times New Roman"/>
          <w:sz w:val="24"/>
          <w:szCs w:val="24"/>
        </w:rPr>
        <w:t xml:space="preserve"> на предмет наличия или отсутствия автономных дымовых пожарных извещателей.  По итогам обследования установлено, что 14 семей, имеют право на компенсацию расходов на приобретение автономных пожарных извещателей. Все семьи проинформированы о праве на выплату и порядке подачи заявления на компенсацию, с вручением памяток. В 10 семьях, находящихся в социально опасном положении автономные дымовые пожарные извещатели установлены. </w:t>
      </w:r>
    </w:p>
    <w:p w14:paraId="3CAEB441" w14:textId="43C6F69C" w:rsidR="00C859B6" w:rsidRPr="005F6F01" w:rsidRDefault="00C859B6" w:rsidP="00C85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мер противопожарной безопасности в преддверии новогодних праздников специалистами Учреждения в рамках межведомственного </w:t>
      </w:r>
      <w:r w:rsidR="007A3480" w:rsidRPr="005F6F01">
        <w:rPr>
          <w:rFonts w:ascii="Times New Roman" w:eastAsia="Calibri" w:hAnsi="Times New Roman" w:cs="Times New Roman"/>
          <w:sz w:val="24"/>
          <w:szCs w:val="24"/>
        </w:rPr>
        <w:t xml:space="preserve">взаимодействия </w:t>
      </w:r>
      <w:r w:rsidR="007A3480">
        <w:rPr>
          <w:rFonts w:ascii="Times New Roman" w:eastAsia="Calibri" w:hAnsi="Times New Roman" w:cs="Times New Roman"/>
          <w:sz w:val="24"/>
          <w:szCs w:val="24"/>
        </w:rPr>
        <w:t>проведены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рейд</w:t>
      </w:r>
      <w:r w:rsidR="007A3480">
        <w:rPr>
          <w:rFonts w:ascii="Times New Roman" w:eastAsia="Calibri" w:hAnsi="Times New Roman" w:cs="Times New Roman"/>
          <w:sz w:val="24"/>
          <w:szCs w:val="24"/>
        </w:rPr>
        <w:t>ы</w:t>
      </w:r>
      <w:r w:rsidRPr="005F6F01">
        <w:rPr>
          <w:rFonts w:ascii="Times New Roman" w:eastAsia="Calibri" w:hAnsi="Times New Roman" w:cs="Times New Roman"/>
          <w:sz w:val="24"/>
          <w:szCs w:val="24"/>
        </w:rPr>
        <w:t xml:space="preserve"> по семьям, находящимся в социально опасном положении, трудной жизненной ситуации и многодетным семьям, с распространением информационно профилактических материалов. </w:t>
      </w:r>
    </w:p>
    <w:p w14:paraId="0E819E66" w14:textId="6AA47836" w:rsidR="00E86D7E" w:rsidRDefault="007A3480" w:rsidP="007A3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EF5" w:rsidRPr="00552C90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552C90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552C90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EE0EF5" w:rsidRPr="00552C90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725714DA" w14:textId="77777777" w:rsidR="003813D6" w:rsidRPr="00552C90" w:rsidRDefault="003813D6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90459" w14:textId="5ACA6268" w:rsidR="00F62A36" w:rsidRPr="007A3480" w:rsidRDefault="00053BFA" w:rsidP="00766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3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7A348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7A3480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9005F0" w:rsidRPr="007A3480">
        <w:rPr>
          <w:rFonts w:ascii="Times New Roman" w:eastAsia="Calibri" w:hAnsi="Times New Roman" w:cs="Times New Roman"/>
          <w:sz w:val="24"/>
          <w:szCs w:val="24"/>
        </w:rPr>
        <w:t>«</w:t>
      </w:r>
      <w:r w:rsidR="007668A7" w:rsidRPr="007A3480">
        <w:rPr>
          <w:rFonts w:ascii="Times New Roman" w:eastAsia="Calibri" w:hAnsi="Times New Roman" w:cs="Times New Roman"/>
          <w:sz w:val="24"/>
          <w:szCs w:val="24"/>
        </w:rPr>
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</w:t>
      </w:r>
      <w:r w:rsidR="009005F0" w:rsidRPr="007A3480">
        <w:rPr>
          <w:rFonts w:ascii="Times New Roman" w:eastAsia="Calibri" w:hAnsi="Times New Roman" w:cs="Times New Roman"/>
          <w:sz w:val="24"/>
          <w:szCs w:val="24"/>
        </w:rPr>
        <w:t>»</w:t>
      </w:r>
      <w:r w:rsidR="00552C90" w:rsidRPr="007A3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36" w:rsidRPr="007A3480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2D6AFFBB" w:rsidR="00F62A36" w:rsidRPr="007A3480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826DCE"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</w:t>
      </w:r>
      <w:r w:rsidR="009005F0"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826DCE"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42EF9776" w:rsidR="00552C90" w:rsidRPr="007A3480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E3E8F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(А.Н.Кривуля):</w:t>
      </w:r>
    </w:p>
    <w:p w14:paraId="6972D79A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дополнительных информационно-разъяснительных мероприятий в образовательных организациях Нефтеюганского района с обучающимися и их родителями (законными представителями) по соблюдению требований пожарной безопасности при проведении новогодних и рождественских мероприятий и при использовании пиротехнических изделий, о необходимости осуществления контроля за времяпрепровождением несовершеннолетних в период новогодних каникул</w:t>
      </w:r>
    </w:p>
    <w:p w14:paraId="75C61F1C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85842353"/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bookmarkEnd w:id="2"/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2025 года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CA47227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C1B1B" w14:textId="56E38A5D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Организовать</w:t>
      </w:r>
      <w:r w:rsid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активное 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общеобразовательных организаций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Нефтеюганского 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в муниципальном этапе конкурса «Лучшая добровольная дружина юных пожарных в 2024-2025 учебном году»</w:t>
      </w:r>
    </w:p>
    <w:p w14:paraId="5A68CBF3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мая 2025 года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1650DC3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0429C" w14:textId="77777777" w:rsidR="00BB61EB" w:rsidRDefault="007A3480" w:rsidP="007A34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(Е.М.Елизарьева)</w:t>
      </w:r>
      <w:r w:rsid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639F774" w14:textId="411679AA" w:rsidR="00BB61EB" w:rsidRPr="00BB61EB" w:rsidRDefault="00BB61EB" w:rsidP="00BB61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 проведение рейдов службы «Экстренная детская помощь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 взаимодействии с инспекторами Отдела Министерства внутренних дел России по Нефтеюганскому району) по семьям, находящимся в социально опасном положении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и 6 января 2025 года)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2B4A147" w14:textId="64835ED5" w:rsidR="00BB61EB" w:rsidRDefault="00BB61EB" w:rsidP="00BB61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рейдов обеспечить проведение разъяснительной работы о мерах пожарной безопасности в быту, порядке действий в случае возникновения пожара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недопустимости оставления малолетних детей без присмотра, др.</w:t>
      </w:r>
    </w:p>
    <w:p w14:paraId="223DCCD1" w14:textId="20730D39" w:rsidR="00BB61EB" w:rsidRDefault="00BB61EB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</w:t>
      </w:r>
      <w:r w:rsidR="007A3480"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ровести </w:t>
      </w:r>
      <w:r w:rsidRP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зимних каникул с несовершеннолетними получателями социальных услуг практическое мероприятие на тему: «Профилактика пожаров в быту».</w:t>
      </w:r>
    </w:p>
    <w:p w14:paraId="15E1E1E8" w14:textId="534F3F5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2025 года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5A4437C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D9EBC" w14:textId="30D0D762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Департаменту образования (А.Н. Кривуля), </w:t>
      </w:r>
      <w:r w:rsid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отделу по делам несовершеннолетних, защите их прав администрации Нефтеюганского района (В.В. Малтакова), </w:t>
      </w:r>
      <w:r w:rsidRPr="007A3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 – Мансийского автономного округа – Югры «Нефтеюганский районный комплексный центр социального обслуживания населения» (Е.М.Елизарьева) провести информационную кампанию о важности установки автономных пожарных извещателей для обеспечения противопожарной безопасности и возможности компенсации расходов на их установку в местах проживания многодетных семей и семей, находящихся в социально опасном положении.</w:t>
      </w:r>
    </w:p>
    <w:p w14:paraId="5A7F7AB5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до 25 апреля 2025 года</w:t>
      </w: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936331" w14:textId="77777777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5C9E5" w14:textId="1252C493" w:rsidR="007A3480" w:rsidRPr="007A3480" w:rsidRDefault="007A3480" w:rsidP="007A348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B6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A348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D8F38A7" w14:textId="77777777" w:rsidR="007A3480" w:rsidRPr="007A3480" w:rsidRDefault="007A3480" w:rsidP="007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D05B5" w14:textId="77777777" w:rsidR="007A3480" w:rsidRPr="007A3480" w:rsidRDefault="007A3480" w:rsidP="007A3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8EFF" w14:textId="1D58FA29" w:rsidR="0070263F" w:rsidRPr="00826DCE" w:rsidRDefault="0070263F" w:rsidP="00702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88FB2" w14:textId="77777777" w:rsidR="0070263F" w:rsidRPr="00826DCE" w:rsidRDefault="0070263F" w:rsidP="0070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26DCE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0" locked="0" layoutInCell="1" allowOverlap="1" wp14:anchorId="4732A248" wp14:editId="7C888B67">
            <wp:simplePos x="0" y="0"/>
            <wp:positionH relativeFrom="column">
              <wp:posOffset>1777365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D8F4E" w14:textId="77777777" w:rsidR="0070263F" w:rsidRPr="00826DCE" w:rsidRDefault="0070263F" w:rsidP="0070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67F95E7" w14:textId="77777777" w:rsidR="0070263F" w:rsidRPr="00721B37" w:rsidRDefault="0070263F" w:rsidP="0070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  <w:r w:rsidRPr="000E0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0E004B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p w14:paraId="27A68E6B" w14:textId="77777777" w:rsidR="0070263F" w:rsidRPr="004152BF" w:rsidRDefault="0070263F" w:rsidP="00702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26DFF" w14:textId="77777777" w:rsidR="0070263F" w:rsidRDefault="0070263F" w:rsidP="0070263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F7313" w14:textId="77777777" w:rsidR="007A3480" w:rsidRPr="007A3480" w:rsidRDefault="007A3480" w:rsidP="007A34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7CAB" w14:textId="77777777" w:rsidR="007A3480" w:rsidRPr="007A3480" w:rsidRDefault="007A3480" w:rsidP="007A34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594F2" w14:textId="77777777" w:rsidR="007A3480" w:rsidRDefault="007A3480" w:rsidP="007A3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C6B802" w14:textId="77777777" w:rsidR="007A3480" w:rsidRDefault="007A3480" w:rsidP="007A3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713B26" w14:textId="77777777" w:rsidR="007A3480" w:rsidRDefault="007A3480" w:rsidP="007A348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7A3480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63B8" w14:textId="77777777" w:rsidR="00EE4B75" w:rsidRDefault="00EE4B75" w:rsidP="001A0C0A">
      <w:pPr>
        <w:spacing w:after="0" w:line="240" w:lineRule="auto"/>
      </w:pPr>
      <w:r>
        <w:separator/>
      </w:r>
    </w:p>
  </w:endnote>
  <w:endnote w:type="continuationSeparator" w:id="0">
    <w:p w14:paraId="610D8E41" w14:textId="77777777" w:rsidR="00EE4B75" w:rsidRDefault="00EE4B75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66E3" w14:textId="77777777" w:rsidR="00EE4B75" w:rsidRDefault="00EE4B75" w:rsidP="001A0C0A">
      <w:pPr>
        <w:spacing w:after="0" w:line="240" w:lineRule="auto"/>
      </w:pPr>
      <w:r>
        <w:separator/>
      </w:r>
    </w:p>
  </w:footnote>
  <w:footnote w:type="continuationSeparator" w:id="0">
    <w:p w14:paraId="3C85E8E3" w14:textId="77777777" w:rsidR="00EE4B75" w:rsidRDefault="00EE4B75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2283A"/>
    <w:rsid w:val="0003085B"/>
    <w:rsid w:val="00044A1E"/>
    <w:rsid w:val="00053BFA"/>
    <w:rsid w:val="000705AD"/>
    <w:rsid w:val="000864C3"/>
    <w:rsid w:val="000A4EC1"/>
    <w:rsid w:val="000A7CCA"/>
    <w:rsid w:val="000D440C"/>
    <w:rsid w:val="000E004B"/>
    <w:rsid w:val="000E357E"/>
    <w:rsid w:val="000F2251"/>
    <w:rsid w:val="00104D1C"/>
    <w:rsid w:val="001071C3"/>
    <w:rsid w:val="00107872"/>
    <w:rsid w:val="00116530"/>
    <w:rsid w:val="00124D24"/>
    <w:rsid w:val="001324C3"/>
    <w:rsid w:val="0014396A"/>
    <w:rsid w:val="00167F35"/>
    <w:rsid w:val="00172450"/>
    <w:rsid w:val="00176B51"/>
    <w:rsid w:val="00177C15"/>
    <w:rsid w:val="00185772"/>
    <w:rsid w:val="001A0C0A"/>
    <w:rsid w:val="001D256D"/>
    <w:rsid w:val="001D7CED"/>
    <w:rsid w:val="00214083"/>
    <w:rsid w:val="00221B02"/>
    <w:rsid w:val="00225993"/>
    <w:rsid w:val="00234E55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A7522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46"/>
    <w:rsid w:val="00372167"/>
    <w:rsid w:val="00374F1E"/>
    <w:rsid w:val="003813D6"/>
    <w:rsid w:val="0038152E"/>
    <w:rsid w:val="00387B9C"/>
    <w:rsid w:val="003900A0"/>
    <w:rsid w:val="003A7D4D"/>
    <w:rsid w:val="003C6F6B"/>
    <w:rsid w:val="003D366E"/>
    <w:rsid w:val="003D58C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42E58"/>
    <w:rsid w:val="00450AB7"/>
    <w:rsid w:val="00475511"/>
    <w:rsid w:val="00491F7F"/>
    <w:rsid w:val="004930FC"/>
    <w:rsid w:val="004A747F"/>
    <w:rsid w:val="004B4D36"/>
    <w:rsid w:val="004E36B0"/>
    <w:rsid w:val="004E6E55"/>
    <w:rsid w:val="00502344"/>
    <w:rsid w:val="00514A3D"/>
    <w:rsid w:val="005153BC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2C90"/>
    <w:rsid w:val="00554A5F"/>
    <w:rsid w:val="00557CED"/>
    <w:rsid w:val="00587E96"/>
    <w:rsid w:val="005B598A"/>
    <w:rsid w:val="005C6B25"/>
    <w:rsid w:val="005E058B"/>
    <w:rsid w:val="005E1097"/>
    <w:rsid w:val="005E5231"/>
    <w:rsid w:val="005F6F01"/>
    <w:rsid w:val="00600142"/>
    <w:rsid w:val="00601A0C"/>
    <w:rsid w:val="00607480"/>
    <w:rsid w:val="00610E7F"/>
    <w:rsid w:val="00633BEC"/>
    <w:rsid w:val="00644772"/>
    <w:rsid w:val="006554F7"/>
    <w:rsid w:val="00666AB2"/>
    <w:rsid w:val="00684DD5"/>
    <w:rsid w:val="00686D7C"/>
    <w:rsid w:val="00693CC1"/>
    <w:rsid w:val="006C36DF"/>
    <w:rsid w:val="006C6985"/>
    <w:rsid w:val="006E0187"/>
    <w:rsid w:val="00700A59"/>
    <w:rsid w:val="0070263F"/>
    <w:rsid w:val="00707FD5"/>
    <w:rsid w:val="00715723"/>
    <w:rsid w:val="00715A23"/>
    <w:rsid w:val="00721B37"/>
    <w:rsid w:val="00733AAD"/>
    <w:rsid w:val="00740839"/>
    <w:rsid w:val="007547D7"/>
    <w:rsid w:val="0075591C"/>
    <w:rsid w:val="00755D2F"/>
    <w:rsid w:val="00757749"/>
    <w:rsid w:val="0076429D"/>
    <w:rsid w:val="007665EB"/>
    <w:rsid w:val="007668A7"/>
    <w:rsid w:val="007737BA"/>
    <w:rsid w:val="00783D52"/>
    <w:rsid w:val="00793B3C"/>
    <w:rsid w:val="00795265"/>
    <w:rsid w:val="00796C44"/>
    <w:rsid w:val="007A3480"/>
    <w:rsid w:val="007D0B91"/>
    <w:rsid w:val="007E3EE5"/>
    <w:rsid w:val="007E7E1A"/>
    <w:rsid w:val="00807395"/>
    <w:rsid w:val="008105F1"/>
    <w:rsid w:val="0082001D"/>
    <w:rsid w:val="00821014"/>
    <w:rsid w:val="00825703"/>
    <w:rsid w:val="00826DCE"/>
    <w:rsid w:val="00826F74"/>
    <w:rsid w:val="008379A0"/>
    <w:rsid w:val="008411A6"/>
    <w:rsid w:val="00856EE3"/>
    <w:rsid w:val="0089139C"/>
    <w:rsid w:val="0089395A"/>
    <w:rsid w:val="00894DB1"/>
    <w:rsid w:val="008A1F2B"/>
    <w:rsid w:val="008A2DD6"/>
    <w:rsid w:val="008B72E4"/>
    <w:rsid w:val="008C08C6"/>
    <w:rsid w:val="008F7AD9"/>
    <w:rsid w:val="009005F0"/>
    <w:rsid w:val="009045AC"/>
    <w:rsid w:val="00930F66"/>
    <w:rsid w:val="00933990"/>
    <w:rsid w:val="0093698B"/>
    <w:rsid w:val="009446F1"/>
    <w:rsid w:val="00953D21"/>
    <w:rsid w:val="00953FB0"/>
    <w:rsid w:val="00960CC5"/>
    <w:rsid w:val="00960E21"/>
    <w:rsid w:val="00962854"/>
    <w:rsid w:val="00985534"/>
    <w:rsid w:val="00991C7B"/>
    <w:rsid w:val="00991C97"/>
    <w:rsid w:val="0099719A"/>
    <w:rsid w:val="009A3DE0"/>
    <w:rsid w:val="009A76BD"/>
    <w:rsid w:val="009E37F4"/>
    <w:rsid w:val="00A10E14"/>
    <w:rsid w:val="00A25F79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663C4"/>
    <w:rsid w:val="00B810B2"/>
    <w:rsid w:val="00B829B6"/>
    <w:rsid w:val="00B93667"/>
    <w:rsid w:val="00BB15CA"/>
    <w:rsid w:val="00BB3331"/>
    <w:rsid w:val="00BB61EB"/>
    <w:rsid w:val="00BC2D4D"/>
    <w:rsid w:val="00BC6D77"/>
    <w:rsid w:val="00BD7EBA"/>
    <w:rsid w:val="00BE3EBB"/>
    <w:rsid w:val="00C00980"/>
    <w:rsid w:val="00C03E10"/>
    <w:rsid w:val="00C23439"/>
    <w:rsid w:val="00C35FC4"/>
    <w:rsid w:val="00C421D8"/>
    <w:rsid w:val="00C53392"/>
    <w:rsid w:val="00C66DEB"/>
    <w:rsid w:val="00C67FEF"/>
    <w:rsid w:val="00C84EEA"/>
    <w:rsid w:val="00C859B6"/>
    <w:rsid w:val="00C94063"/>
    <w:rsid w:val="00C97812"/>
    <w:rsid w:val="00CB472A"/>
    <w:rsid w:val="00CB5327"/>
    <w:rsid w:val="00CC0801"/>
    <w:rsid w:val="00CC1318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243B"/>
    <w:rsid w:val="00D856FC"/>
    <w:rsid w:val="00D920E8"/>
    <w:rsid w:val="00D92B1C"/>
    <w:rsid w:val="00D973BC"/>
    <w:rsid w:val="00DB316A"/>
    <w:rsid w:val="00DB5ABF"/>
    <w:rsid w:val="00DB5FDC"/>
    <w:rsid w:val="00DC14A3"/>
    <w:rsid w:val="00DC184D"/>
    <w:rsid w:val="00DC6228"/>
    <w:rsid w:val="00DF0411"/>
    <w:rsid w:val="00DF2F16"/>
    <w:rsid w:val="00DF776E"/>
    <w:rsid w:val="00E14A68"/>
    <w:rsid w:val="00E27084"/>
    <w:rsid w:val="00E3627A"/>
    <w:rsid w:val="00E51A7C"/>
    <w:rsid w:val="00E53097"/>
    <w:rsid w:val="00E60093"/>
    <w:rsid w:val="00E62279"/>
    <w:rsid w:val="00E75711"/>
    <w:rsid w:val="00E7605E"/>
    <w:rsid w:val="00E768C1"/>
    <w:rsid w:val="00E85D74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E4B75"/>
    <w:rsid w:val="00EF26A9"/>
    <w:rsid w:val="00F16E89"/>
    <w:rsid w:val="00F36628"/>
    <w:rsid w:val="00F404E1"/>
    <w:rsid w:val="00F43EA6"/>
    <w:rsid w:val="00F47291"/>
    <w:rsid w:val="00F62A36"/>
    <w:rsid w:val="00F6797E"/>
    <w:rsid w:val="00F7484F"/>
    <w:rsid w:val="00F81AA7"/>
    <w:rsid w:val="00F820DB"/>
    <w:rsid w:val="00F951D1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  <w:style w:type="table" w:customStyle="1" w:styleId="22">
    <w:name w:val="Сетка таблицы22"/>
    <w:basedOn w:val="a1"/>
    <w:uiPriority w:val="59"/>
    <w:rsid w:val="00C42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4</cp:revision>
  <cp:lastPrinted>2023-12-25T07:19:00Z</cp:lastPrinted>
  <dcterms:created xsi:type="dcterms:W3CDTF">2024-12-25T10:27:00Z</dcterms:created>
  <dcterms:modified xsi:type="dcterms:W3CDTF">2024-12-27T03:45:00Z</dcterms:modified>
</cp:coreProperties>
</file>