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5EF26C0F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№3</w:t>
      </w:r>
      <w:r w:rsidR="00D95589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0AF83D6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589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мая 2024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3503756D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№ </w:t>
      </w:r>
      <w:r w:rsidRPr="00D95589">
        <w:rPr>
          <w:rFonts w:ascii="Times New Roman" w:eastAsia="Calibri" w:hAnsi="Times New Roman" w:cs="Times New Roman"/>
          <w:sz w:val="24"/>
          <w:szCs w:val="24"/>
        </w:rPr>
        <w:t>2</w:t>
      </w:r>
      <w:r w:rsidR="00D95589" w:rsidRPr="00D95589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A7050A9" w14:textId="77777777" w:rsidR="00D95589" w:rsidRPr="00D95589" w:rsidRDefault="00D95589" w:rsidP="00D95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защите прав несовершеннолетних в части взыскания алиментов </w:t>
      </w:r>
    </w:p>
    <w:p w14:paraId="3176463C" w14:textId="77777777" w:rsidR="00D95589" w:rsidRPr="00D95589" w:rsidRDefault="00D95589" w:rsidP="00D95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содержание несовершеннолетних, в том числе детей-сирот и детей, оставшихся без попечения родителей. </w:t>
      </w:r>
    </w:p>
    <w:p w14:paraId="0AA266B8" w14:textId="51D347CC" w:rsidR="00D95589" w:rsidRPr="00D95589" w:rsidRDefault="00D95589" w:rsidP="00D95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межведомственного взаимодействия по выявлению семей с детьми, в которых родитель (законный представитель) уклоняется от уплаты алиментов, и оказания семьям социально – правовой помощи</w:t>
      </w:r>
    </w:p>
    <w:p w14:paraId="1E101E9C" w14:textId="77777777" w:rsidR="00A5172D" w:rsidRPr="00D95589" w:rsidRDefault="00A5172D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F9355" w14:textId="699DF48D" w:rsidR="00D95589" w:rsidRPr="002961DD" w:rsidRDefault="00D95589" w:rsidP="00D9558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Отделения судебных приставов по г. Нефтеюганску и Нефтеюганскому району (далее – ОСП) и Управления социальной защиты населения, опеки и попечительства по г. Нефтеюганску и Нефтеюганскому району (далее – Управление) </w:t>
      </w:r>
      <w:r w:rsidRPr="002961DD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66FEC578" w14:textId="1833E3F2" w:rsidR="00A5172D" w:rsidRPr="005A0999" w:rsidRDefault="00A5172D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4415EA" w14:textId="44356D6F" w:rsidR="00D95589" w:rsidRDefault="00D95589" w:rsidP="00D95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589">
        <w:rPr>
          <w:rFonts w:ascii="Times New Roman" w:eastAsia="Calibri" w:hAnsi="Times New Roman" w:cs="Times New Roman"/>
          <w:sz w:val="24"/>
          <w:szCs w:val="24"/>
        </w:rPr>
        <w:t>Организация работы по защите прав несовершеннолетних в части взыскания алиментов на их содержание осуществляется в соответствии с алгоритмом межведомственного взаимодействия, утвержденного приказом Депсоцразвития Югры от 29.01.2021 № 97-р (с изм. от 09.11.2023 № 1921-р), приказом Департамента социального развития Ханты-Мансийского автономного округа - Югры от 22.01.2021 № 66-р «Об утверждении технологии (модельной программы) социального сопровождения семей с детьми, в отношении которых родитель уклоняется от уплаты алиментов».</w:t>
      </w:r>
    </w:p>
    <w:p w14:paraId="46CAB9B9" w14:textId="23F20D17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 xml:space="preserve">Специалистами Управления с целью выявления семей с детьми, в которых родитель (законный представитель) уклоняется от уплаты алиментов, и оказания семьям социально – правовой помощи проводятся консультации с гражданами, в семьях которых один из родителей не исполняет обязанности по содержанию детей или уклоняется от уплаты алиментов на их содержание. </w:t>
      </w:r>
    </w:p>
    <w:p w14:paraId="38CF2CCB" w14:textId="02FAE360" w:rsid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 xml:space="preserve">За истекший период текущего года специалистами Управления 8 семьям, находящимся в социально опасном положении, в которых проживает 10 несовершеннолетних детей, оказана социально-правовая помощь: </w:t>
      </w:r>
    </w:p>
    <w:p w14:paraId="471A6415" w14:textId="77777777" w:rsid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106F">
        <w:rPr>
          <w:rFonts w:ascii="Times New Roman" w:eastAsia="Calibri" w:hAnsi="Times New Roman" w:cs="Times New Roman"/>
          <w:sz w:val="24"/>
          <w:szCs w:val="24"/>
        </w:rPr>
        <w:t xml:space="preserve">составление заявления в ОСП о предоставлении сведений о должнике, </w:t>
      </w:r>
    </w:p>
    <w:p w14:paraId="770CC8B4" w14:textId="77777777" w:rsid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106F">
        <w:rPr>
          <w:rFonts w:ascii="Times New Roman" w:eastAsia="Calibri" w:hAnsi="Times New Roman" w:cs="Times New Roman"/>
          <w:sz w:val="24"/>
          <w:szCs w:val="24"/>
        </w:rPr>
        <w:t xml:space="preserve">о результатах розыска должника, </w:t>
      </w:r>
    </w:p>
    <w:p w14:paraId="25E2A5AF" w14:textId="77777777" w:rsid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106F">
        <w:rPr>
          <w:rFonts w:ascii="Times New Roman" w:eastAsia="Calibri" w:hAnsi="Times New Roman" w:cs="Times New Roman"/>
          <w:sz w:val="24"/>
          <w:szCs w:val="24"/>
        </w:rPr>
        <w:t xml:space="preserve">исковые заявления в суд о лишении родительских прав. </w:t>
      </w:r>
    </w:p>
    <w:p w14:paraId="6A43BB62" w14:textId="060917CC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lastRenderedPageBreak/>
        <w:t>2 родителям оказано содействие в подготовке искового заявления о замене стороны исполнительного производства. В настоящее время 1 исковое заявление рассмотрено Нефтеюганским районным судом, требования удовлетворены в полном объеме.</w:t>
      </w:r>
    </w:p>
    <w:p w14:paraId="43787BE3" w14:textId="77777777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>В замещающих семьях Нефтеюганского района воспитывается 142 несовершеннолетних, относящихся к категории детей-сирот и детей, оставшихся без попечения родителей. 93 (АППГ – 94) ребенка имеют право на получение алиментов от родителей, лишенных родительских прав (в том числе ограниченных),  из них 42 ребенка (АППГ – 39) получают алименты, 51 ребенок (79 родителей) не получает алименты в связи с уклонением родителей от уплаты алиментов в пользу своих детей. Из 79 должников-родителей 25 проживает на территории Нефтеюганского района и 54 на территории других субъектов РФ.</w:t>
      </w:r>
    </w:p>
    <w:p w14:paraId="003592C7" w14:textId="4B6B0CAB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>В рамках организации межведомственного взаимодействия по оказанию социально – правовой помощи семьям специалистами Управления совместно с судебными приставами по городу Нефтеюганску и Нефтеюганскому району и судебными приставами других субъектов РФ ведется совместная работа в отношении должников-родителей по направлениям:</w:t>
      </w:r>
    </w:p>
    <w:p w14:paraId="224C9192" w14:textId="77777777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 xml:space="preserve">-установлению их места проживания и места работы; </w:t>
      </w:r>
    </w:p>
    <w:p w14:paraId="6E794722" w14:textId="77777777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>-привлечения их к административной и уголовной ответственности.</w:t>
      </w:r>
    </w:p>
    <w:p w14:paraId="3DAADB50" w14:textId="77777777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 xml:space="preserve">Специалистами Управления оказывается помощь законным представителям подопечных детей в составлении и оформлении заявлений о замене взыскателя в исполнительном производстве, а также оказывается помощь в составлении писем в ОСП с требованиями о розыске должников, о предоставлении сведений о ходе исполнительного производства и о привлечении должников к административной ответственности по ст.5.35.1 КоАП РФ, уголовной ответственности по ч. 1 ст. 157 УК РФ. </w:t>
      </w:r>
    </w:p>
    <w:p w14:paraId="5EAC5E8F" w14:textId="7167769F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>За текущий период 2024 года Управлением направлено 33 заявления из них, 13 заявлений в ОСП по г. Нефтеюганску и Нефтеюганскому району и 21 заявление в ОСП других субъектов РФ. 8 ходатайств в ОСП о привлечении должников к административной ответственности по ч.1 ст. 5.35 КоАП РФ, из них 2 ходатайства в ОСП по г. Нефтеюганску и Нефтеюганскому району и 6 ходатайств в ОСП других субъектов РФ. В результате чего 7 должников, проживающих на территории Нефтеюганского района, и 3 должника, проживающих на территории других субъектов РФ, привлечены к административной ответственности (АППГ-10). 2 должника привлечены к уголовной ответственности по ч.1 ст. 157 УК РФ (1 проживающий на территории Нефтеюганского района и 1 проживающий в другом регионе РФ).</w:t>
      </w:r>
      <w:r w:rsidR="00ED5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06F">
        <w:rPr>
          <w:rFonts w:ascii="Times New Roman" w:eastAsia="Calibri" w:hAnsi="Times New Roman" w:cs="Times New Roman"/>
          <w:sz w:val="24"/>
          <w:szCs w:val="24"/>
        </w:rPr>
        <w:t xml:space="preserve">Специалистами Управления оказывается помощь законным представителям в получении информации о ходе исполнительного производства через единый портал государственных услуг Российской Федерации.  </w:t>
      </w:r>
    </w:p>
    <w:p w14:paraId="15B46D44" w14:textId="77777777" w:rsidR="00FD106F" w:rsidRPr="00FD106F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>В ходе межведомственной работы 6 должников (АППГ-14) приступили к исполнению алиментных обязательств, из них 4 должника, проживающих на территории Нефтеюганского района, 2 должника, проживающих в другом регионе РФ.</w:t>
      </w:r>
    </w:p>
    <w:p w14:paraId="131D10CC" w14:textId="45D090F6" w:rsidR="00D95589" w:rsidRDefault="00FD106F" w:rsidP="00FD1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6F">
        <w:rPr>
          <w:rFonts w:ascii="Times New Roman" w:eastAsia="Calibri" w:hAnsi="Times New Roman" w:cs="Times New Roman"/>
          <w:sz w:val="24"/>
          <w:szCs w:val="24"/>
        </w:rPr>
        <w:t>26.02.2024 в Управлении проведено рабочее совещание с начальником отдела судебных приставов по городу Нефтеюганску и Нефтеюганскому району. В ходе совещания определен порядок предоставления отделом судебных приставов информации в отношении родителей, которые обязаны выплачивать алименты на содержание несовершеннолетних детей, а также рассмотрен вопрос об участии специалистов управления в проведении рейдовых мероприятий по проверке должников по их месту жительства.</w:t>
      </w:r>
    </w:p>
    <w:p w14:paraId="12ED3329" w14:textId="70FCEA28" w:rsidR="00ED5508" w:rsidRPr="006E58AB" w:rsidRDefault="00ED5508" w:rsidP="00ED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ОСП</w:t>
      </w:r>
      <w:r>
        <w:rPr>
          <w:rStyle w:val="a8"/>
          <w:rFonts w:ascii="Times New Roman" w:eastAsia="Calibri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 с 01.01.2024 по 28.05.2024 на исполнении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отделении </w:t>
      </w:r>
      <w:r w:rsidRPr="00227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находилось 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1585 исполнительных производств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(ИП) 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на сумму 380</w:t>
      </w:r>
      <w:r w:rsidR="00387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282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7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рублей,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возбужденных в отчетном периоде 315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ИП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сумму 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432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7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руб.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всего окончено и прекращено в отчетном периоде 565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ИП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сумму 78</w:t>
      </w:r>
      <w:r w:rsidR="003874A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946</w:t>
      </w:r>
      <w:r w:rsidR="00387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руб.</w:t>
      </w:r>
    </w:p>
    <w:p w14:paraId="30D0763A" w14:textId="5A00EFD0" w:rsidR="00ED5508" w:rsidRDefault="00ED5508" w:rsidP="00ED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Остаток по взысканию алиментов по состоянию на 28.05.2024 составляет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019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ИП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сумму 267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758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7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руб. 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Взыскано алиментов за отчетный период в сумме 57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E58AB">
        <w:rPr>
          <w:rFonts w:ascii="Times New Roman" w:eastAsia="Calibri" w:hAnsi="Times New Roman" w:cs="Times New Roman"/>
          <w:sz w:val="24"/>
          <w:szCs w:val="24"/>
          <w:lang w:eastAsia="ru-RU"/>
        </w:rPr>
        <w:t>126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7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руб. </w:t>
      </w:r>
    </w:p>
    <w:p w14:paraId="485449BD" w14:textId="1EB19648" w:rsidR="00ED5508" w:rsidRDefault="00ED5508" w:rsidP="00ED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Привлечено к административной ответственности по ч. 1 ст. 5.35.1 КоАП РФ </w:t>
      </w:r>
      <w:r w:rsidR="00387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56 человек, в том числе 10 жителей Нефтеюганского района. Возбуждено 28 уголовных дел по ч. 1 ст. 157 УК РФ, в том числе 9 в отношении жителей района.</w:t>
      </w:r>
    </w:p>
    <w:p w14:paraId="634798A3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CB784BF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6C83EE" w14:textId="4453B0A7" w:rsidR="00A5172D" w:rsidRPr="00A5172D" w:rsidRDefault="00A5172D" w:rsidP="008559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D5508" w:rsidRPr="00ED5508">
        <w:rPr>
          <w:rFonts w:ascii="Times New Roman" w:eastAsia="Calibri" w:hAnsi="Times New Roman" w:cs="Times New Roman"/>
          <w:sz w:val="24"/>
          <w:szCs w:val="24"/>
          <w:lang w:eastAsia="ru-RU"/>
        </w:rPr>
        <w:t>О защите прав несовершеннолетних в части взыскания алиментов на содержание несовершеннолетних, в том числе детей-сирот и детей, оставшихся без попечения родителей. Организация межведомственного взаимодействия по выявлению семей с детьми, в которых родитель (законный представитель) уклоняется от уплаты али-ментов, и оказания семьям социально – правовой помощи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к сведению.</w:t>
      </w:r>
    </w:p>
    <w:p w14:paraId="590E148E" w14:textId="527BAA4E" w:rsidR="00A5172D" w:rsidRDefault="00A5172D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104287767"/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ED5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202</w:t>
      </w:r>
      <w:r w:rsidR="009C6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0"/>
    </w:p>
    <w:p w14:paraId="3847F50E" w14:textId="3B90D92D" w:rsidR="00F522FC" w:rsidRDefault="00F522FC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BB3D2" w14:textId="22A123CE" w:rsidR="00ED5508" w:rsidRPr="00ED5508" w:rsidRDefault="00F522FC" w:rsidP="00ED55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1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D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5508" w:rsidRPr="00ED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Управлению социальной защиты населения, опеки и попечительства по городу Нефтеюганску и Нефтеюганскому району (О.В. Загородникова) привлекать к участию в мероприятиях с замещающими родителями (родительские собрания, онлайн встречи) судебного пристава исполнителя </w:t>
      </w:r>
      <w:r w:rsidR="00ED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отделения судебных приставов</w:t>
      </w:r>
      <w:r w:rsidR="00ED5508" w:rsidRPr="00ED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г. Нефтеюганску и Нефтеюганскому району с целью доведения информации по защите прав несовершеннолетних в части взыскания алиментов</w:t>
      </w:r>
    </w:p>
    <w:p w14:paraId="08C5154A" w14:textId="1AE76C4E" w:rsidR="003640DA" w:rsidRDefault="00ED5508" w:rsidP="00ED55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D5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E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B32B757" w14:textId="77777777" w:rsidR="00ED5508" w:rsidRPr="00ED5508" w:rsidRDefault="00ED5508" w:rsidP="00ED55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373624" w14:textId="3F1E78DB" w:rsidR="003640DA" w:rsidRPr="003640DA" w:rsidRDefault="00ED5508" w:rsidP="00364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640DA" w:rsidRPr="003640D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640DA" w:rsidRPr="003640DA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77777777" w:rsidR="003640DA" w:rsidRDefault="003640DA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EFB62" w14:textId="3C0FBD90" w:rsidR="0020708C" w:rsidRDefault="008559E5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541E0" wp14:editId="1F8B0FC9">
            <wp:simplePos x="0" y="0"/>
            <wp:positionH relativeFrom="column">
              <wp:posOffset>1834515</wp:posOffset>
            </wp:positionH>
            <wp:positionV relativeFrom="paragraph">
              <wp:posOffset>21590</wp:posOffset>
            </wp:positionV>
            <wp:extent cx="1162050" cy="1209871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77D1" w14:textId="2D6E27FF" w:rsidR="0020708C" w:rsidRDefault="0020708C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20F4" w14:textId="7724E756" w:rsidR="0020708C" w:rsidRPr="0020708C" w:rsidRDefault="0020708C" w:rsidP="008559E5">
      <w:pPr>
        <w:pStyle w:val="a5"/>
      </w:pPr>
      <w:r w:rsidRPr="0020708C">
        <w:t xml:space="preserve">Председательствующий      </w:t>
      </w:r>
      <w:r w:rsidR="008559E5">
        <w:t xml:space="preserve">                                </w:t>
      </w:r>
      <w:r w:rsidRPr="0020708C">
        <w:t xml:space="preserve"> В.Г. Михалев</w:t>
      </w:r>
    </w:p>
    <w:sectPr w:rsidR="0020708C" w:rsidRPr="002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23A2" w14:textId="77777777" w:rsidR="00950E7D" w:rsidRDefault="00950E7D" w:rsidP="00D641FF">
      <w:pPr>
        <w:spacing w:after="0" w:line="240" w:lineRule="auto"/>
      </w:pPr>
      <w:r>
        <w:separator/>
      </w:r>
    </w:p>
  </w:endnote>
  <w:endnote w:type="continuationSeparator" w:id="0">
    <w:p w14:paraId="06713C16" w14:textId="77777777" w:rsidR="00950E7D" w:rsidRDefault="00950E7D" w:rsidP="00D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D748" w14:textId="77777777" w:rsidR="00950E7D" w:rsidRDefault="00950E7D" w:rsidP="00D641FF">
      <w:pPr>
        <w:spacing w:after="0" w:line="240" w:lineRule="auto"/>
      </w:pPr>
      <w:r>
        <w:separator/>
      </w:r>
    </w:p>
  </w:footnote>
  <w:footnote w:type="continuationSeparator" w:id="0">
    <w:p w14:paraId="43228F08" w14:textId="77777777" w:rsidR="00950E7D" w:rsidRDefault="00950E7D" w:rsidP="00D641FF">
      <w:pPr>
        <w:spacing w:after="0" w:line="240" w:lineRule="auto"/>
      </w:pPr>
      <w:r>
        <w:continuationSeparator/>
      </w:r>
    </w:p>
  </w:footnote>
  <w:footnote w:id="1">
    <w:p w14:paraId="649DBA1D" w14:textId="77777777" w:rsidR="00ED5508" w:rsidRPr="0022710F" w:rsidRDefault="00ED5508" w:rsidP="00ED5508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22710F">
        <w:rPr>
          <w:rFonts w:ascii="Times New Roman" w:hAnsi="Times New Roman" w:cs="Times New Roman"/>
        </w:rPr>
        <w:t>Данные по г. Нефтеюганску и Нефтеюганскому району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12232F"/>
    <w:rsid w:val="0020708C"/>
    <w:rsid w:val="0022710F"/>
    <w:rsid w:val="0025008E"/>
    <w:rsid w:val="003640DA"/>
    <w:rsid w:val="003874A1"/>
    <w:rsid w:val="00423D33"/>
    <w:rsid w:val="005B3359"/>
    <w:rsid w:val="006E58AB"/>
    <w:rsid w:val="007E651E"/>
    <w:rsid w:val="00844F9E"/>
    <w:rsid w:val="008559E5"/>
    <w:rsid w:val="008F7411"/>
    <w:rsid w:val="00950E7D"/>
    <w:rsid w:val="009C6B0C"/>
    <w:rsid w:val="00A14D64"/>
    <w:rsid w:val="00A5172D"/>
    <w:rsid w:val="00A71518"/>
    <w:rsid w:val="00B33519"/>
    <w:rsid w:val="00D641FF"/>
    <w:rsid w:val="00D77C06"/>
    <w:rsid w:val="00D84E98"/>
    <w:rsid w:val="00D95589"/>
    <w:rsid w:val="00ED5508"/>
    <w:rsid w:val="00F03558"/>
    <w:rsid w:val="00F522FC"/>
    <w:rsid w:val="00FA2A42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51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589"/>
  </w:style>
  <w:style w:type="paragraph" w:styleId="a6">
    <w:name w:val="footnote text"/>
    <w:basedOn w:val="a"/>
    <w:link w:val="a7"/>
    <w:uiPriority w:val="99"/>
    <w:semiHidden/>
    <w:unhideWhenUsed/>
    <w:rsid w:val="00D64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1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4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395-9C87-43D8-A15C-ED5EA23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5</cp:revision>
  <cp:lastPrinted>2024-05-31T10:09:00Z</cp:lastPrinted>
  <dcterms:created xsi:type="dcterms:W3CDTF">2024-05-31T06:41:00Z</dcterms:created>
  <dcterms:modified xsi:type="dcterms:W3CDTF">2024-05-31T10:11:00Z</dcterms:modified>
</cp:coreProperties>
</file>