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52BD" w14:textId="77777777" w:rsidR="00A5172D" w:rsidRPr="008A29C1" w:rsidRDefault="00A5172D" w:rsidP="00A5172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58E8E7E" wp14:editId="38FD58CE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4FBE5" w14:textId="77777777" w:rsidR="00A5172D" w:rsidRPr="008A29C1" w:rsidRDefault="00A5172D" w:rsidP="00A5172D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BE054DB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8245F80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6709AC6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38EE7FA3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0A364A9" w14:textId="77777777" w:rsidR="00A5172D" w:rsidRPr="004E6E55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7597613" w14:textId="3EF8044D" w:rsidR="00A5172D" w:rsidRPr="006C36DF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№32</w:t>
      </w:r>
    </w:p>
    <w:p w14:paraId="0E135FBE" w14:textId="77777777" w:rsidR="00A5172D" w:rsidRPr="004E6E55" w:rsidRDefault="00A5172D" w:rsidP="00A5172D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184CAF47" w14:textId="22B34CD9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844F9E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мая 2024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0ECF38F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430</w:t>
      </w:r>
    </w:p>
    <w:p w14:paraId="2D489AB4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5563B87E" w14:textId="67A52FF2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 24</w:t>
      </w:r>
    </w:p>
    <w:p w14:paraId="6DA99017" w14:textId="77777777" w:rsidR="00A5172D" w:rsidRPr="00A90781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1D09A5CA" w14:textId="77777777" w:rsidR="00A5172D" w:rsidRDefault="00A5172D" w:rsidP="00A517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629EB5C" w14:textId="77777777" w:rsidR="00A5172D" w:rsidRPr="005A0999" w:rsidRDefault="00A5172D" w:rsidP="00A5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66769295"/>
      <w:r w:rsidRPr="005A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итогах эффективности деятельности органов местного самоуправления </w:t>
      </w:r>
    </w:p>
    <w:p w14:paraId="6136EC01" w14:textId="77777777" w:rsidR="00A5172D" w:rsidRPr="005A0999" w:rsidRDefault="00A5172D" w:rsidP="00A5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образований Ханты – Мансийского автономного округа - Югры </w:t>
      </w:r>
    </w:p>
    <w:p w14:paraId="1308DC6D" w14:textId="77777777" w:rsidR="00A5172D" w:rsidRPr="005A0999" w:rsidRDefault="00A5172D" w:rsidP="00A5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реализации ими переданных для исполнения отдельных государственных полномочий по созданию и осуществлению деятельности муниципальных комиссий по делам несовершеннолетних и защите их прав, </w:t>
      </w:r>
    </w:p>
    <w:p w14:paraId="14766BBE" w14:textId="6F7CCB88" w:rsidR="00A5172D" w:rsidRPr="005A0999" w:rsidRDefault="00A5172D" w:rsidP="00A5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эффективности </w:t>
      </w:r>
      <w:r w:rsidRPr="005A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и учреждений</w:t>
      </w:r>
      <w:r w:rsidRPr="005A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системы профилактики безнадзорности и правонарушений несовершеннолетних Ханты-Мансийского автономного округа - Югры 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A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bookmarkEnd w:id="0"/>
    <w:p w14:paraId="1E101E9C" w14:textId="77777777" w:rsidR="00A5172D" w:rsidRPr="005A0999" w:rsidRDefault="00A5172D" w:rsidP="00A5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72FE31" w14:textId="532D0EFE" w:rsidR="00A5172D" w:rsidRDefault="00A5172D" w:rsidP="00A517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исполнение пункта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5A0999">
        <w:rPr>
          <w:rFonts w:ascii="Times New Roman" w:eastAsia="Calibri" w:hAnsi="Times New Roman" w:cs="Times New Roman"/>
          <w:sz w:val="24"/>
          <w:szCs w:val="24"/>
          <w:lang w:eastAsia="ru-RU"/>
        </w:rPr>
        <w:t>.1 постановления комиссии по делам несовершеннолетних и защите их прав при Правительстве Ханты - Мансийского автономного округа – Югры №1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5A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28.03</w:t>
      </w:r>
      <w:r w:rsidRPr="005A0999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4,</w:t>
      </w:r>
      <w:r w:rsidRPr="005A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заслушав и обсудив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представителей органов и учреждений системы профилактики безнадзорности и правонарушений несовершеннолетних, у которых отмечены неэффективные показатели деятельности</w:t>
      </w:r>
      <w:r w:rsidRPr="005A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муниципальная комиссия </w:t>
      </w:r>
      <w:r w:rsidRPr="005A09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установила</w:t>
      </w:r>
      <w:r w:rsidRPr="005A099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66FEC578" w14:textId="77777777" w:rsidR="00A5172D" w:rsidRPr="005A0999" w:rsidRDefault="00A5172D" w:rsidP="00A517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D32E8D" w14:textId="00005896" w:rsidR="00A5172D" w:rsidRPr="00A5172D" w:rsidRDefault="009C6B0C" w:rsidP="00A517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Оценка эффективности д</w:t>
      </w:r>
      <w:r w:rsidR="00A5172D"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>еятельность органов и учреждений системы профилактики безнадзорности и правонарушений несовершеннолетних муниципальных образований Ханты - Мансийского автономного округа – Югры ежегодно анализируется по направлениям:</w:t>
      </w:r>
    </w:p>
    <w:p w14:paraId="0BADB470" w14:textId="4F0D5B53" w:rsidR="00A5172D" w:rsidRPr="00A5172D" w:rsidRDefault="00A5172D" w:rsidP="00A517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9C6B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59E5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>еятельност</w:t>
      </w:r>
      <w:r w:rsidR="009C6B0C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органов местного самоуправления в области реализации ими переданных для исполнения отдельных государственных полномочий по созданию и осуществлению деятельности муниципальных комиссий по делам несовершеннолетних и защите их прав (</w:t>
      </w:r>
      <w:r w:rsidR="00004731">
        <w:rPr>
          <w:rFonts w:ascii="Times New Roman" w:eastAsia="Calibri" w:hAnsi="Times New Roman" w:cs="Times New Roman"/>
          <w:sz w:val="24"/>
          <w:szCs w:val="24"/>
          <w:lang w:eastAsia="ru-RU"/>
        </w:rPr>
        <w:t>9 критериев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14:paraId="21EFDEAB" w14:textId="0A92AF88" w:rsidR="00A5172D" w:rsidRPr="00A5172D" w:rsidRDefault="00A5172D" w:rsidP="00A5172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 </w:t>
      </w:r>
      <w:r w:rsidR="009C6B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59E5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004731" w:rsidRPr="00004731">
        <w:rPr>
          <w:rFonts w:ascii="Times New Roman" w:eastAsia="Calibri" w:hAnsi="Times New Roman" w:cs="Times New Roman"/>
          <w:sz w:val="24"/>
          <w:szCs w:val="24"/>
          <w:lang w:eastAsia="ru-RU"/>
        </w:rPr>
        <w:t>еятельност</w:t>
      </w:r>
      <w:r w:rsidR="009C6B0C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004731" w:rsidRPr="000047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4731" w:rsidRPr="00004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органов и учреждений</w:t>
      </w:r>
      <w:r w:rsidRPr="00A517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системы профилактики безнадзорности и правонарушений несовершеннолетних автономного округа (</w:t>
      </w:r>
      <w:r w:rsidR="00004731" w:rsidRPr="00004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15 критериев, включающих 27</w:t>
      </w:r>
      <w:r w:rsidRPr="00A517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показателей).</w:t>
      </w:r>
    </w:p>
    <w:p w14:paraId="0A3DFF85" w14:textId="042871E4" w:rsidR="00A5172D" w:rsidRPr="00A5172D" w:rsidRDefault="00A5172D" w:rsidP="00A517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итогам деятельности </w:t>
      </w:r>
      <w:r w:rsidR="009C6B0C">
        <w:rPr>
          <w:rFonts w:ascii="Times New Roman" w:eastAsia="Calibri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="00004731">
        <w:rPr>
          <w:rFonts w:ascii="Times New Roman" w:eastAsia="Calibri" w:hAnsi="Times New Roman" w:cs="Times New Roman"/>
          <w:sz w:val="24"/>
          <w:szCs w:val="24"/>
          <w:lang w:eastAsia="ru-RU"/>
        </w:rPr>
        <w:t>2023 г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Нефтеюганский район имеет </w:t>
      </w:r>
      <w:r w:rsidR="0025008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неэффективных показателей из </w:t>
      </w:r>
      <w:r w:rsidR="00004731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A5172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5E0A639B" w14:textId="3FD2BB62" w:rsidR="00A5172D" w:rsidRPr="00A5172D" w:rsidRDefault="00A5172D" w:rsidP="000047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-«доля несовершеннолетних, </w:t>
      </w:r>
      <w:r w:rsidR="000047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признанных находящимся в социально опасном положении и совершившим преступления, административные правонарушения и иные антиобщественные действия в период проведения с ними различными органами и учреждениями системы профилактики безнадзорности и правонарушений несовершеннолетних индивидуальной профилактической работы, от общего числа </w:t>
      </w:r>
      <w:r w:rsidR="0000473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несовершеннолетних находящихся в социально опасном положении»</w:t>
      </w:r>
      <w:r w:rsidR="002500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(</w:t>
      </w:r>
      <w:r w:rsidR="0025008E" w:rsidRPr="0025008E">
        <w:rPr>
          <w:rFonts w:ascii="Times New Roman" w:eastAsia="Calibri" w:hAnsi="Times New Roman" w:cs="Times New Roman"/>
          <w:sz w:val="24"/>
          <w:szCs w:val="24"/>
          <w:lang w:eastAsia="ru-RU"/>
        </w:rPr>
        <w:t>2023 год – 2 из 49 (4,1%)</w:t>
      </w:r>
      <w:r w:rsidR="002500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2022 год – 2 из 53 (3,8%)); </w:t>
      </w:r>
    </w:p>
    <w:p w14:paraId="4F9C19C2" w14:textId="5C4CCE81" w:rsidR="00A5172D" w:rsidRDefault="00A5172D" w:rsidP="00A517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деятельности субъектов системы профилактики за </w:t>
      </w:r>
      <w:r w:rsidR="00004731">
        <w:rPr>
          <w:rFonts w:ascii="Times New Roman" w:eastAsia="Calibri" w:hAnsi="Times New Roman" w:cs="Times New Roman"/>
          <w:sz w:val="24"/>
          <w:szCs w:val="24"/>
          <w:lang w:eastAsia="ru-RU"/>
        </w:rPr>
        <w:t>2023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Нефтеюганский района имеет </w:t>
      </w:r>
      <w:r w:rsidR="0025008E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неэффективных показател</w:t>
      </w:r>
      <w:r w:rsidR="00D84E9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</w:t>
      </w:r>
      <w:r w:rsidR="00004731"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69D02ACB" w14:textId="1B2EC5A1" w:rsidR="009C6B0C" w:rsidRPr="00A5172D" w:rsidRDefault="009C6B0C" w:rsidP="00D84E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 </w:t>
      </w:r>
      <w:r w:rsidR="00D84E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комиссии по делам несовершеннолетних и защите их прав</w:t>
      </w:r>
      <w:r w:rsidR="00D84E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2:</w:t>
      </w:r>
    </w:p>
    <w:p w14:paraId="32950942" w14:textId="1DFB44E9" w:rsidR="00A5172D" w:rsidRDefault="00A5172D" w:rsidP="00D84E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>- «</w:t>
      </w:r>
      <w:r w:rsidR="009C6B0C"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доля несовершеннолетних, </w:t>
      </w:r>
      <w:r w:rsidR="009C6B0C">
        <w:rPr>
          <w:rFonts w:ascii="Times New Roman" w:eastAsia="Calibri" w:hAnsi="Times New Roman" w:cs="Times New Roman"/>
          <w:sz w:val="24"/>
          <w:szCs w:val="24"/>
          <w:lang w:eastAsia="ru-RU"/>
        </w:rPr>
        <w:t>признанных находящимся в социально опасном положении и совершившим преступления, административные правонарушения и иные антиобщественные действия в период проведения с ними различными органами и учреждениями системы профилактики безнадзорности и правонарушений несовершеннолетних индивидуальной профилактической работы, от общего числа несовершеннолетних находящихся в социально опасном положении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2500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5008E" w:rsidRPr="0025008E">
        <w:rPr>
          <w:rFonts w:ascii="Times New Roman" w:eastAsia="Calibri" w:hAnsi="Times New Roman" w:cs="Times New Roman"/>
          <w:sz w:val="24"/>
          <w:szCs w:val="24"/>
          <w:lang w:eastAsia="ru-RU"/>
        </w:rPr>
        <w:t>(2023 год – 2 из 49 (4,1%), 2022 год – 2 из 53 (3,8%));</w:t>
      </w:r>
    </w:p>
    <w:p w14:paraId="58DA62FE" w14:textId="2172D973" w:rsidR="009C6B0C" w:rsidRDefault="009C6B0C" w:rsidP="00D84E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«доля рассмотренных и удовлетворенных судом в течение отчетного периода жалоб (протестов) на постановления муниципальной комиссии об административных правонарушениях в общем числе рассмотренных судом в течение отчетного периода жалоб (протестов) на постановления муниципальной комиссии»</w:t>
      </w:r>
      <w:r w:rsidR="002500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(2023 год – 1/1; 2022 год – 0)</w:t>
      </w:r>
      <w:r w:rsidR="00D84E9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BF3C809" w14:textId="55C39DD5" w:rsidR="00D84E98" w:rsidRDefault="00D84E98" w:rsidP="00D84E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по деятельности органа, осуществляющего управление в сфере образования – 1:</w:t>
      </w:r>
    </w:p>
    <w:p w14:paraId="4C8ADACE" w14:textId="742B2E7A" w:rsidR="00D84E98" w:rsidRDefault="00D84E98" w:rsidP="00D84E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«доля несовершеннолетних, систематически пропускающих учебные занятия в общеобразовательных организациях без уважительных причин в течение отчетного периода, в средней численности несовершеннолетних обучающихся общеобразовательных организаций в течение отчетного периода»</w:t>
      </w:r>
      <w:r w:rsidR="00F522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(2023 год – 1 чел. из 4861 чел. (0,02%), 2022 год – 0)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02AC10C" w14:textId="75706C49" w:rsidR="00D84E98" w:rsidRDefault="00D84E98" w:rsidP="00D84E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по деятельности органов внутренних дел – 1:</w:t>
      </w:r>
    </w:p>
    <w:p w14:paraId="74F72873" w14:textId="4F7A1AEF" w:rsidR="00D84E98" w:rsidRDefault="00D84E98" w:rsidP="00D84E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«</w:t>
      </w:r>
      <w:r w:rsidR="00122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доля несовершеннолетних, </w:t>
      </w:r>
      <w:r w:rsidR="002500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которые сняты с профилактического учета в </w:t>
      </w:r>
      <w:r w:rsidR="0012232F">
        <w:rPr>
          <w:rFonts w:ascii="Times New Roman" w:eastAsia="Calibri" w:hAnsi="Times New Roman" w:cs="Times New Roman"/>
          <w:sz w:val="24"/>
          <w:szCs w:val="24"/>
          <w:lang w:eastAsia="ru-RU"/>
        </w:rPr>
        <w:t>подразделени</w:t>
      </w:r>
      <w:r w:rsidR="0025008E">
        <w:rPr>
          <w:rFonts w:ascii="Times New Roman" w:eastAsia="Calibri" w:hAnsi="Times New Roman" w:cs="Times New Roman"/>
          <w:sz w:val="24"/>
          <w:szCs w:val="24"/>
          <w:lang w:eastAsia="ru-RU"/>
        </w:rPr>
        <w:t>ях</w:t>
      </w:r>
      <w:r w:rsidR="00122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делам несовершеннолетних органов внутренних </w:t>
      </w:r>
      <w:r w:rsidR="0025008E">
        <w:rPr>
          <w:rFonts w:ascii="Times New Roman" w:eastAsia="Calibri" w:hAnsi="Times New Roman" w:cs="Times New Roman"/>
          <w:sz w:val="24"/>
          <w:szCs w:val="24"/>
          <w:lang w:eastAsia="ru-RU"/>
        </w:rPr>
        <w:t>дел в связи с исправлением, в общей численности несовершеннолетних, снятых с профилактического учета в подразделениях по делам несовершеннолетних органов внутренних дел»</w:t>
      </w:r>
      <w:r w:rsidR="00F522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(2023 год – 38 из 45 (84,44%), 2022 год – 27 из 30 (90%))</w:t>
      </w:r>
      <w:r w:rsidR="0025008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589D1F0" w14:textId="04B50673" w:rsidR="00A5172D" w:rsidRPr="00A5172D" w:rsidRDefault="0025008E" w:rsidP="00A5172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5172D" w:rsidRPr="00A5172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Рейтингом муниципальных образований в сфере профилактики безнадзорности и правонарушений несовершеннолетних за 202</w:t>
      </w:r>
      <w:r w:rsidR="009C6B0C">
        <w:rPr>
          <w:rFonts w:ascii="Times New Roman" w:eastAsia="Calibri" w:hAnsi="Times New Roman" w:cs="Times New Roman"/>
          <w:sz w:val="24"/>
          <w:szCs w:val="24"/>
        </w:rPr>
        <w:t>3</w:t>
      </w:r>
      <w:r w:rsidR="00A5172D" w:rsidRPr="00A5172D">
        <w:rPr>
          <w:rFonts w:ascii="Times New Roman" w:eastAsia="Calibri" w:hAnsi="Times New Roman" w:cs="Times New Roman"/>
          <w:sz w:val="24"/>
          <w:szCs w:val="24"/>
        </w:rPr>
        <w:t xml:space="preserve"> год Нефтеюганский район получил </w:t>
      </w:r>
      <w:r w:rsidR="009C6B0C">
        <w:rPr>
          <w:rFonts w:ascii="Times New Roman" w:eastAsia="Calibri" w:hAnsi="Times New Roman" w:cs="Times New Roman"/>
          <w:sz w:val="24"/>
          <w:szCs w:val="24"/>
        </w:rPr>
        <w:t>123</w:t>
      </w:r>
      <w:r w:rsidR="00A5172D" w:rsidRPr="00A5172D">
        <w:rPr>
          <w:rFonts w:ascii="Times New Roman" w:eastAsia="Calibri" w:hAnsi="Times New Roman" w:cs="Times New Roman"/>
          <w:sz w:val="24"/>
          <w:szCs w:val="24"/>
        </w:rPr>
        <w:t xml:space="preserve"> балл</w:t>
      </w:r>
      <w:r w:rsidR="009C6B0C">
        <w:rPr>
          <w:rFonts w:ascii="Times New Roman" w:eastAsia="Calibri" w:hAnsi="Times New Roman" w:cs="Times New Roman"/>
          <w:sz w:val="24"/>
          <w:szCs w:val="24"/>
        </w:rPr>
        <w:t>ов</w:t>
      </w:r>
      <w:r w:rsidR="00A5172D" w:rsidRPr="00A5172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C6B0C">
        <w:rPr>
          <w:rFonts w:ascii="Times New Roman" w:eastAsia="Calibri" w:hAnsi="Times New Roman" w:cs="Times New Roman"/>
          <w:sz w:val="24"/>
          <w:szCs w:val="24"/>
        </w:rPr>
        <w:t>1</w:t>
      </w:r>
      <w:r w:rsidR="00A5172D" w:rsidRPr="00A5172D">
        <w:rPr>
          <w:rFonts w:ascii="Times New Roman" w:eastAsia="Calibri" w:hAnsi="Times New Roman" w:cs="Times New Roman"/>
          <w:sz w:val="24"/>
          <w:szCs w:val="24"/>
        </w:rPr>
        <w:t xml:space="preserve"> место среди муниципальных образований (</w:t>
      </w:r>
      <w:r w:rsidR="009C6B0C">
        <w:rPr>
          <w:rFonts w:ascii="Times New Roman" w:eastAsia="Calibri" w:hAnsi="Times New Roman" w:cs="Times New Roman"/>
          <w:sz w:val="24"/>
          <w:szCs w:val="24"/>
        </w:rPr>
        <w:t xml:space="preserve">2022 г. – 91 балл/7 место, </w:t>
      </w:r>
      <w:r w:rsidR="00A5172D" w:rsidRPr="00A5172D">
        <w:rPr>
          <w:rFonts w:ascii="Times New Roman" w:eastAsia="Calibri" w:hAnsi="Times New Roman" w:cs="Times New Roman"/>
          <w:sz w:val="24"/>
          <w:szCs w:val="24"/>
        </w:rPr>
        <w:t>2021 г. – 79 /6 место, 2020 г. -74 /5 место, 2019 г. - 93 /1 место</w:t>
      </w:r>
      <w:r w:rsidR="00A5172D" w:rsidRPr="00A5172D">
        <w:rPr>
          <w:rFonts w:ascii="Calibri" w:eastAsia="Calibri" w:hAnsi="Calibri" w:cs="Times New Roman"/>
        </w:rPr>
        <w:t>).</w:t>
      </w:r>
    </w:p>
    <w:p w14:paraId="634798A3" w14:textId="77777777" w:rsidR="00A5172D" w:rsidRPr="00A5172D" w:rsidRDefault="00A5172D" w:rsidP="00A51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72D">
        <w:rPr>
          <w:rFonts w:ascii="Calibri" w:eastAsia="Calibri" w:hAnsi="Calibri" w:cs="Times New Roman"/>
          <w:sz w:val="24"/>
          <w:szCs w:val="24"/>
          <w:lang w:eastAsia="ru-RU"/>
        </w:rPr>
        <w:tab/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Pr="00A517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и л а:</w:t>
      </w:r>
    </w:p>
    <w:p w14:paraId="4CB784BF" w14:textId="77777777" w:rsidR="00A5172D" w:rsidRPr="00A5172D" w:rsidRDefault="00A5172D" w:rsidP="00A51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76C83EE" w14:textId="69742729" w:rsidR="00A5172D" w:rsidRPr="00A5172D" w:rsidRDefault="00A5172D" w:rsidP="008559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517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 </w:t>
      </w:r>
      <w:r w:rsidR="008559E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8559E5" w:rsidRPr="008559E5">
        <w:rPr>
          <w:rFonts w:ascii="Times New Roman" w:eastAsia="Calibri" w:hAnsi="Times New Roman" w:cs="Times New Roman"/>
          <w:sz w:val="24"/>
          <w:szCs w:val="24"/>
          <w:lang w:eastAsia="ru-RU"/>
        </w:rPr>
        <w:t>Об итогах эффективности деятельности органов местного самоуправления</w:t>
      </w:r>
      <w:r w:rsidR="00855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59E5" w:rsidRPr="008559E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муниципальных образований Ханты – Мансийского автономного округа - Югры в области реализации ими переданных для исполнения отдельных государственных полномочий по созданию и осуществлению деятельности муниципальных комиссий по делам несовершеннолетних и защите их прав, а также итоги эффективности деятельности органов и учреждений системы профилактики безнадзорности и правонарушений несовершеннолетних Ханты-Мансийского автономного округа - Югры в 2023 году</w:t>
      </w:r>
      <w:r w:rsidR="008559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A5172D">
        <w:rPr>
          <w:rFonts w:ascii="Times New Roman" w:eastAsia="Calibri" w:hAnsi="Times New Roman" w:cs="Times New Roman"/>
          <w:sz w:val="24"/>
          <w:szCs w:val="24"/>
          <w:lang w:eastAsia="ru-RU"/>
        </w:rPr>
        <w:t>принять к сведению.</w:t>
      </w:r>
    </w:p>
    <w:p w14:paraId="590E148E" w14:textId="2FC51F21" w:rsidR="00A5172D" w:rsidRDefault="00A5172D" w:rsidP="00A51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" w:name="_Hlk104287767"/>
      <w:r w:rsidRPr="00A51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9C6B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</w:t>
      </w:r>
      <w:r w:rsidRPr="00A51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мая 202</w:t>
      </w:r>
      <w:r w:rsidR="009C6B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A51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A51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End w:id="1"/>
    </w:p>
    <w:p w14:paraId="3847F50E" w14:textId="3B90D92D" w:rsidR="00F522FC" w:rsidRDefault="00F522FC" w:rsidP="00A51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E86AF0" w14:textId="3F7594B9" w:rsidR="00F522FC" w:rsidRPr="00A5172D" w:rsidRDefault="00F522FC" w:rsidP="00A51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71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7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Отделу по делам несовершеннолетних, защите их прав администрации Нефтеюганского района (В.В.Малтакова) организовать проведение </w:t>
      </w:r>
      <w:r w:rsidR="00A71518" w:rsidRPr="00A7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совместного совещания с участием представителей ОМВД России по Нефтеюганскому району (в том числе инспекторов по делам несовершеннолетних</w:t>
      </w:r>
      <w:r w:rsidR="00A7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административной практики</w:t>
      </w:r>
      <w:r w:rsidR="00A71518" w:rsidRPr="00A7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и </w:t>
      </w:r>
      <w:r w:rsidRPr="00A7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представителе</w:t>
      </w:r>
      <w:r w:rsidR="00A71518" w:rsidRPr="00A7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A7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Нефтеюганской межрайонной прокуратуры </w:t>
      </w:r>
      <w:r w:rsidR="00A71518" w:rsidRPr="00A7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вопросу исключения фактов </w:t>
      </w:r>
      <w:r w:rsidR="00A71518" w:rsidRPr="00A7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направления в муниципальную комиссию административных материалов с недостаточной доказательной базой</w:t>
      </w:r>
      <w:r w:rsidR="008F74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нарушением сроков направления материалов на рассмотрение</w:t>
      </w:r>
      <w:r w:rsidR="00A7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B555631" w14:textId="10CDDA80" w:rsidR="00D77C06" w:rsidRDefault="00A71518" w:rsidP="00A7151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71518">
        <w:tab/>
      </w:r>
      <w:r w:rsidRPr="00A71518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A71518">
        <w:rPr>
          <w:rFonts w:ascii="Times New Roman" w:hAnsi="Times New Roman" w:cs="Times New Roman"/>
          <w:b/>
          <w:bCs/>
          <w:sz w:val="24"/>
          <w:szCs w:val="24"/>
          <w:u w:val="single"/>
        </w:rPr>
        <w:t>до 20 июня 2024 года</w:t>
      </w:r>
      <w:r w:rsidRPr="00A715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441241" w14:textId="027D1279" w:rsidR="00A71518" w:rsidRDefault="00A71518" w:rsidP="00A7151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FFFAB" w14:textId="577FE936" w:rsidR="00A71518" w:rsidRDefault="00A71518" w:rsidP="00A715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3. </w:t>
      </w:r>
      <w:r w:rsidRPr="00A71518">
        <w:rPr>
          <w:rFonts w:ascii="Times New Roman" w:hAnsi="Times New Roman" w:cs="Times New Roman"/>
          <w:sz w:val="24"/>
          <w:szCs w:val="24"/>
        </w:rPr>
        <w:t xml:space="preserve">Отделу Министерства внутренних дел России по Нефтеюганскому району (И.С.Халепа) </w:t>
      </w:r>
      <w:r>
        <w:rPr>
          <w:rFonts w:ascii="Times New Roman" w:hAnsi="Times New Roman" w:cs="Times New Roman"/>
          <w:sz w:val="24"/>
          <w:szCs w:val="24"/>
        </w:rPr>
        <w:t>исключить практику:</w:t>
      </w:r>
    </w:p>
    <w:p w14:paraId="6122B301" w14:textId="39B26620" w:rsidR="00A71518" w:rsidRDefault="00A71518" w:rsidP="00A715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постановки на профилактический учет </w:t>
      </w:r>
      <w:r w:rsidR="005B3359">
        <w:rPr>
          <w:rFonts w:ascii="Times New Roman" w:hAnsi="Times New Roman" w:cs="Times New Roman"/>
          <w:sz w:val="24"/>
          <w:szCs w:val="24"/>
        </w:rPr>
        <w:t>несовершеннолетних,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411">
        <w:rPr>
          <w:rFonts w:ascii="Times New Roman" w:hAnsi="Times New Roman" w:cs="Times New Roman"/>
          <w:sz w:val="24"/>
          <w:szCs w:val="24"/>
        </w:rPr>
        <w:t xml:space="preserve">выявленных как </w:t>
      </w:r>
      <w:r>
        <w:rPr>
          <w:rFonts w:ascii="Times New Roman" w:hAnsi="Times New Roman" w:cs="Times New Roman"/>
          <w:sz w:val="24"/>
          <w:szCs w:val="24"/>
        </w:rPr>
        <w:t xml:space="preserve">употребляющих алкогольную продукцию </w:t>
      </w:r>
      <w:r w:rsidR="008F741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совершивших административные правонарушения</w:t>
      </w:r>
      <w:r w:rsidR="005B3359">
        <w:rPr>
          <w:rFonts w:ascii="Times New Roman" w:hAnsi="Times New Roman" w:cs="Times New Roman"/>
          <w:sz w:val="24"/>
          <w:szCs w:val="24"/>
        </w:rPr>
        <w:t xml:space="preserve">, до принятия решения по административному делу при </w:t>
      </w:r>
      <w:r w:rsidR="00A14D64">
        <w:rPr>
          <w:rFonts w:ascii="Times New Roman" w:hAnsi="Times New Roman" w:cs="Times New Roman"/>
          <w:sz w:val="24"/>
          <w:szCs w:val="24"/>
        </w:rPr>
        <w:t>рассмотрении на</w:t>
      </w:r>
      <w:r w:rsidR="005B3359">
        <w:rPr>
          <w:rFonts w:ascii="Times New Roman" w:hAnsi="Times New Roman" w:cs="Times New Roman"/>
          <w:sz w:val="24"/>
          <w:szCs w:val="24"/>
        </w:rPr>
        <w:t xml:space="preserve"> заседании муниципальной комиссии по делам несовершеннолетних и защите их прав;</w:t>
      </w:r>
    </w:p>
    <w:p w14:paraId="133A4AAE" w14:textId="5382AAAE" w:rsidR="00A71518" w:rsidRDefault="00A71518" w:rsidP="00A715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снятия с профилактического учета до принятия постановления муниципальной комиссии по делам несовершеннолетних и защите их прав о прекращении индивидуальной профилактической работы</w:t>
      </w:r>
      <w:r w:rsidR="005B3359">
        <w:rPr>
          <w:rFonts w:ascii="Times New Roman" w:hAnsi="Times New Roman" w:cs="Times New Roman"/>
          <w:sz w:val="24"/>
          <w:szCs w:val="24"/>
        </w:rPr>
        <w:t>.</w:t>
      </w:r>
    </w:p>
    <w:p w14:paraId="56DAC66D" w14:textId="5C06F031" w:rsidR="005B3359" w:rsidRDefault="005B3359" w:rsidP="00A7151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3359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5B3359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постоянно.</w:t>
      </w:r>
    </w:p>
    <w:p w14:paraId="1139799F" w14:textId="64FB78DD" w:rsidR="005B3359" w:rsidRDefault="005B3359" w:rsidP="00A7151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58A7A7" w14:textId="2AD70456" w:rsidR="005B3359" w:rsidRDefault="005B3359" w:rsidP="00A7151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35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4. </w:t>
      </w:r>
      <w:r w:rsidRPr="005B3359">
        <w:rPr>
          <w:rFonts w:ascii="Times New Roman" w:hAnsi="Times New Roman" w:cs="Times New Roman"/>
          <w:sz w:val="24"/>
          <w:szCs w:val="24"/>
        </w:rPr>
        <w:t>Департаменту образования Нефтеюганского района (А.Н. Кривуля)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548A9D" w14:textId="429D3981" w:rsidR="005B3359" w:rsidRDefault="005B3359" w:rsidP="00A715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4.1. </w:t>
      </w:r>
      <w:r w:rsidRPr="0020708C">
        <w:rPr>
          <w:rFonts w:ascii="Times New Roman" w:hAnsi="Times New Roman" w:cs="Times New Roman"/>
          <w:sz w:val="24"/>
          <w:szCs w:val="24"/>
        </w:rPr>
        <w:t xml:space="preserve">Активизировать в общеобразовательных организациях работу по информированию учащихся и их родителей (законных представителей) </w:t>
      </w:r>
      <w:r w:rsidR="0020708C" w:rsidRPr="0020708C">
        <w:rPr>
          <w:rFonts w:ascii="Times New Roman" w:hAnsi="Times New Roman" w:cs="Times New Roman"/>
          <w:sz w:val="24"/>
          <w:szCs w:val="24"/>
        </w:rPr>
        <w:t>о возможностях школьной службы примирения, восстановительных технологий</w:t>
      </w:r>
      <w:r w:rsidR="00A14D64">
        <w:rPr>
          <w:rFonts w:ascii="Times New Roman" w:hAnsi="Times New Roman" w:cs="Times New Roman"/>
          <w:sz w:val="24"/>
          <w:szCs w:val="24"/>
        </w:rPr>
        <w:t>;</w:t>
      </w:r>
    </w:p>
    <w:p w14:paraId="2665DDC2" w14:textId="236A0B1E" w:rsidR="00A14D64" w:rsidRPr="00A14D64" w:rsidRDefault="0020708C" w:rsidP="00A14D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4D64"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="00A14D64" w:rsidRPr="00A14D64">
        <w:t xml:space="preserve"> </w:t>
      </w:r>
      <w:r w:rsidR="00A14D64" w:rsidRPr="00A14D64">
        <w:rPr>
          <w:rFonts w:ascii="Times New Roman" w:hAnsi="Times New Roman" w:cs="Times New Roman"/>
          <w:sz w:val="24"/>
          <w:szCs w:val="24"/>
        </w:rPr>
        <w:t>Организовать</w:t>
      </w:r>
      <w:r w:rsidR="00A14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D64" w:rsidRPr="00A14D64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A14D64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 с обучающимися </w:t>
      </w:r>
      <w:r w:rsidR="00A14D64" w:rsidRPr="00A14D64">
        <w:rPr>
          <w:rFonts w:ascii="Times New Roman" w:hAnsi="Times New Roman" w:cs="Times New Roman"/>
          <w:sz w:val="24"/>
          <w:szCs w:val="24"/>
        </w:rPr>
        <w:t>внеплановых бесед и классных часов по темам: «Учеба – твой главный труд», «Права и обязанности»</w:t>
      </w:r>
      <w:r w:rsidR="00A14D64">
        <w:rPr>
          <w:rFonts w:ascii="Times New Roman" w:hAnsi="Times New Roman" w:cs="Times New Roman"/>
          <w:sz w:val="24"/>
          <w:szCs w:val="24"/>
        </w:rPr>
        <w:t>;</w:t>
      </w:r>
    </w:p>
    <w:p w14:paraId="6AAD8C63" w14:textId="5E943BD0" w:rsidR="0020708C" w:rsidRPr="00A14D64" w:rsidRDefault="00A14D64" w:rsidP="00A14D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D64">
        <w:rPr>
          <w:rFonts w:ascii="Times New Roman" w:hAnsi="Times New Roman" w:cs="Times New Roman"/>
          <w:b/>
          <w:bCs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п</w:t>
      </w:r>
      <w:r w:rsidRPr="00A14D64">
        <w:rPr>
          <w:rFonts w:ascii="Times New Roman" w:hAnsi="Times New Roman" w:cs="Times New Roman"/>
          <w:sz w:val="24"/>
          <w:szCs w:val="24"/>
        </w:rPr>
        <w:t xml:space="preserve">роведение </w:t>
      </w:r>
      <w:r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 </w:t>
      </w:r>
      <w:r w:rsidRPr="00A14D64">
        <w:rPr>
          <w:rFonts w:ascii="Times New Roman" w:hAnsi="Times New Roman" w:cs="Times New Roman"/>
          <w:sz w:val="24"/>
          <w:szCs w:val="24"/>
        </w:rPr>
        <w:t>тренингов для родителей «Взаимодействие родителей с детьми», в рамках курсов для родителей (законных представителей) по основам детской психологии и педагогики.</w:t>
      </w:r>
    </w:p>
    <w:p w14:paraId="5600D0B4" w14:textId="16537225" w:rsidR="00A14D64" w:rsidRDefault="00A14D64" w:rsidP="00A14D6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08C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2070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 </w:t>
      </w:r>
      <w:r w:rsidR="008559E5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Pr="002070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октября 2024 года</w:t>
      </w:r>
      <w:r w:rsidRPr="002070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C5154A" w14:textId="77777777" w:rsidR="003640DA" w:rsidRDefault="003640DA" w:rsidP="003640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373624" w14:textId="09249828" w:rsidR="003640DA" w:rsidRPr="003640DA" w:rsidRDefault="003640DA" w:rsidP="003640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640D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640DA">
        <w:rPr>
          <w:rFonts w:ascii="Times New Roman" w:eastAsia="Calibri" w:hAnsi="Times New Roman" w:cs="Times New Roman"/>
          <w:sz w:val="24"/>
          <w:szCs w:val="24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1A4EC2C5" w14:textId="77777777" w:rsidR="003640DA" w:rsidRDefault="003640DA" w:rsidP="00A14D6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36566" w14:textId="77777777" w:rsidR="00A14D64" w:rsidRDefault="00A14D64" w:rsidP="00A14D6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9AEFB62" w14:textId="3C0FBD90" w:rsidR="0020708C" w:rsidRDefault="008559E5" w:rsidP="00A7151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1541E0" wp14:editId="37190869">
            <wp:simplePos x="0" y="0"/>
            <wp:positionH relativeFrom="column">
              <wp:posOffset>1739265</wp:posOffset>
            </wp:positionH>
            <wp:positionV relativeFrom="paragraph">
              <wp:posOffset>21590</wp:posOffset>
            </wp:positionV>
            <wp:extent cx="1162050" cy="1209871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077D1" w14:textId="2D6E27FF" w:rsidR="0020708C" w:rsidRDefault="0020708C" w:rsidP="00A7151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820F4" w14:textId="7724E756" w:rsidR="0020708C" w:rsidRPr="0020708C" w:rsidRDefault="0020708C" w:rsidP="008559E5">
      <w:pPr>
        <w:pStyle w:val="a4"/>
      </w:pPr>
      <w:r w:rsidRPr="0020708C">
        <w:t xml:space="preserve">Председательствующий      </w:t>
      </w:r>
      <w:r w:rsidR="008559E5">
        <w:t xml:space="preserve">                                </w:t>
      </w:r>
      <w:r w:rsidRPr="0020708C">
        <w:t xml:space="preserve"> В.Г. Михалев</w:t>
      </w:r>
    </w:p>
    <w:sectPr w:rsidR="0020708C" w:rsidRPr="0020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06"/>
    <w:rsid w:val="00004731"/>
    <w:rsid w:val="0012232F"/>
    <w:rsid w:val="0020708C"/>
    <w:rsid w:val="0025008E"/>
    <w:rsid w:val="003640DA"/>
    <w:rsid w:val="005B3359"/>
    <w:rsid w:val="007E651E"/>
    <w:rsid w:val="00844F9E"/>
    <w:rsid w:val="008559E5"/>
    <w:rsid w:val="008F7411"/>
    <w:rsid w:val="009C6B0C"/>
    <w:rsid w:val="00A14D64"/>
    <w:rsid w:val="00A5172D"/>
    <w:rsid w:val="00A71518"/>
    <w:rsid w:val="00B33519"/>
    <w:rsid w:val="00D77C06"/>
    <w:rsid w:val="00D84E98"/>
    <w:rsid w:val="00F5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BD74"/>
  <w15:chartTrackingRefBased/>
  <w15:docId w15:val="{D5EAE79C-CCE3-4F7F-B965-408DCBD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51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5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Малтакова Валерия Валерьевна</dc:creator>
  <cp:keywords/>
  <dc:description/>
  <cp:lastModifiedBy>Малтакова Валерия Валерьевна</cp:lastModifiedBy>
  <cp:revision>12</cp:revision>
  <cp:lastPrinted>2024-05-16T11:31:00Z</cp:lastPrinted>
  <dcterms:created xsi:type="dcterms:W3CDTF">2024-05-15T04:48:00Z</dcterms:created>
  <dcterms:modified xsi:type="dcterms:W3CDTF">2024-05-21T11:41:00Z</dcterms:modified>
</cp:coreProperties>
</file>