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43CA3270" w:rsidR="00A02514" w:rsidRPr="00A02514" w:rsidRDefault="006D6FA7" w:rsidP="00A02514">
      <w:pPr>
        <w:jc w:val="center"/>
        <w:rPr>
          <w:rFonts w:ascii="Times New Roman" w:hAnsi="Times New Roman" w:cs="Times New Roman"/>
          <w:bCs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5F4BDC77" w:rsidR="00A02514" w:rsidRPr="00581BC9" w:rsidRDefault="006D6FA7" w:rsidP="00EC7E97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 xml:space="preserve">Внесение проекта </w:t>
            </w:r>
            <w:r w:rsidRPr="006D6FA7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6DB245C9" w:rsidR="00A02514" w:rsidRPr="00581BC9" w:rsidRDefault="006D6FA7" w:rsidP="000D2738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>17.02.2023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011498B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6D6FA7" w:rsidRPr="006D6FA7">
              <w:rPr>
                <w:rFonts w:ascii="Times New Roman" w:hAnsi="Times New Roman" w:cs="Times New Roman"/>
                <w:bCs/>
              </w:rPr>
              <w:t xml:space="preserve">от 30.11.2022 № 830 «О бюджете Нефтеюганского района на 2023 год и плановый период 2024 и 2025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0A12C21A" w:rsidR="00EC7E97" w:rsidRPr="00581BC9" w:rsidRDefault="006D6FA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14A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F14AF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1CFE9D39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14:paraId="51DF3738" w14:textId="77777777" w:rsidTr="005F1455">
        <w:trPr>
          <w:trHeight w:val="77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B234" w14:textId="77777777"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3F4B" w14:textId="6233273B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083F" w14:textId="7EF67ABA" w:rsidR="00A02514" w:rsidRPr="00581BC9" w:rsidRDefault="006D6FA7" w:rsidP="00F1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14AFA" w:rsidRPr="00F14A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F14AFA" w:rsidRPr="00F14AF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2514" w:rsidRPr="00A02514" w14:paraId="76EAE88F" w14:textId="77777777" w:rsidTr="005F145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537B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45A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557A" w14:textId="786D6D09" w:rsidR="00A02514" w:rsidRPr="00581BC9" w:rsidRDefault="00F14AFA" w:rsidP="00EC7E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Думы Нефтеюганского района от </w:t>
            </w:r>
            <w:r w:rsidR="005F1455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>.</w:t>
            </w:r>
            <w:r w:rsidR="005F1455">
              <w:rPr>
                <w:rFonts w:ascii="Times New Roman" w:hAnsi="Times New Roman"/>
                <w:bCs/>
              </w:rPr>
              <w:t>03</w:t>
            </w:r>
            <w:r>
              <w:rPr>
                <w:rFonts w:ascii="Times New Roman" w:hAnsi="Times New Roman"/>
                <w:bCs/>
              </w:rPr>
              <w:t>.202</w:t>
            </w:r>
            <w:r w:rsidR="005F1455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№ 8</w:t>
            </w:r>
            <w:r w:rsidR="005F1455">
              <w:rPr>
                <w:rFonts w:ascii="Times New Roman" w:hAnsi="Times New Roman"/>
                <w:bCs/>
              </w:rPr>
              <w:t>68</w:t>
            </w:r>
            <w:r>
              <w:rPr>
                <w:rFonts w:ascii="Times New Roman" w:hAnsi="Times New Roman"/>
                <w:bCs/>
              </w:rPr>
              <w:t xml:space="preserve"> «</w:t>
            </w:r>
            <w:r w:rsidR="005F1455" w:rsidRPr="005F1455">
              <w:rPr>
                <w:rFonts w:ascii="Times New Roman" w:hAnsi="Times New Roman"/>
                <w:bCs/>
              </w:rPr>
              <w:t>О внесении изменений в решение Думы Нефтеюганского района от 30.11.2022 № 830 «О бюджете Нефтеюганского района на 2023 год и плановый период 2024 и 2025 годов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D8"/>
    <w:rsid w:val="000D2738"/>
    <w:rsid w:val="000F4CD8"/>
    <w:rsid w:val="001A28A1"/>
    <w:rsid w:val="002C1CD8"/>
    <w:rsid w:val="00487F2F"/>
    <w:rsid w:val="00581BC9"/>
    <w:rsid w:val="005F1455"/>
    <w:rsid w:val="006A7DD8"/>
    <w:rsid w:val="006D6FA7"/>
    <w:rsid w:val="00703A41"/>
    <w:rsid w:val="007051C0"/>
    <w:rsid w:val="007D689A"/>
    <w:rsid w:val="009B0191"/>
    <w:rsid w:val="00A02514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Зайцева Мария Петровна</cp:lastModifiedBy>
  <cp:revision>13</cp:revision>
  <dcterms:created xsi:type="dcterms:W3CDTF">2022-09-16T11:00:00Z</dcterms:created>
  <dcterms:modified xsi:type="dcterms:W3CDTF">2023-03-01T10:42:00Z</dcterms:modified>
</cp:coreProperties>
</file>