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E26D" w14:textId="42DB1122" w:rsidR="00EB31BF" w:rsidRPr="00B11EB4" w:rsidRDefault="00EB31BF" w:rsidP="008D53D9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B11EB4">
        <w:rPr>
          <w:rFonts w:ascii="Times New Roman" w:eastAsia="Times New Roman" w:hAnsi="Times New Roman" w:cs="Times New Roman"/>
          <w:b/>
          <w:bCs/>
          <w:u w:val="single"/>
        </w:rPr>
        <w:t>Обзор изменений законодательства на</w:t>
      </w:r>
      <w:r w:rsidR="00EB72E1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517DB9">
        <w:rPr>
          <w:rFonts w:ascii="Times New Roman" w:eastAsia="Times New Roman" w:hAnsi="Times New Roman" w:cs="Times New Roman"/>
          <w:b/>
          <w:bCs/>
          <w:u w:val="single"/>
        </w:rPr>
        <w:t>2</w:t>
      </w:r>
      <w:r w:rsidR="000671ED">
        <w:rPr>
          <w:rFonts w:ascii="Times New Roman" w:eastAsia="Times New Roman" w:hAnsi="Times New Roman" w:cs="Times New Roman"/>
          <w:b/>
          <w:bCs/>
          <w:u w:val="single"/>
        </w:rPr>
        <w:t>4</w:t>
      </w:r>
      <w:r w:rsidR="00C61746" w:rsidRPr="00B11EB4">
        <w:rPr>
          <w:rFonts w:ascii="Times New Roman" w:eastAsia="Times New Roman" w:hAnsi="Times New Roman" w:cs="Times New Roman"/>
          <w:b/>
          <w:bCs/>
          <w:u w:val="single"/>
        </w:rPr>
        <w:t>.1</w:t>
      </w:r>
      <w:r w:rsidR="00C433A7">
        <w:rPr>
          <w:rFonts w:ascii="Times New Roman" w:eastAsia="Times New Roman" w:hAnsi="Times New Roman" w:cs="Times New Roman"/>
          <w:b/>
          <w:bCs/>
          <w:u w:val="single"/>
        </w:rPr>
        <w:t>2</w:t>
      </w:r>
      <w:r w:rsidR="00C61746" w:rsidRPr="00B11EB4">
        <w:rPr>
          <w:rFonts w:ascii="Times New Roman" w:eastAsia="Times New Roman" w:hAnsi="Times New Roman" w:cs="Times New Roman"/>
          <w:b/>
          <w:bCs/>
          <w:u w:val="single"/>
        </w:rPr>
        <w:t>.2024</w:t>
      </w:r>
    </w:p>
    <w:p w14:paraId="5333CA47" w14:textId="54C55D27" w:rsidR="002211B3" w:rsidRDefault="002211B3" w:rsidP="0015068D">
      <w:pPr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79946527" w14:textId="77777777" w:rsidR="00256119" w:rsidRDefault="0031179D" w:rsidP="002561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31179D">
        <w:rPr>
          <w:rFonts w:ascii="Times New Roman" w:eastAsia="Times New Roman" w:hAnsi="Times New Roman" w:cs="Times New Roman"/>
          <w:b/>
          <w:bCs/>
          <w:color w:val="4D4D4D"/>
          <w:kern w:val="36"/>
        </w:rPr>
        <w:t>Депутаты поддержали запрет на прием в школу детей</w:t>
      </w:r>
    </w:p>
    <w:p w14:paraId="6535F00D" w14:textId="1B0713EF" w:rsidR="0031179D" w:rsidRDefault="0031179D" w:rsidP="002561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31179D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 без знания русского языка</w:t>
      </w:r>
    </w:p>
    <w:p w14:paraId="4246E74E" w14:textId="77777777" w:rsidR="00256119" w:rsidRDefault="00256119" w:rsidP="00256119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14:paraId="61FC31F0" w14:textId="27ECCB7B" w:rsidR="0031179D" w:rsidRPr="0031179D" w:rsidRDefault="0031179D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31179D">
        <w:rPr>
          <w:rFonts w:ascii="Times New Roman" w:eastAsia="Times New Roman" w:hAnsi="Times New Roman" w:cs="Times New Roman"/>
          <w:color w:val="333333"/>
        </w:rPr>
        <w:t>11 декабря Госдума приняла соответствующие поправки во втором и третьем чтениях. Последними предусмотрено, что перед зачислением в образовательную организацию будут проверять законность нахождения ребенка в России и знание им русского языка.</w:t>
      </w:r>
    </w:p>
    <w:p w14:paraId="2314B841" w14:textId="77777777" w:rsidR="0031179D" w:rsidRPr="0031179D" w:rsidRDefault="0031179D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31179D">
        <w:rPr>
          <w:rFonts w:ascii="Times New Roman" w:eastAsia="Times New Roman" w:hAnsi="Times New Roman" w:cs="Times New Roman"/>
          <w:color w:val="333333"/>
        </w:rPr>
        <w:t xml:space="preserve">Порядок проведения тестирования установит </w:t>
      </w:r>
      <w:proofErr w:type="spellStart"/>
      <w:r w:rsidRPr="0031179D">
        <w:rPr>
          <w:rFonts w:ascii="Times New Roman" w:eastAsia="Times New Roman" w:hAnsi="Times New Roman" w:cs="Times New Roman"/>
          <w:color w:val="333333"/>
        </w:rPr>
        <w:t>Минпросвещения</w:t>
      </w:r>
      <w:proofErr w:type="spellEnd"/>
      <w:r w:rsidRPr="0031179D">
        <w:rPr>
          <w:rFonts w:ascii="Times New Roman" w:eastAsia="Times New Roman" w:hAnsi="Times New Roman" w:cs="Times New Roman"/>
          <w:color w:val="333333"/>
        </w:rPr>
        <w:t xml:space="preserve"> России. А методическим обеспечением процесса займется Рособрнадзор. Ведомство организует разработку диагностических материалов, критериев оценивания знания русского языка, а также определит минимальное количество баллов, достаточное для успешного прохождения проверки. Лиц, не сдавших тестирование на знание русского языка, не допустят до освоения образовательных программ начального общего, основного общего и среднего общего образования.</w:t>
      </w:r>
    </w:p>
    <w:p w14:paraId="6CED56F3" w14:textId="77777777" w:rsidR="0031179D" w:rsidRPr="0031179D" w:rsidRDefault="0031179D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31179D">
        <w:rPr>
          <w:rFonts w:ascii="Times New Roman" w:eastAsia="Times New Roman" w:hAnsi="Times New Roman" w:cs="Times New Roman"/>
          <w:color w:val="333333"/>
        </w:rPr>
        <w:t>Если изменения</w:t>
      </w:r>
      <w:bookmarkStart w:id="0" w:name="sdfootnote1anc"/>
      <w:r w:rsidRPr="0031179D">
        <w:rPr>
          <w:rFonts w:ascii="Times New Roman" w:eastAsia="Times New Roman" w:hAnsi="Times New Roman" w:cs="Times New Roman"/>
          <w:color w:val="333333"/>
        </w:rPr>
        <w:fldChar w:fldCharType="begin"/>
      </w:r>
      <w:r w:rsidRPr="0031179D">
        <w:rPr>
          <w:rFonts w:ascii="Times New Roman" w:eastAsia="Times New Roman" w:hAnsi="Times New Roman" w:cs="Times New Roman"/>
          <w:color w:val="333333"/>
        </w:rPr>
        <w:instrText xml:space="preserve"> HYPERLINK "https://www.garant.ru/news/1773356/" \l "sdfootnote1sym" </w:instrText>
      </w:r>
      <w:r w:rsidRPr="0031179D">
        <w:rPr>
          <w:rFonts w:ascii="Times New Roman" w:eastAsia="Times New Roman" w:hAnsi="Times New Roman" w:cs="Times New Roman"/>
          <w:color w:val="333333"/>
        </w:rPr>
        <w:fldChar w:fldCharType="separate"/>
      </w:r>
      <w:r w:rsidRPr="0031179D">
        <w:rPr>
          <w:rFonts w:ascii="Times New Roman" w:eastAsia="Times New Roman" w:hAnsi="Times New Roman" w:cs="Times New Roman"/>
          <w:color w:val="808080"/>
          <w:u w:val="single"/>
          <w:bdr w:val="none" w:sz="0" w:space="0" w:color="auto" w:frame="1"/>
          <w:vertAlign w:val="superscript"/>
        </w:rPr>
        <w:t>1</w:t>
      </w:r>
      <w:r w:rsidRPr="0031179D">
        <w:rPr>
          <w:rFonts w:ascii="Times New Roman" w:eastAsia="Times New Roman" w:hAnsi="Times New Roman" w:cs="Times New Roman"/>
          <w:color w:val="333333"/>
        </w:rPr>
        <w:fldChar w:fldCharType="end"/>
      </w:r>
      <w:bookmarkEnd w:id="0"/>
      <w:r w:rsidRPr="0031179D">
        <w:rPr>
          <w:rFonts w:ascii="Times New Roman" w:eastAsia="Times New Roman" w:hAnsi="Times New Roman" w:cs="Times New Roman"/>
          <w:color w:val="333333"/>
        </w:rPr>
        <w:t> поддержит Совет Федерации и утвердит Президент РФ, они вступят в силу с 1 апреля 2025 года.</w:t>
      </w:r>
    </w:p>
    <w:p w14:paraId="682D911A" w14:textId="69F3F24A" w:rsidR="0031179D" w:rsidRDefault="0031179D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31179D">
        <w:rPr>
          <w:rFonts w:ascii="Times New Roman" w:eastAsia="Times New Roman" w:hAnsi="Times New Roman" w:cs="Times New Roman"/>
          <w:color w:val="333333"/>
        </w:rPr>
        <w:t>Напомним, у взрослых мигрантов уже поверяют знание русского языка, а также истории России и основ законодательства РФ. По итогам комплексного экзамена им выдают сертификат, который требуется подавать в комплекте документов, прикладываемых к заявлению при оформлении российского гражданства. К слову, вчера </w:t>
      </w:r>
      <w:hyperlink r:id="rId8" w:history="1">
        <w:r w:rsidRPr="0031179D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Указом Президента РФ от 10 декабря 2024 г. № 1062</w:t>
        </w:r>
      </w:hyperlink>
      <w:r w:rsidRPr="0031179D">
        <w:rPr>
          <w:rFonts w:ascii="Times New Roman" w:eastAsia="Times New Roman" w:hAnsi="Times New Roman" w:cs="Times New Roman"/>
          <w:color w:val="333333"/>
        </w:rPr>
        <w:t> был </w:t>
      </w:r>
      <w:hyperlink r:id="rId9" w:history="1">
        <w:r w:rsidRPr="0031179D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скорректирован</w:t>
        </w:r>
      </w:hyperlink>
      <w:r w:rsidRPr="0031179D">
        <w:rPr>
          <w:rFonts w:ascii="Times New Roman" w:eastAsia="Times New Roman" w:hAnsi="Times New Roman" w:cs="Times New Roman"/>
          <w:color w:val="333333"/>
        </w:rPr>
        <w:t> порядок приема в гражданство. Поправки коснулись именно сертификатов – теперь их могут оформлять только госучреждения, включенные в правительственный перечень. Кабмин в распоряжении Правительства РФ от 10 декабря 2024 г. № 3641-р уже сформировал их список из 92 позиций.</w:t>
      </w:r>
    </w:p>
    <w:p w14:paraId="4EA2E1EA" w14:textId="77777777" w:rsidR="00256119" w:rsidRPr="0031179D" w:rsidRDefault="00256119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50DB8619" w14:textId="77777777" w:rsidR="00256119" w:rsidRDefault="0031179D" w:rsidP="002561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31179D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Пенсии работающих пенсионеров проиндексируют </w:t>
      </w:r>
    </w:p>
    <w:p w14:paraId="0A841DC9" w14:textId="59C1B076" w:rsidR="0031179D" w:rsidRDefault="0031179D" w:rsidP="002561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31179D">
        <w:rPr>
          <w:rFonts w:ascii="Times New Roman" w:eastAsia="Times New Roman" w:hAnsi="Times New Roman" w:cs="Times New Roman"/>
          <w:b/>
          <w:bCs/>
          <w:color w:val="4D4D4D"/>
          <w:kern w:val="36"/>
        </w:rPr>
        <w:t>на 7,3% с 1 января 2025 года</w:t>
      </w:r>
    </w:p>
    <w:p w14:paraId="769B92A1" w14:textId="77777777" w:rsidR="00256119" w:rsidRPr="0031179D" w:rsidRDefault="00256119" w:rsidP="002561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00CEE61C" w14:textId="77777777" w:rsidR="0031179D" w:rsidRPr="00256119" w:rsidRDefault="0031179D" w:rsidP="00256119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333333"/>
        </w:rPr>
      </w:pPr>
      <w:r w:rsidRPr="00256119">
        <w:rPr>
          <w:color w:val="333333"/>
        </w:rPr>
        <w:t>СФР на своем сайте напомнил, что со следующего года повышать пенсии будут всем получателям независимо от наличия у них оплачиваемой работы. Возобновление индексации для работающих пенсионеров затронет все виды страховой пенсии, включая пенсии по инвалидности и по потере кормильца.</w:t>
      </w:r>
    </w:p>
    <w:p w14:paraId="1C5E7AFE" w14:textId="77777777" w:rsidR="0031179D" w:rsidRPr="00256119" w:rsidRDefault="0031179D" w:rsidP="00256119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333333"/>
        </w:rPr>
      </w:pPr>
      <w:r w:rsidRPr="00256119">
        <w:rPr>
          <w:color w:val="333333"/>
        </w:rPr>
        <w:t>Ранее получить прибавку можно было только после окончания работы. Теперь она не привязана к выполнению трудовой деятельности. "Особенность механизма повышения заключается в том, что индексацию применяют не к выплачиваемой пенсии, а к ее установленному размеру, который учитывает все индексации за периоды трудовой деятельности. Такой вариант предусмотрен для того, чтобы пенсионеры смогли получить более существенную прибавку в результате индексации", – отмечается в разъяснениях Фонда.</w:t>
      </w:r>
    </w:p>
    <w:p w14:paraId="6FA12C4D" w14:textId="77777777" w:rsidR="0031179D" w:rsidRPr="00256119" w:rsidRDefault="0031179D" w:rsidP="00256119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333333"/>
        </w:rPr>
      </w:pPr>
      <w:r w:rsidRPr="00256119">
        <w:rPr>
          <w:color w:val="333333"/>
        </w:rPr>
        <w:t>Уровень индексации рассчитают не от той суммы, которую работающий пенсионер получает сейчас, а от той, которую он мог бы получать, если бы был неработающим пенсионером. Приводится пример: работающий пенсионер получает пенсию в сумме 19 527,94 руб. в месяц. Если бы он был неработающим, то выплата составила бы 36 351,59 руб. Индексация с 1 января 2025 года намечена на уровне инфляции – на 7,3%. Расчет индексации пенсии произведут исходя из суммы в 36 351,59 руб. с учетом всех индексаций. Таким образом, пенсия у работающего пенсионера увеличится на 2 653,11 руб. в месяц (7,3% от 36 351,59 руб.) и составит 22 181,05 руб. (19 527,94 тыс. + 2 653,11 руб.). Пенсионер получит индексацию с учетом всех пропущенных за время работы повышений, но саму пенсию выплатят с учетом индекса за 2025 год.</w:t>
      </w:r>
    </w:p>
    <w:p w14:paraId="152D7D00" w14:textId="77777777" w:rsidR="0031179D" w:rsidRPr="00256119" w:rsidRDefault="0031179D" w:rsidP="00256119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333333"/>
        </w:rPr>
      </w:pPr>
      <w:r w:rsidRPr="00256119">
        <w:rPr>
          <w:color w:val="333333"/>
        </w:rPr>
        <w:lastRenderedPageBreak/>
        <w:t>После того как пенсионер уволится, в дополнение к прибавке по индексации соответствующего года, он сможет претендовать на повышение пенсии, размер которой рассчитают с учетом всех пропущенных индексаций за время работы. "Именно поэтому максимальное увеличение в январе ожидает тех пенсионеров, которые ранее уволились с работы. Иными словами, повышение выплат гарантировано всем, но только оставившие трудовую деятельность получат еще и прибавку в связи с прекращением трудовой деятельности", – поясняет СФР.</w:t>
      </w:r>
    </w:p>
    <w:p w14:paraId="0D211DFA" w14:textId="77777777" w:rsidR="0031179D" w:rsidRPr="00256119" w:rsidRDefault="0031179D" w:rsidP="00256119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333333"/>
        </w:rPr>
      </w:pPr>
      <w:r w:rsidRPr="00256119">
        <w:rPr>
          <w:color w:val="333333"/>
        </w:rPr>
        <w:t>Индексация с нового года планируется на уровне 7,3%. Но у Правительства РФ есть право дополнительно увеличить пенсии, если рост цен по итогам года окажется выше предполагаемого коэффициента.</w:t>
      </w:r>
    </w:p>
    <w:p w14:paraId="101D650B" w14:textId="77777777" w:rsidR="0031179D" w:rsidRPr="0031179D" w:rsidRDefault="0031179D" w:rsidP="00256119">
      <w:pPr>
        <w:shd w:val="clear" w:color="auto" w:fill="FFFFFF"/>
        <w:spacing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31179D">
        <w:rPr>
          <w:rFonts w:ascii="Times New Roman" w:eastAsia="Times New Roman" w:hAnsi="Times New Roman" w:cs="Times New Roman"/>
          <w:b/>
          <w:bCs/>
          <w:color w:val="4D4D4D"/>
          <w:kern w:val="36"/>
        </w:rPr>
        <w:t>С 2025 года штрафы за пьяное вождение возрастут до 45 тыс. руб.</w:t>
      </w:r>
    </w:p>
    <w:p w14:paraId="613A1228" w14:textId="77777777" w:rsidR="00256119" w:rsidRDefault="00256119" w:rsidP="00256119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14:paraId="793115D3" w14:textId="49551CAE" w:rsidR="0031179D" w:rsidRPr="0031179D" w:rsidRDefault="0031179D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31179D">
        <w:rPr>
          <w:rFonts w:ascii="Times New Roman" w:eastAsia="Times New Roman" w:hAnsi="Times New Roman" w:cs="Times New Roman"/>
          <w:color w:val="333333"/>
        </w:rPr>
        <w:t>Депутаты Госдумы 12 декабря приняли в трех чтениях закон об изменениях в </w:t>
      </w:r>
      <w:hyperlink r:id="rId10" w:history="1">
        <w:r w:rsidRPr="0031179D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КоАП</w:t>
        </w:r>
      </w:hyperlink>
      <w:r w:rsidRPr="0031179D">
        <w:rPr>
          <w:rFonts w:ascii="Times New Roman" w:eastAsia="Times New Roman" w:hAnsi="Times New Roman" w:cs="Times New Roman"/>
          <w:color w:val="333333"/>
        </w:rPr>
        <w:t>. Документ существенно увеличивает штрафные санкции за отдельные нарушения </w:t>
      </w:r>
      <w:hyperlink r:id="rId11" w:anchor="block_1000" w:history="1">
        <w:r w:rsidRPr="0031179D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ПДД</w:t>
        </w:r>
      </w:hyperlink>
      <w:r w:rsidRPr="0031179D">
        <w:rPr>
          <w:rFonts w:ascii="Times New Roman" w:eastAsia="Times New Roman" w:hAnsi="Times New Roman" w:cs="Times New Roman"/>
          <w:color w:val="333333"/>
        </w:rPr>
        <w:t> для автомобилистов</w:t>
      </w:r>
      <w:hyperlink r:id="rId12" w:anchor="sdfootnote1sym" w:history="1">
        <w:r w:rsidRPr="0031179D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31179D">
        <w:rPr>
          <w:rFonts w:ascii="Times New Roman" w:eastAsia="Times New Roman" w:hAnsi="Times New Roman" w:cs="Times New Roman"/>
          <w:color w:val="333333"/>
        </w:rPr>
        <w:t>.</w:t>
      </w:r>
    </w:p>
    <w:p w14:paraId="6B1F43AC" w14:textId="77777777" w:rsidR="0031179D" w:rsidRPr="0031179D" w:rsidRDefault="0031179D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31179D">
        <w:rPr>
          <w:rFonts w:ascii="Times New Roman" w:eastAsia="Times New Roman" w:hAnsi="Times New Roman" w:cs="Times New Roman"/>
          <w:color w:val="333333"/>
        </w:rPr>
        <w:t>Например, с 1 января следующего года штраф за управление транспортным средством в состоянии опьянения возрастет с 30 тыс. до 45 тыс. руб. Помимо штрафа, водителей лишат права управления транспортным средством на срок от 1,5 до 2 лет.</w:t>
      </w:r>
    </w:p>
    <w:p w14:paraId="29741FC9" w14:textId="77777777" w:rsidR="0031179D" w:rsidRPr="0031179D" w:rsidRDefault="0031179D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31179D">
        <w:rPr>
          <w:rFonts w:ascii="Times New Roman" w:eastAsia="Times New Roman" w:hAnsi="Times New Roman" w:cs="Times New Roman"/>
          <w:color w:val="333333"/>
        </w:rPr>
        <w:t>Отметим, санкции последуют за:</w:t>
      </w:r>
    </w:p>
    <w:p w14:paraId="66F43710" w14:textId="77777777" w:rsidR="0031179D" w:rsidRPr="0031179D" w:rsidRDefault="0031179D" w:rsidP="00256119">
      <w:pPr>
        <w:numPr>
          <w:ilvl w:val="0"/>
          <w:numId w:val="23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1179D">
        <w:rPr>
          <w:rFonts w:ascii="Times New Roman" w:eastAsia="Times New Roman" w:hAnsi="Times New Roman" w:cs="Times New Roman"/>
          <w:color w:val="333333"/>
        </w:rPr>
        <w:t>управление автомобилем в состоянии опьянения (штраф – 45 тыс. руб., лишение прав на 1,5-2 года);</w:t>
      </w:r>
    </w:p>
    <w:p w14:paraId="41F140DF" w14:textId="77777777" w:rsidR="0031179D" w:rsidRPr="0031179D" w:rsidRDefault="0031179D" w:rsidP="00256119">
      <w:pPr>
        <w:numPr>
          <w:ilvl w:val="0"/>
          <w:numId w:val="23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1179D">
        <w:rPr>
          <w:rFonts w:ascii="Times New Roman" w:eastAsia="Times New Roman" w:hAnsi="Times New Roman" w:cs="Times New Roman"/>
          <w:color w:val="333333"/>
        </w:rPr>
        <w:t>передачу управления пьяному водителю (санкции аналогичны – штраф 45 тыс. руб., лишение прав на 1,5-2 года);</w:t>
      </w:r>
    </w:p>
    <w:p w14:paraId="5F527F9B" w14:textId="77777777" w:rsidR="0031179D" w:rsidRPr="0031179D" w:rsidRDefault="0031179D" w:rsidP="00256119">
      <w:pPr>
        <w:numPr>
          <w:ilvl w:val="0"/>
          <w:numId w:val="23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1179D">
        <w:rPr>
          <w:rFonts w:ascii="Times New Roman" w:eastAsia="Times New Roman" w:hAnsi="Times New Roman" w:cs="Times New Roman"/>
          <w:color w:val="333333"/>
        </w:rPr>
        <w:t>вождение в пьяном виде лицом, не имеющим права на управление (административный арест на срок от 10 до 15 суток, но если его нельзя применить, то штраф составит 45 тыс. руб.).</w:t>
      </w:r>
    </w:p>
    <w:p w14:paraId="7AF639EB" w14:textId="77777777" w:rsidR="0031179D" w:rsidRPr="0031179D" w:rsidRDefault="0031179D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31179D">
        <w:rPr>
          <w:rFonts w:ascii="Times New Roman" w:eastAsia="Times New Roman" w:hAnsi="Times New Roman" w:cs="Times New Roman"/>
          <w:color w:val="333333"/>
        </w:rPr>
        <w:t>Кроме того, </w:t>
      </w:r>
      <w:hyperlink r:id="rId13" w:history="1">
        <w:r w:rsidRPr="0031179D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поправки</w:t>
        </w:r>
      </w:hyperlink>
      <w:r w:rsidRPr="0031179D">
        <w:rPr>
          <w:rFonts w:ascii="Times New Roman" w:eastAsia="Times New Roman" w:hAnsi="Times New Roman" w:cs="Times New Roman"/>
          <w:color w:val="333333"/>
        </w:rPr>
        <w:t> касаются и других административных наказаний за нарушения </w:t>
      </w:r>
      <w:hyperlink r:id="rId14" w:anchor="block_1000" w:history="1">
        <w:r w:rsidRPr="0031179D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ПДД</w:t>
        </w:r>
      </w:hyperlink>
      <w:r w:rsidRPr="0031179D">
        <w:rPr>
          <w:rFonts w:ascii="Times New Roman" w:eastAsia="Times New Roman" w:hAnsi="Times New Roman" w:cs="Times New Roman"/>
          <w:color w:val="333333"/>
        </w:rPr>
        <w:t>:</w:t>
      </w:r>
    </w:p>
    <w:p w14:paraId="5318D9B1" w14:textId="77777777" w:rsidR="0031179D" w:rsidRPr="0031179D" w:rsidRDefault="0031179D" w:rsidP="00256119">
      <w:pPr>
        <w:numPr>
          <w:ilvl w:val="0"/>
          <w:numId w:val="24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proofErr w:type="spellStart"/>
      <w:r w:rsidRPr="0031179D">
        <w:rPr>
          <w:rFonts w:ascii="Times New Roman" w:eastAsia="Times New Roman" w:hAnsi="Times New Roman" w:cs="Times New Roman"/>
          <w:color w:val="333333"/>
        </w:rPr>
        <w:t>непристегнутый</w:t>
      </w:r>
      <w:proofErr w:type="spellEnd"/>
      <w:r w:rsidRPr="0031179D">
        <w:rPr>
          <w:rFonts w:ascii="Times New Roman" w:eastAsia="Times New Roman" w:hAnsi="Times New Roman" w:cs="Times New Roman"/>
          <w:color w:val="333333"/>
        </w:rPr>
        <w:t xml:space="preserve"> ремень безопасности: штраф увеличен с 1 тыс. до 1,5 тыс. руб.;</w:t>
      </w:r>
    </w:p>
    <w:p w14:paraId="7B6435BC" w14:textId="77777777" w:rsidR="0031179D" w:rsidRPr="0031179D" w:rsidRDefault="0031179D" w:rsidP="00256119">
      <w:pPr>
        <w:numPr>
          <w:ilvl w:val="0"/>
          <w:numId w:val="24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1179D">
        <w:rPr>
          <w:rFonts w:ascii="Times New Roman" w:eastAsia="Times New Roman" w:hAnsi="Times New Roman" w:cs="Times New Roman"/>
          <w:color w:val="333333"/>
        </w:rPr>
        <w:t>проезд на красный свет: 1,5 тыс. руб., повторное нарушение – 7,5 тыс. руб.;</w:t>
      </w:r>
    </w:p>
    <w:p w14:paraId="4E6E76B7" w14:textId="77777777" w:rsidR="0031179D" w:rsidRPr="0031179D" w:rsidRDefault="0031179D" w:rsidP="00256119">
      <w:pPr>
        <w:numPr>
          <w:ilvl w:val="0"/>
          <w:numId w:val="24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1179D">
        <w:rPr>
          <w:rFonts w:ascii="Times New Roman" w:eastAsia="Times New Roman" w:hAnsi="Times New Roman" w:cs="Times New Roman"/>
          <w:color w:val="333333"/>
        </w:rPr>
        <w:t>превышение скорости: штрафы варьируются от 750 руб. до 7,5 тыс. руб. в зависимости от величины превышения;</w:t>
      </w:r>
    </w:p>
    <w:p w14:paraId="7ECD2969" w14:textId="77777777" w:rsidR="0031179D" w:rsidRPr="0031179D" w:rsidRDefault="0031179D" w:rsidP="00256119">
      <w:pPr>
        <w:numPr>
          <w:ilvl w:val="0"/>
          <w:numId w:val="24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1179D">
        <w:rPr>
          <w:rFonts w:ascii="Times New Roman" w:eastAsia="Times New Roman" w:hAnsi="Times New Roman" w:cs="Times New Roman"/>
          <w:color w:val="333333"/>
        </w:rPr>
        <w:t>езда по встречной полосе, обочинам, по трамвайным путям: штраф повышен до 2250 руб. (ранее – 1,5 тыс. руб.).</w:t>
      </w:r>
    </w:p>
    <w:p w14:paraId="1FBAA6AB" w14:textId="634D198B" w:rsidR="0031179D" w:rsidRDefault="0031179D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31179D">
        <w:rPr>
          <w:rFonts w:ascii="Times New Roman" w:eastAsia="Times New Roman" w:hAnsi="Times New Roman" w:cs="Times New Roman"/>
          <w:color w:val="333333"/>
        </w:rPr>
        <w:t>Льготный период для оплаты штрафа увеличится с 20 до 30 дней. Однако величина скидки уменьшится с 50% до 25%.</w:t>
      </w:r>
    </w:p>
    <w:p w14:paraId="1FD9E834" w14:textId="77777777" w:rsidR="00256119" w:rsidRPr="0031179D" w:rsidRDefault="00256119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5F29975D" w14:textId="77777777" w:rsidR="00256119" w:rsidRDefault="0031179D" w:rsidP="002561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31179D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В регионах с военным положением усилили меры </w:t>
      </w:r>
    </w:p>
    <w:p w14:paraId="58CA7FC3" w14:textId="322C0E33" w:rsidR="0031179D" w:rsidRDefault="0031179D" w:rsidP="002561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31179D">
        <w:rPr>
          <w:rFonts w:ascii="Times New Roman" w:eastAsia="Times New Roman" w:hAnsi="Times New Roman" w:cs="Times New Roman"/>
          <w:b/>
          <w:bCs/>
          <w:color w:val="4D4D4D"/>
          <w:kern w:val="36"/>
        </w:rPr>
        <w:t>по соблюдению секретности</w:t>
      </w:r>
    </w:p>
    <w:p w14:paraId="6155C323" w14:textId="77777777" w:rsidR="00256119" w:rsidRPr="0031179D" w:rsidRDefault="00256119" w:rsidP="00256119">
      <w:pPr>
        <w:shd w:val="clear" w:color="auto" w:fill="FFFFFF"/>
        <w:spacing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111FA459" w14:textId="72A7E8F2" w:rsidR="0031179D" w:rsidRPr="0031179D" w:rsidRDefault="0031179D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31179D">
        <w:rPr>
          <w:rFonts w:ascii="Times New Roman" w:eastAsia="Times New Roman" w:hAnsi="Times New Roman" w:cs="Times New Roman"/>
          <w:color w:val="333333"/>
        </w:rPr>
        <w:t xml:space="preserve">Органы публичной власти теперь имеют право не публиковать в открытых источниках сведения о своей деятельности на территории, где введено военное положение. Президент РФ подписал Федеральный конституционный закон от 13 декабря 2024 г. </w:t>
      </w:r>
      <w:r w:rsidR="00256119">
        <w:rPr>
          <w:rFonts w:ascii="Times New Roman" w:eastAsia="Times New Roman" w:hAnsi="Times New Roman" w:cs="Times New Roman"/>
          <w:color w:val="333333"/>
        </w:rPr>
        <w:t xml:space="preserve">                            </w:t>
      </w:r>
      <w:r w:rsidRPr="0031179D">
        <w:rPr>
          <w:rFonts w:ascii="Times New Roman" w:eastAsia="Times New Roman" w:hAnsi="Times New Roman" w:cs="Times New Roman"/>
          <w:color w:val="333333"/>
        </w:rPr>
        <w:t>№ 4-ФКЗ "</w:t>
      </w:r>
      <w:hyperlink r:id="rId15" w:history="1">
        <w:r w:rsidRPr="0031179D">
          <w:rPr>
            <w:rFonts w:ascii="Times New Roman" w:eastAsia="Times New Roman" w:hAnsi="Times New Roman" w:cs="Times New Roman"/>
            <w:color w:val="005FA6"/>
            <w:u w:val="single"/>
            <w:bdr w:val="none" w:sz="0" w:space="0" w:color="auto" w:frame="1"/>
          </w:rPr>
          <w:t>О внесении изменений в Федеральный конституционный закон "О военном положении</w:t>
        </w:r>
      </w:hyperlink>
      <w:r w:rsidRPr="0031179D">
        <w:rPr>
          <w:rFonts w:ascii="Times New Roman" w:eastAsia="Times New Roman" w:hAnsi="Times New Roman" w:cs="Times New Roman"/>
          <w:color w:val="333333"/>
        </w:rPr>
        <w:t>". Согласно поправкам, данные меры коснутся:</w:t>
      </w:r>
    </w:p>
    <w:p w14:paraId="05F09D70" w14:textId="77777777" w:rsidR="0031179D" w:rsidRPr="0031179D" w:rsidRDefault="0031179D" w:rsidP="00256119">
      <w:pPr>
        <w:numPr>
          <w:ilvl w:val="0"/>
          <w:numId w:val="25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1179D">
        <w:rPr>
          <w:rFonts w:ascii="Times New Roman" w:eastAsia="Times New Roman" w:hAnsi="Times New Roman" w:cs="Times New Roman"/>
          <w:color w:val="333333"/>
        </w:rPr>
        <w:t>следственных органов;</w:t>
      </w:r>
    </w:p>
    <w:p w14:paraId="7AD48084" w14:textId="77777777" w:rsidR="0031179D" w:rsidRPr="0031179D" w:rsidRDefault="0031179D" w:rsidP="00256119">
      <w:pPr>
        <w:numPr>
          <w:ilvl w:val="0"/>
          <w:numId w:val="25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1179D">
        <w:rPr>
          <w:rFonts w:ascii="Times New Roman" w:eastAsia="Times New Roman" w:hAnsi="Times New Roman" w:cs="Times New Roman"/>
          <w:color w:val="333333"/>
        </w:rPr>
        <w:t>прокуратуры;</w:t>
      </w:r>
    </w:p>
    <w:p w14:paraId="455335F3" w14:textId="77777777" w:rsidR="0031179D" w:rsidRPr="0031179D" w:rsidRDefault="0031179D" w:rsidP="00256119">
      <w:pPr>
        <w:numPr>
          <w:ilvl w:val="0"/>
          <w:numId w:val="25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1179D">
        <w:rPr>
          <w:rFonts w:ascii="Times New Roman" w:eastAsia="Times New Roman" w:hAnsi="Times New Roman" w:cs="Times New Roman"/>
          <w:color w:val="333333"/>
        </w:rPr>
        <w:t>судов;</w:t>
      </w:r>
    </w:p>
    <w:p w14:paraId="244977A2" w14:textId="77777777" w:rsidR="0031179D" w:rsidRPr="0031179D" w:rsidRDefault="0031179D" w:rsidP="00256119">
      <w:pPr>
        <w:numPr>
          <w:ilvl w:val="0"/>
          <w:numId w:val="25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1179D">
        <w:rPr>
          <w:rFonts w:ascii="Times New Roman" w:eastAsia="Times New Roman" w:hAnsi="Times New Roman" w:cs="Times New Roman"/>
          <w:color w:val="333333"/>
        </w:rPr>
        <w:t>органов исполнительной власти субъектов РФ;</w:t>
      </w:r>
    </w:p>
    <w:p w14:paraId="317F38DA" w14:textId="77777777" w:rsidR="0031179D" w:rsidRPr="0031179D" w:rsidRDefault="0031179D" w:rsidP="00256119">
      <w:pPr>
        <w:numPr>
          <w:ilvl w:val="0"/>
          <w:numId w:val="25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1179D">
        <w:rPr>
          <w:rFonts w:ascii="Times New Roman" w:eastAsia="Times New Roman" w:hAnsi="Times New Roman" w:cs="Times New Roman"/>
          <w:color w:val="333333"/>
        </w:rPr>
        <w:t>федеральных органов исполнительной власти;</w:t>
      </w:r>
    </w:p>
    <w:p w14:paraId="78B4C31B" w14:textId="77777777" w:rsidR="0031179D" w:rsidRPr="0031179D" w:rsidRDefault="0031179D" w:rsidP="00256119">
      <w:pPr>
        <w:numPr>
          <w:ilvl w:val="0"/>
          <w:numId w:val="25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1179D">
        <w:rPr>
          <w:rFonts w:ascii="Times New Roman" w:eastAsia="Times New Roman" w:hAnsi="Times New Roman" w:cs="Times New Roman"/>
          <w:color w:val="333333"/>
        </w:rPr>
        <w:t>органов военного управления;</w:t>
      </w:r>
    </w:p>
    <w:p w14:paraId="49ADE0B0" w14:textId="77777777" w:rsidR="0031179D" w:rsidRPr="0031179D" w:rsidRDefault="0031179D" w:rsidP="00256119">
      <w:pPr>
        <w:numPr>
          <w:ilvl w:val="0"/>
          <w:numId w:val="25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1179D">
        <w:rPr>
          <w:rFonts w:ascii="Times New Roman" w:eastAsia="Times New Roman" w:hAnsi="Times New Roman" w:cs="Times New Roman"/>
          <w:color w:val="333333"/>
        </w:rPr>
        <w:lastRenderedPageBreak/>
        <w:t>органов местного самоуправления;</w:t>
      </w:r>
    </w:p>
    <w:p w14:paraId="2E919FC6" w14:textId="77777777" w:rsidR="0031179D" w:rsidRPr="0031179D" w:rsidRDefault="0031179D" w:rsidP="00256119">
      <w:pPr>
        <w:numPr>
          <w:ilvl w:val="0"/>
          <w:numId w:val="25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31179D">
        <w:rPr>
          <w:rFonts w:ascii="Times New Roman" w:eastAsia="Times New Roman" w:hAnsi="Times New Roman" w:cs="Times New Roman"/>
          <w:color w:val="333333"/>
        </w:rPr>
        <w:t>организаций.</w:t>
      </w:r>
    </w:p>
    <w:p w14:paraId="23AB2E9F" w14:textId="77777777" w:rsidR="0031179D" w:rsidRPr="0031179D" w:rsidRDefault="0031179D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31179D">
        <w:rPr>
          <w:rFonts w:ascii="Times New Roman" w:eastAsia="Times New Roman" w:hAnsi="Times New Roman" w:cs="Times New Roman"/>
          <w:color w:val="333333"/>
        </w:rPr>
        <w:t>Ограничение доступа к информации будет вводиться на основании указов Президента РФ. Порядок для подведомственных организаций уточнят Верховный Суд РФ, Генеральная прокуратура и Следственный комитет РФ.</w:t>
      </w:r>
    </w:p>
    <w:p w14:paraId="79284C5F" w14:textId="77777777" w:rsidR="0031179D" w:rsidRPr="0031179D" w:rsidRDefault="0031179D" w:rsidP="00256119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  <w:hyperlink r:id="rId16" w:history="1">
        <w:r w:rsidRPr="0031179D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Напомним</w:t>
        </w:r>
      </w:hyperlink>
      <w:r w:rsidRPr="0031179D">
        <w:rPr>
          <w:rFonts w:ascii="Times New Roman" w:eastAsia="Times New Roman" w:hAnsi="Times New Roman" w:cs="Times New Roman"/>
          <w:color w:val="333333"/>
        </w:rPr>
        <w:t>, что на территориях ДНР, ЛНР, Запорожской и Херсонской областей введено военное положение.</w:t>
      </w:r>
    </w:p>
    <w:p w14:paraId="1A06C4B6" w14:textId="1E947DEC" w:rsidR="0031179D" w:rsidRDefault="0031179D" w:rsidP="00256119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31179D">
        <w:rPr>
          <w:rFonts w:ascii="Times New Roman" w:eastAsia="Times New Roman" w:hAnsi="Times New Roman" w:cs="Times New Roman"/>
          <w:color w:val="333333"/>
        </w:rPr>
        <w:t>Поправки вступ</w:t>
      </w:r>
      <w:r w:rsidR="00256119">
        <w:rPr>
          <w:rFonts w:ascii="Times New Roman" w:eastAsia="Times New Roman" w:hAnsi="Times New Roman" w:cs="Times New Roman"/>
          <w:color w:val="333333"/>
        </w:rPr>
        <w:t>или</w:t>
      </w:r>
      <w:r w:rsidRPr="0031179D">
        <w:rPr>
          <w:rFonts w:ascii="Times New Roman" w:eastAsia="Times New Roman" w:hAnsi="Times New Roman" w:cs="Times New Roman"/>
          <w:color w:val="333333"/>
        </w:rPr>
        <w:t xml:space="preserve"> в силу с 13 декабря 2024 года.</w:t>
      </w:r>
    </w:p>
    <w:p w14:paraId="41AF7BC9" w14:textId="77777777" w:rsidR="00256119" w:rsidRPr="0031179D" w:rsidRDefault="00256119" w:rsidP="00256119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14:paraId="521FCF3B" w14:textId="77777777" w:rsidR="00256119" w:rsidRDefault="009C685F" w:rsidP="002561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9C685F">
        <w:rPr>
          <w:rFonts w:ascii="Times New Roman" w:eastAsia="Times New Roman" w:hAnsi="Times New Roman" w:cs="Times New Roman"/>
          <w:b/>
          <w:bCs/>
          <w:color w:val="4D4D4D"/>
          <w:kern w:val="36"/>
        </w:rPr>
        <w:t>Собственники смогут голосовать по вопросам с</w:t>
      </w:r>
    </w:p>
    <w:p w14:paraId="563BDEC0" w14:textId="042C9894" w:rsidR="009C685F" w:rsidRDefault="00256119" w:rsidP="002561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>
        <w:rPr>
          <w:rFonts w:ascii="Times New Roman" w:eastAsia="Times New Roman" w:hAnsi="Times New Roman" w:cs="Times New Roman"/>
          <w:b/>
          <w:bCs/>
          <w:color w:val="4D4D4D"/>
          <w:kern w:val="36"/>
        </w:rPr>
        <w:t>с</w:t>
      </w:r>
      <w:r w:rsidR="009C685F" w:rsidRPr="009C685F">
        <w:rPr>
          <w:rFonts w:ascii="Times New Roman" w:eastAsia="Times New Roman" w:hAnsi="Times New Roman" w:cs="Times New Roman"/>
          <w:b/>
          <w:bCs/>
          <w:color w:val="4D4D4D"/>
          <w:kern w:val="36"/>
        </w:rPr>
        <w:t>обрания жильцов через госуслуги</w:t>
      </w:r>
    </w:p>
    <w:p w14:paraId="3DE60EFA" w14:textId="77777777" w:rsidR="00256119" w:rsidRPr="009C685F" w:rsidRDefault="00256119" w:rsidP="002561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604707E0" w14:textId="4DDAD795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Президент РФ подписал федеральный закон от 13 декабря 2024 г. №</w:t>
      </w:r>
      <w:r w:rsidR="00256119">
        <w:rPr>
          <w:rFonts w:ascii="Times New Roman" w:eastAsia="Times New Roman" w:hAnsi="Times New Roman" w:cs="Times New Roman"/>
          <w:color w:val="333333"/>
        </w:rPr>
        <w:t xml:space="preserve"> </w:t>
      </w:r>
      <w:r w:rsidRPr="009C685F">
        <w:rPr>
          <w:rFonts w:ascii="Times New Roman" w:eastAsia="Times New Roman" w:hAnsi="Times New Roman" w:cs="Times New Roman"/>
          <w:color w:val="333333"/>
        </w:rPr>
        <w:t>463-ФЗ</w:t>
      </w:r>
      <w:r w:rsidR="00256119">
        <w:rPr>
          <w:rFonts w:ascii="Times New Roman" w:eastAsia="Times New Roman" w:hAnsi="Times New Roman" w:cs="Times New Roman"/>
          <w:color w:val="333333"/>
        </w:rPr>
        <w:t xml:space="preserve">                             </w:t>
      </w:r>
      <w:r w:rsidRPr="009C685F">
        <w:rPr>
          <w:rFonts w:ascii="Times New Roman" w:eastAsia="Times New Roman" w:hAnsi="Times New Roman" w:cs="Times New Roman"/>
          <w:color w:val="333333"/>
        </w:rPr>
        <w:t xml:space="preserve"> "</w:t>
      </w:r>
      <w:hyperlink r:id="rId17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О внесении изменений в Жилищный кодекс Российской Федерации и признании утратившей силу части 4 статьи 10 Федерального закона "О государственной информационной системе жилищно-коммунального хозяйства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". Теперь у собственников помещений появится возможность принимать участие в управлении многоквартирными домами в более современном и удобном формате – через портал госуслуг. Предусмотрены следующие нововведения.</w:t>
      </w:r>
    </w:p>
    <w:p w14:paraId="2006079A" w14:textId="77777777" w:rsidR="009C685F" w:rsidRPr="009C685F" w:rsidRDefault="009C685F" w:rsidP="00256119">
      <w:pPr>
        <w:numPr>
          <w:ilvl w:val="0"/>
          <w:numId w:val="26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Информация о проведении общего собрания собственников помещений в МКД, сформированная в специализированной системе, автоматически передается на портал госуслуг. Уведомления о собраниях в формате заочного голосования с использованием системы проводятся с учетом норм, закрепленных в </w:t>
      </w:r>
      <w:hyperlink r:id="rId18" w:anchor="block_4714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ч. 4 и 5 ст. 47.1 Жилищного кодекса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.</w:t>
      </w:r>
    </w:p>
    <w:p w14:paraId="225E4FA7" w14:textId="77777777" w:rsidR="009C685F" w:rsidRPr="009C685F" w:rsidRDefault="009C685F" w:rsidP="00256119">
      <w:pPr>
        <w:numPr>
          <w:ilvl w:val="0"/>
          <w:numId w:val="26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Сведения о принятых решениях и оформленных протоколах общих собраний собственников МКД, размещенные в специальной системе, автоматически передаются на портал госуслуг, размещаются там и хранятся в течение предусмотренного законом срока.</w:t>
      </w:r>
    </w:p>
    <w:p w14:paraId="17226FB2" w14:textId="77777777" w:rsidR="009C685F" w:rsidRPr="009C685F" w:rsidRDefault="009C685F" w:rsidP="00256119">
      <w:pPr>
        <w:numPr>
          <w:ilvl w:val="0"/>
          <w:numId w:val="26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Администратор общего собрания обязан вносить в систему следующие данные:</w:t>
      </w:r>
    </w:p>
    <w:p w14:paraId="1F23B1B8" w14:textId="77777777" w:rsidR="009C685F" w:rsidRPr="009C685F" w:rsidRDefault="009C685F" w:rsidP="00256119">
      <w:pPr>
        <w:numPr>
          <w:ilvl w:val="0"/>
          <w:numId w:val="27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информацию о каждом участнике голосования;</w:t>
      </w:r>
    </w:p>
    <w:p w14:paraId="3765A035" w14:textId="77777777" w:rsidR="009C685F" w:rsidRPr="009C685F" w:rsidRDefault="009C685F" w:rsidP="00256119">
      <w:pPr>
        <w:numPr>
          <w:ilvl w:val="0"/>
          <w:numId w:val="27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данные о документе, который подтверждает право собственности участника на помещение в доме;</w:t>
      </w:r>
    </w:p>
    <w:p w14:paraId="50BFEC37" w14:textId="77777777" w:rsidR="009C685F" w:rsidRPr="009C685F" w:rsidRDefault="009C685F" w:rsidP="00256119">
      <w:pPr>
        <w:numPr>
          <w:ilvl w:val="0"/>
          <w:numId w:val="27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решения собственника по каждому пункту повестки дня, выраженные словами "за", "против" или "воздержался";</w:t>
      </w:r>
    </w:p>
    <w:p w14:paraId="6DD5E773" w14:textId="77777777" w:rsidR="009C685F" w:rsidRPr="009C685F" w:rsidRDefault="009C685F" w:rsidP="00256119">
      <w:pPr>
        <w:numPr>
          <w:ilvl w:val="0"/>
          <w:numId w:val="27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страховой номер индивидуального лицевого счета (СНИЛС) собственника помещения.</w:t>
      </w:r>
    </w:p>
    <w:p w14:paraId="421D0F14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Кроме того, администратор обязан разместить в системе электронный образ решения собственника в течение 24 часов с момента его получения.</w:t>
      </w:r>
    </w:p>
    <w:p w14:paraId="6FD8461C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Сообщения, отправляемые через систему или портал госуслуг, признаются юридически значимыми и считаются доставленными в двух случаях:</w:t>
      </w:r>
    </w:p>
    <w:p w14:paraId="570683D3" w14:textId="77777777" w:rsidR="009C685F" w:rsidRPr="009C685F" w:rsidRDefault="009C685F" w:rsidP="00256119">
      <w:pPr>
        <w:numPr>
          <w:ilvl w:val="0"/>
          <w:numId w:val="28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если собственник зашел в свой личный кабинет на портале госуслуг, используя систему идентификации (ЕСИА);</w:t>
      </w:r>
    </w:p>
    <w:p w14:paraId="2FFC25F9" w14:textId="77777777" w:rsidR="009C685F" w:rsidRPr="009C685F" w:rsidRDefault="009C685F" w:rsidP="00256119">
      <w:pPr>
        <w:numPr>
          <w:ilvl w:val="0"/>
          <w:numId w:val="28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если собственник вошел в личный кабинет непосредственно в системе.</w:t>
      </w:r>
    </w:p>
    <w:p w14:paraId="77497FA5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В случае, если жильцы многоквартирного дома решили использовать иную информационную систему для принятия решений в МКД, они вправе продолжать ее применять при условии, что сообщения о проведении собраний были направлены до вступления в силу нового федерального закона. </w:t>
      </w:r>
    </w:p>
    <w:p w14:paraId="59B2D400" w14:textId="5BBF38DD" w:rsidR="009C685F" w:rsidRDefault="009C685F" w:rsidP="00256119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Основная часть поправок вступит в силу с 1 марта 2025 года. </w:t>
      </w:r>
    </w:p>
    <w:p w14:paraId="51F55777" w14:textId="77777777" w:rsidR="00256119" w:rsidRPr="009C685F" w:rsidRDefault="00256119" w:rsidP="00256119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14:paraId="70C85A62" w14:textId="4C29609F" w:rsidR="009C685F" w:rsidRDefault="009C685F" w:rsidP="002561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9C685F">
        <w:rPr>
          <w:rFonts w:ascii="Times New Roman" w:eastAsia="Times New Roman" w:hAnsi="Times New Roman" w:cs="Times New Roman"/>
          <w:b/>
          <w:bCs/>
          <w:color w:val="4D4D4D"/>
          <w:kern w:val="36"/>
        </w:rPr>
        <w:t>В ТК РФ разграничат нормы о руководителе организаций и структурных подразделений</w:t>
      </w:r>
    </w:p>
    <w:p w14:paraId="6A6C9F48" w14:textId="77777777" w:rsidR="00256119" w:rsidRPr="009C685F" w:rsidRDefault="00256119" w:rsidP="002561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6023363D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b/>
          <w:bCs/>
          <w:color w:val="333333"/>
        </w:rPr>
        <w:t>Владимир Путин</w:t>
      </w:r>
      <w:r w:rsidRPr="009C685F">
        <w:rPr>
          <w:rFonts w:ascii="Times New Roman" w:eastAsia="Times New Roman" w:hAnsi="Times New Roman" w:cs="Times New Roman"/>
          <w:color w:val="333333"/>
        </w:rPr>
        <w:t> подписал </w:t>
      </w:r>
      <w:hyperlink r:id="rId19" w:tgtFrame="_blank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Федеральный закон от 13 декабря 2024 г. № 470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. Поправки направлены на реализацию </w:t>
      </w:r>
      <w:hyperlink r:id="rId20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постановления Конституционного Суда Российской Федерации от 19 декабря 2023 г. № 59-П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, которым некоторые нормы </w:t>
      </w:r>
      <w:hyperlink r:id="rId21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 xml:space="preserve">Трудового </w:t>
        </w:r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lastRenderedPageBreak/>
          <w:t>кодекса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 признаны не соответствующим </w:t>
      </w:r>
      <w:hyperlink r:id="rId22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Конституции РФ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, так как они допускают различный подход к решению вопроса о возможности заключения срочного трудового договора с руководителем структурного подразделения организации и о правомерности его увольнения по истечении срока трудового договора.</w:t>
      </w:r>
    </w:p>
    <w:p w14:paraId="41E4A238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В связи с этим решено разграничить статус руководителя организации и руководителя ее отдельных структурных подразделений. А также – урегулировать отдельные вопросы заключения трудового договора с руководителем организации. В частности, уточняются основания для заключения срочного трудового договора с руководителем организации, его заместителями и главным бухгалтером, руководителями филиала, представительства или иного обособленного структурного подразделения, их заместителями и главными бухгалтерами. Скорректированные нормы позволяют заключать с ними трудовой договор как на неопределенный, так и на определенный срок по соглашению сторон.</w:t>
      </w:r>
    </w:p>
    <w:p w14:paraId="7B3012EF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Кроме того, Правительство РФ получило право устанавливать особенности правового регулирования трудовых и иных связанных с ними отношений в случае катастрофы природного или техногенного характера, производственной аварии, пожара, наводнения, землетрясения, эпидемии или эпизоотии. Речь идет о ситуациях, ставящих под угрозу жизнь или нормальные жизненные условия всего населения или его части. Принимать такое решение кабмин сможет с учетом мнения Российской трехсторонней комиссии по регулированию социально-трудовых отношений на срок не более одного года с возможностью ежегодного продления при необходимости.</w:t>
      </w:r>
    </w:p>
    <w:p w14:paraId="7E535DCC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Также в указанных исключительных ситуациях появится возможность работать по совместительству полный рабочий день (смену).</w:t>
      </w:r>
    </w:p>
    <w:p w14:paraId="5F42486E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Закон вступает в силу со дня официального опубликования, за исключением отдельных положений, которые начнут действовать с 1 января 2025 года.</w:t>
      </w:r>
    </w:p>
    <w:p w14:paraId="1244E95A" w14:textId="77777777" w:rsidR="009C685F" w:rsidRPr="009C685F" w:rsidRDefault="009C685F" w:rsidP="00256119">
      <w:pPr>
        <w:shd w:val="clear" w:color="auto" w:fill="FFFFFF"/>
        <w:spacing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9C685F">
        <w:rPr>
          <w:rFonts w:ascii="Times New Roman" w:eastAsia="Times New Roman" w:hAnsi="Times New Roman" w:cs="Times New Roman"/>
          <w:b/>
          <w:bCs/>
          <w:color w:val="4D4D4D"/>
          <w:kern w:val="36"/>
        </w:rPr>
        <w:t>Подарить жилье теперь можно только через нотариуса</w:t>
      </w:r>
    </w:p>
    <w:p w14:paraId="5A6A0AFC" w14:textId="77777777" w:rsidR="00256119" w:rsidRDefault="00256119" w:rsidP="00256119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14:paraId="5A93907C" w14:textId="64278018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Изменился порядок оформления договоров дарения недвижимости. Такие сделки должны получить нотариальное удостоверение. Нововведение, предусмотренное Федеральным законом от 13 декабря 2024 г. № 459-ФЗ "</w:t>
      </w:r>
      <w:hyperlink r:id="rId23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О внесении изменения в статью 574 части второй Гражданского кодекса Российской Федерации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" направлено на защиту имущественных прав граждан от возможных злоупотреблений.</w:t>
      </w:r>
    </w:p>
    <w:p w14:paraId="6A1AC7E0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По словам разработчиков закона, передача имущества нередко сопровождается случаями обмана и давления на дарителя. Особенно это касается пожилых людей, граждан с зависимостями или психическими расстройствами.</w:t>
      </w:r>
    </w:p>
    <w:p w14:paraId="2072CC9F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После вступления в силу нового закона нотариус обязан будет проверить, соответствует ли содержание сделки реальной воле дарителя, разъяснить ему правовые последствия и исключить риск мнимых или притворных договоров. Это должно предотвратить ситуации, когда даритель, введенный в заблуждение, оформляет сделку, не осознавая ее сути.</w:t>
      </w:r>
    </w:p>
    <w:p w14:paraId="6F20A6FB" w14:textId="08F01158" w:rsid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Ранее регистрация таких сделок проходила через многофункциональные центры, что не обеспечивало достаточного уровня защиты. Теперь обращение к нотариусу становится обязательным даже если дарение производится между родственниками. Ожидается, что новое правило значительно снизит вероятность мошенничества.</w:t>
      </w:r>
    </w:p>
    <w:p w14:paraId="7CD6129D" w14:textId="77777777" w:rsidR="000671ED" w:rsidRPr="009C685F" w:rsidRDefault="000671ED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021E1778" w14:textId="77777777" w:rsidR="000671ED" w:rsidRDefault="009C685F" w:rsidP="000671E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9C685F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В пенсионный стаж россиян включат периоды работы </w:t>
      </w:r>
    </w:p>
    <w:p w14:paraId="40A6C7D4" w14:textId="692D18D2" w:rsidR="009C685F" w:rsidRPr="009C685F" w:rsidRDefault="009C685F" w:rsidP="000671E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9C685F">
        <w:rPr>
          <w:rFonts w:ascii="Times New Roman" w:eastAsia="Times New Roman" w:hAnsi="Times New Roman" w:cs="Times New Roman"/>
          <w:b/>
          <w:bCs/>
          <w:color w:val="4D4D4D"/>
          <w:kern w:val="36"/>
        </w:rPr>
        <w:t>на территории Украины</w:t>
      </w:r>
    </w:p>
    <w:p w14:paraId="3C736A82" w14:textId="77777777" w:rsidR="00256119" w:rsidRDefault="00256119" w:rsidP="00256119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14:paraId="5B4561AB" w14:textId="31343F76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Президент РФ подписал закон, определяющий особенности пенсионного обеспечения граждан, работавших на территории Украины, ДНР, ЛНР, Запорожской и Херсонской областей (</w:t>
      </w:r>
      <w:hyperlink r:id="rId24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Федеральный закон от 13 декабря 2024 г. № 455-ФЗ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 xml:space="preserve">). Так, в </w:t>
      </w:r>
      <w:r w:rsidRPr="009C685F">
        <w:rPr>
          <w:rFonts w:ascii="Times New Roman" w:eastAsia="Times New Roman" w:hAnsi="Times New Roman" w:cs="Times New Roman"/>
          <w:color w:val="333333"/>
        </w:rPr>
        <w:lastRenderedPageBreak/>
        <w:t>страховой (трудовой) стаж при определении права на страховую пенсию войдут периоды работы или иной деятельности, которые выполнялись на территории:</w:t>
      </w:r>
    </w:p>
    <w:p w14:paraId="0FC0BB76" w14:textId="77777777" w:rsidR="009C685F" w:rsidRPr="009C685F" w:rsidRDefault="009C685F" w:rsidP="00256119">
      <w:pPr>
        <w:numPr>
          <w:ilvl w:val="0"/>
          <w:numId w:val="29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Украины с 1 января 1991 года по 23 февраля 2022 года;</w:t>
      </w:r>
    </w:p>
    <w:p w14:paraId="6FE44547" w14:textId="77777777" w:rsidR="009C685F" w:rsidRPr="009C685F" w:rsidRDefault="009C685F" w:rsidP="00256119">
      <w:pPr>
        <w:numPr>
          <w:ilvl w:val="0"/>
          <w:numId w:val="29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ДНР и ЛНР с 11 мая 2014 года по 29 сентября 2022 года;</w:t>
      </w:r>
    </w:p>
    <w:p w14:paraId="2342A377" w14:textId="77777777" w:rsidR="009C685F" w:rsidRPr="009C685F" w:rsidRDefault="009C685F" w:rsidP="00256119">
      <w:pPr>
        <w:numPr>
          <w:ilvl w:val="0"/>
          <w:numId w:val="29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Запорожской и Херсонской областей с 24 февраля по 29 сентября 2022 года.</w:t>
      </w:r>
    </w:p>
    <w:p w14:paraId="4E85CAA5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Подтвердить эти периоды работы можно выданными работодателями или госорганами документами, в том числе содержащимися в выплатном деле. При их отсутствии или невозможности предоставить периоды могут быть установлены на основании решения межведомственной комиссии.</w:t>
      </w:r>
    </w:p>
    <w:p w14:paraId="7DBC018A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При определении права на страховую пенсию будет применяться индивидуальный пенсионный коэффициент 1 за полный календарный год (с 1 января по 31 декабря) работы. Если этот срок меньше, то коэффициент рассчитают исходя из фактической продолжительности периода работы в году. В этом случае один месяц периода работы составляет 1/12 часть коэффициента, а один день – 1/360.</w:t>
      </w:r>
    </w:p>
    <w:p w14:paraId="30941706" w14:textId="039D20BE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Одновременно исключается норма о том, что продолжительность устанавливаемых комиссией</w:t>
      </w:r>
      <w:r w:rsidR="00256119">
        <w:rPr>
          <w:rFonts w:ascii="Times New Roman" w:eastAsia="Times New Roman" w:hAnsi="Times New Roman" w:cs="Times New Roman"/>
          <w:color w:val="333333"/>
        </w:rPr>
        <w:t xml:space="preserve"> </w:t>
      </w:r>
      <w:r w:rsidRPr="009C685F">
        <w:rPr>
          <w:rFonts w:ascii="Times New Roman" w:eastAsia="Times New Roman" w:hAnsi="Times New Roman" w:cs="Times New Roman"/>
          <w:color w:val="333333"/>
        </w:rPr>
        <w:t>периодов работы или иной деятельности, необходимых для исчисления страхового (трудового) стажа, не может превышать в общей сложности 15 лет страхового стажа.</w:t>
      </w:r>
    </w:p>
    <w:p w14:paraId="3C441FD1" w14:textId="4A6D6E6F" w:rsid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Закон вступит в силу через 10 дней после официального опубликования. Положения об учете периодов работы на территориях Украины, ДНР и ЛНР, Запорожской и Херсонской областей начнут действовать с 1 июля 2025 года.</w:t>
      </w:r>
    </w:p>
    <w:p w14:paraId="63327B74" w14:textId="77777777" w:rsidR="00256119" w:rsidRPr="009C685F" w:rsidRDefault="00256119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49F79A90" w14:textId="77777777" w:rsidR="00256119" w:rsidRDefault="009C685F" w:rsidP="002561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9C685F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С 1 марта 2025 года изменятся требования </w:t>
      </w:r>
    </w:p>
    <w:p w14:paraId="41FB76C6" w14:textId="22B6F6E5" w:rsidR="009C685F" w:rsidRDefault="009C685F" w:rsidP="002561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9C685F">
        <w:rPr>
          <w:rFonts w:ascii="Times New Roman" w:eastAsia="Times New Roman" w:hAnsi="Times New Roman" w:cs="Times New Roman"/>
          <w:b/>
          <w:bCs/>
          <w:color w:val="4D4D4D"/>
          <w:kern w:val="36"/>
        </w:rPr>
        <w:t>к использованию аптечек первой помощи</w:t>
      </w:r>
    </w:p>
    <w:p w14:paraId="602A7C4A" w14:textId="77777777" w:rsidR="00256119" w:rsidRPr="009C685F" w:rsidRDefault="00256119" w:rsidP="002561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0B3EDEF4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 xml:space="preserve">Отраслевые министерства утвердили требования (с 1 марта 2025 г.) к размещению и использованию аптечек и укладок первой помощи, в которых предусмотрены не только </w:t>
      </w:r>
      <w:proofErr w:type="spellStart"/>
      <w:r w:rsidRPr="009C685F">
        <w:rPr>
          <w:rFonts w:ascii="Times New Roman" w:eastAsia="Times New Roman" w:hAnsi="Times New Roman" w:cs="Times New Roman"/>
          <w:color w:val="333333"/>
        </w:rPr>
        <w:t>медизделия</w:t>
      </w:r>
      <w:proofErr w:type="spellEnd"/>
      <w:r w:rsidRPr="009C685F">
        <w:rPr>
          <w:rFonts w:ascii="Times New Roman" w:eastAsia="Times New Roman" w:hAnsi="Times New Roman" w:cs="Times New Roman"/>
          <w:color w:val="333333"/>
        </w:rPr>
        <w:t>, но и лекарственные препараты:</w:t>
      </w:r>
    </w:p>
    <w:p w14:paraId="05FBF8BB" w14:textId="77777777" w:rsidR="009C685F" w:rsidRPr="009C685F" w:rsidRDefault="009C685F" w:rsidP="00256119">
      <w:pPr>
        <w:numPr>
          <w:ilvl w:val="0"/>
          <w:numId w:val="30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 xml:space="preserve">Минтранс утвердил требования к использованию аптечек и </w:t>
      </w:r>
      <w:proofErr w:type="spellStart"/>
      <w:r w:rsidRPr="009C685F">
        <w:rPr>
          <w:rFonts w:ascii="Times New Roman" w:eastAsia="Times New Roman" w:hAnsi="Times New Roman" w:cs="Times New Roman"/>
          <w:color w:val="333333"/>
        </w:rPr>
        <w:t>укладкок</w:t>
      </w:r>
      <w:proofErr w:type="spellEnd"/>
      <w:r w:rsidRPr="009C685F">
        <w:rPr>
          <w:rFonts w:ascii="Times New Roman" w:eastAsia="Times New Roman" w:hAnsi="Times New Roman" w:cs="Times New Roman"/>
          <w:color w:val="333333"/>
        </w:rPr>
        <w:t xml:space="preserve"> для самолетов гражданской авиации Аптечку (в ней только </w:t>
      </w:r>
      <w:proofErr w:type="spellStart"/>
      <w:r w:rsidRPr="009C685F">
        <w:rPr>
          <w:rFonts w:ascii="Times New Roman" w:eastAsia="Times New Roman" w:hAnsi="Times New Roman" w:cs="Times New Roman"/>
          <w:color w:val="333333"/>
        </w:rPr>
        <w:t>медизделия</w:t>
      </w:r>
      <w:proofErr w:type="spellEnd"/>
      <w:r w:rsidRPr="009C685F">
        <w:rPr>
          <w:rFonts w:ascii="Times New Roman" w:eastAsia="Times New Roman" w:hAnsi="Times New Roman" w:cs="Times New Roman"/>
          <w:color w:val="333333"/>
        </w:rPr>
        <w:t xml:space="preserve">) смогут применять бортпроводники, а вот лекарства из укладки - только пассажиры, которые имеют подготовку и навыки для оказания экстренной и неотложной медицинской помощи. </w:t>
      </w:r>
      <w:proofErr w:type="spellStart"/>
      <w:r w:rsidRPr="009C685F">
        <w:rPr>
          <w:rFonts w:ascii="Times New Roman" w:eastAsia="Times New Roman" w:hAnsi="Times New Roman" w:cs="Times New Roman"/>
          <w:color w:val="333333"/>
        </w:rPr>
        <w:t>Медизделия</w:t>
      </w:r>
      <w:proofErr w:type="spellEnd"/>
      <w:r w:rsidRPr="009C685F">
        <w:rPr>
          <w:rFonts w:ascii="Times New Roman" w:eastAsia="Times New Roman" w:hAnsi="Times New Roman" w:cs="Times New Roman"/>
          <w:color w:val="333333"/>
        </w:rPr>
        <w:t xml:space="preserve"> из такой "лекарственной" укладки можно применять и бортпроводникам. В случае использования аптечки и (или) укладки бортпроводник, оказывающий первую помощь, указывает в бланке оказания помощи на борту воздушного судна дату, номер рейса, сведения о пассажире, которому оказывалась первая помощь, наименование и количество использованных </w:t>
      </w:r>
      <w:proofErr w:type="spellStart"/>
      <w:r w:rsidRPr="009C685F">
        <w:rPr>
          <w:rFonts w:ascii="Times New Roman" w:eastAsia="Times New Roman" w:hAnsi="Times New Roman" w:cs="Times New Roman"/>
          <w:color w:val="333333"/>
        </w:rPr>
        <w:t>медизделий</w:t>
      </w:r>
      <w:proofErr w:type="spellEnd"/>
      <w:r w:rsidRPr="009C685F">
        <w:rPr>
          <w:rFonts w:ascii="Times New Roman" w:eastAsia="Times New Roman" w:hAnsi="Times New Roman" w:cs="Times New Roman"/>
          <w:color w:val="333333"/>
        </w:rPr>
        <w:t xml:space="preserve"> / лекарств, сведения о лице из числа пассажиров, оказывающем вместе с бортпроводником первую помощь с использованием </w:t>
      </w:r>
      <w:proofErr w:type="spellStart"/>
      <w:r w:rsidRPr="009C685F">
        <w:rPr>
          <w:rFonts w:ascii="Times New Roman" w:eastAsia="Times New Roman" w:hAnsi="Times New Roman" w:cs="Times New Roman"/>
          <w:color w:val="333333"/>
        </w:rPr>
        <w:t>медизделий</w:t>
      </w:r>
      <w:proofErr w:type="spellEnd"/>
      <w:r w:rsidRPr="009C685F">
        <w:rPr>
          <w:rFonts w:ascii="Times New Roman" w:eastAsia="Times New Roman" w:hAnsi="Times New Roman" w:cs="Times New Roman"/>
          <w:color w:val="333333"/>
        </w:rPr>
        <w:t xml:space="preserve"> и лекарств (при наличии)(</w:t>
      </w:r>
      <w:hyperlink r:id="rId25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Приказ Минтранса России от 18 ноября 2024 г. № 408 (</w:t>
        </w:r>
        <w:proofErr w:type="spellStart"/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зарег</w:t>
        </w:r>
        <w:proofErr w:type="spellEnd"/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. в Минюсте 28 ноября 2024 г.)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);</w:t>
      </w:r>
    </w:p>
    <w:p w14:paraId="2E81D95A" w14:textId="514E0E22" w:rsidR="009C685F" w:rsidRDefault="009C685F" w:rsidP="00256119">
      <w:pPr>
        <w:numPr>
          <w:ilvl w:val="0"/>
          <w:numId w:val="30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МЧС утвердил требования к использованию аптечек и укладки для спасателей, осуществляющих аварийно-спасательные работы. Требования не предусматривают каких-либо ограничений к применению лекарственных препаратов спасателями (</w:t>
      </w:r>
      <w:hyperlink r:id="rId26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Приказ МЧС России от 19 ноября 2024 г. № 999 (</w:t>
        </w:r>
        <w:proofErr w:type="spellStart"/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зарег</w:t>
        </w:r>
        <w:proofErr w:type="spellEnd"/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. в Минюсте 28 ноября 2024 г.)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).</w:t>
      </w:r>
    </w:p>
    <w:p w14:paraId="3A8118FA" w14:textId="77777777" w:rsidR="00256119" w:rsidRPr="009C685F" w:rsidRDefault="00256119" w:rsidP="000671ED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14:paraId="689ABABD" w14:textId="77777777" w:rsidR="00256119" w:rsidRDefault="009C685F" w:rsidP="002561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9C685F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Участники СВО смогут получить землю </w:t>
      </w:r>
    </w:p>
    <w:p w14:paraId="6D5918DC" w14:textId="05A7F482" w:rsidR="009C685F" w:rsidRDefault="009C685F" w:rsidP="002561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9C685F">
        <w:rPr>
          <w:rFonts w:ascii="Times New Roman" w:eastAsia="Times New Roman" w:hAnsi="Times New Roman" w:cs="Times New Roman"/>
          <w:b/>
          <w:bCs/>
          <w:color w:val="4D4D4D"/>
          <w:kern w:val="36"/>
        </w:rPr>
        <w:t>под строительство жилья через ЖСК</w:t>
      </w:r>
    </w:p>
    <w:p w14:paraId="175BCFDC" w14:textId="77777777" w:rsidR="00256119" w:rsidRPr="009C685F" w:rsidRDefault="00256119" w:rsidP="002561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64EDD6A5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Дополнительные гарантии улучшения жилищных условий для российских военнослужащих и членов их семей установил</w:t>
      </w:r>
      <w:r w:rsidRPr="009C685F">
        <w:rPr>
          <w:rFonts w:ascii="Times New Roman" w:eastAsia="Times New Roman" w:hAnsi="Times New Roman" w:cs="Times New Roman"/>
          <w:b/>
          <w:bCs/>
          <w:color w:val="333333"/>
        </w:rPr>
        <w:t> Владимир Путин. </w:t>
      </w:r>
      <w:r w:rsidRPr="009C685F">
        <w:rPr>
          <w:rFonts w:ascii="Times New Roman" w:eastAsia="Times New Roman" w:hAnsi="Times New Roman" w:cs="Times New Roman"/>
          <w:color w:val="333333"/>
        </w:rPr>
        <w:t>Президент РФ подписал Федеральный закон от 13 декабря 2024 г. № 474-ФЗ "</w:t>
      </w:r>
      <w:hyperlink r:id="rId27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О внесении изменений в отдельные законодательные акты Российской Федерации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".</w:t>
      </w:r>
    </w:p>
    <w:p w14:paraId="13505E39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lastRenderedPageBreak/>
        <w:t>Законом расширяется перечень категорий граждан, которые могут вступить в жилищно-строительные кооперативы для получения в безвозмездное пользование земельных участков, находящихся в государственной или муниципальной собственности, для строительства жилья. Изменения касаются граждан, принимающих (принимавших) участие в СВО на территориях Украины, ДНР, ЛНР, Запорожской и Херсонской областей или выполняющих (выполнявших) задачи по отражению вооруженного вторжения на территорию России. До этого такой привилегией пользовались только многодетные граждане, работники социальных и образовательных организаций, учреждений культуры, здравоохранения и т. п.</w:t>
      </w:r>
    </w:p>
    <w:p w14:paraId="0D3B61DD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Также законом предусмотрена возможность для участников СВО вступать в ЖСК, земельные участки которым предоставляются единым институтом развития (АО "ДОМ.РФ"). Кроме того, уточняется, что право ветеранов боевых действий на преимущество при вступлении в жилищные, жилищно-строительные, гаражные кооперативы возникает в том числе при формировании списков граждан, имеющих право быть принятыми в члены ЖСК, создаваемого в соответствии с федеральными законами.</w:t>
      </w:r>
    </w:p>
    <w:p w14:paraId="3A2614C1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Правительство РФ наделяется полномочиями по определению:</w:t>
      </w:r>
    </w:p>
    <w:p w14:paraId="61F7162A" w14:textId="77777777" w:rsidR="009C685F" w:rsidRPr="009C685F" w:rsidRDefault="009C685F" w:rsidP="00256119">
      <w:pPr>
        <w:numPr>
          <w:ilvl w:val="0"/>
          <w:numId w:val="31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категорий граждан из числа участников СВО и оснований включения их в списки тех, кто имеет право быть принятым в члены кооператива;</w:t>
      </w:r>
    </w:p>
    <w:p w14:paraId="5F1A323B" w14:textId="77777777" w:rsidR="009C685F" w:rsidRPr="009C685F" w:rsidRDefault="009C685F" w:rsidP="00256119">
      <w:pPr>
        <w:numPr>
          <w:ilvl w:val="0"/>
          <w:numId w:val="31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порядка получения документов, подтверждающих отнесение лица к одной из категорий участников СВО.</w:t>
      </w:r>
    </w:p>
    <w:p w14:paraId="0B05EDA2" w14:textId="242A5718" w:rsid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Поправки вступят в силу через 10 дней.</w:t>
      </w:r>
    </w:p>
    <w:p w14:paraId="075C0B50" w14:textId="77777777" w:rsidR="00256119" w:rsidRPr="009C685F" w:rsidRDefault="00256119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5154285B" w14:textId="77777777" w:rsidR="00256119" w:rsidRDefault="009C685F" w:rsidP="002561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9C685F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Минтруд России разработал типовые условия </w:t>
      </w:r>
    </w:p>
    <w:p w14:paraId="0224D6D4" w14:textId="712ABC80" w:rsidR="009C685F" w:rsidRDefault="009C685F" w:rsidP="002561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9C685F">
        <w:rPr>
          <w:rFonts w:ascii="Times New Roman" w:eastAsia="Times New Roman" w:hAnsi="Times New Roman" w:cs="Times New Roman"/>
          <w:b/>
          <w:bCs/>
          <w:color w:val="4D4D4D"/>
          <w:kern w:val="36"/>
        </w:rPr>
        <w:t>госконтрактов в сфере охраны труда</w:t>
      </w:r>
    </w:p>
    <w:p w14:paraId="0F8E5C6F" w14:textId="77777777" w:rsidR="00256119" w:rsidRPr="009C685F" w:rsidRDefault="00256119" w:rsidP="002561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2E44E859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В соответствии с </w:t>
      </w:r>
      <w:hyperlink r:id="rId28" w:anchor="block_3411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ч. 11 ст. 34 Федерального закона "О контрактной системе в сфере закупок товаров, работ, услуг для обеспечения государственных и муниципальных нужд"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 подготовлен проект постановления Правительства РФ, в котором планируется установить (</w:t>
      </w:r>
      <w:hyperlink r:id="rId29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Проект постановления Правительства РФ (подготовлен Минтрудом 3 декабря 2024 г.)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):</w:t>
      </w:r>
    </w:p>
    <w:p w14:paraId="24927D6B" w14:textId="77777777" w:rsidR="009C685F" w:rsidRPr="009C685F" w:rsidRDefault="009C685F" w:rsidP="00256119">
      <w:pPr>
        <w:numPr>
          <w:ilvl w:val="0"/>
          <w:numId w:val="32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типовые условия контрактов на оказание услуг по проведению специальной оценки условий труда;</w:t>
      </w:r>
    </w:p>
    <w:p w14:paraId="22E2389B" w14:textId="77777777" w:rsidR="009C685F" w:rsidRPr="009C685F" w:rsidRDefault="009C685F" w:rsidP="00256119">
      <w:pPr>
        <w:numPr>
          <w:ilvl w:val="0"/>
          <w:numId w:val="32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типовые условия контрактов на оказание услуг по обучению работодателей и работников вопросам охраны труда.</w:t>
      </w:r>
    </w:p>
    <w:p w14:paraId="5BA257C4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Условия определяют соответствующие обязанности исполнителей и заказчиков.</w:t>
      </w:r>
    </w:p>
    <w:p w14:paraId="219950D7" w14:textId="77777777" w:rsidR="009C685F" w:rsidRPr="009C685F" w:rsidRDefault="009C685F" w:rsidP="00256119">
      <w:pPr>
        <w:shd w:val="clear" w:color="auto" w:fill="FFFFFF"/>
        <w:spacing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9C685F">
        <w:rPr>
          <w:rFonts w:ascii="Times New Roman" w:eastAsia="Times New Roman" w:hAnsi="Times New Roman" w:cs="Times New Roman"/>
          <w:b/>
          <w:bCs/>
          <w:color w:val="4D4D4D"/>
          <w:kern w:val="36"/>
        </w:rPr>
        <w:t>В новогодние каникулы россияне будут отдыхать 11 дней подряд</w:t>
      </w:r>
    </w:p>
    <w:p w14:paraId="46798C3F" w14:textId="77777777" w:rsidR="00256119" w:rsidRDefault="00256119" w:rsidP="00256119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14:paraId="5AD81781" w14:textId="14C2A9EF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 xml:space="preserve">В соответствии с постановлением Правительства РФ от 4 октября 2024 г. № 1335 </w:t>
      </w:r>
      <w:r w:rsidR="000671ED">
        <w:rPr>
          <w:rFonts w:ascii="Times New Roman" w:eastAsia="Times New Roman" w:hAnsi="Times New Roman" w:cs="Times New Roman"/>
          <w:color w:val="333333"/>
        </w:rPr>
        <w:t xml:space="preserve">                  </w:t>
      </w:r>
      <w:r w:rsidRPr="009C685F">
        <w:rPr>
          <w:rFonts w:ascii="Times New Roman" w:eastAsia="Times New Roman" w:hAnsi="Times New Roman" w:cs="Times New Roman"/>
          <w:color w:val="333333"/>
        </w:rPr>
        <w:t>"</w:t>
      </w:r>
      <w:hyperlink r:id="rId30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О переносе выходных дней в 2025 году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" работников ожидают продолжительные выходные. Они продлятся с 29 декабря 2024 года (воскресенье) по 8 января 2025 года (среда) включительно. </w:t>
      </w:r>
    </w:p>
    <w:p w14:paraId="2F0A9A0A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Решение о переносе рабочих и выходных дней было принято для обеспечения непрерывного отдыха. Так, выходной с 28 декабря (суббота) перенесен на 30 декабря 2024 года (понедельник). Благодаря этому последняя рабочая неделя года станет шестидневной, а праздничные дни начнутся уже с воскресенья, 29 декабря.</w:t>
      </w:r>
    </w:p>
    <w:p w14:paraId="44C433DF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В этом году выходным будет и 31 декабря – его перенесли с 7 января 2025 года, которое выпало на субботу. Таким образом, россияне смогут отдыхать 11 дней подряд.</w:t>
      </w:r>
    </w:p>
    <w:p w14:paraId="3B36D63A" w14:textId="0AFE0109" w:rsidR="000671ED" w:rsidRDefault="000671ED">
      <w:pPr>
        <w:spacing w:after="160" w:line="259" w:lineRule="auto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>
        <w:rPr>
          <w:rFonts w:ascii="Times New Roman" w:eastAsia="Times New Roman" w:hAnsi="Times New Roman" w:cs="Times New Roman"/>
          <w:b/>
          <w:bCs/>
          <w:color w:val="4D4D4D"/>
          <w:kern w:val="36"/>
        </w:rPr>
        <w:br w:type="page"/>
      </w:r>
    </w:p>
    <w:p w14:paraId="36EE9135" w14:textId="4CD5A564" w:rsidR="009C685F" w:rsidRPr="009C685F" w:rsidRDefault="009C685F" w:rsidP="002561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9C685F">
        <w:rPr>
          <w:rFonts w:ascii="Times New Roman" w:eastAsia="Times New Roman" w:hAnsi="Times New Roman" w:cs="Times New Roman"/>
          <w:b/>
          <w:bCs/>
          <w:color w:val="4D4D4D"/>
          <w:kern w:val="36"/>
        </w:rPr>
        <w:lastRenderedPageBreak/>
        <w:t>Электронные заявления в органы власти можно будет подавать после идентификации</w:t>
      </w:r>
    </w:p>
    <w:p w14:paraId="4A3FD0A9" w14:textId="77777777" w:rsidR="00256119" w:rsidRDefault="00256119" w:rsidP="00256119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14:paraId="4239E8AB" w14:textId="41C5544C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Законопроект о том, что направлять чиновникам жалобы и заявления можно будет исключительно с "российских" E-mail, а не с зарубежных почтовых ящиков (мы подробно рассказывали о нем </w:t>
      </w:r>
      <w:hyperlink r:id="rId31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ранее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), неожиданно ужесточился ко 2-му чтению (10 декабря Госдума </w:t>
      </w:r>
      <w:hyperlink r:id="rId32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приняла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 его сразу во втором и третьем чтениях)(</w:t>
      </w:r>
      <w:hyperlink r:id="rId33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Проект федерального закона № 729732-8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).</w:t>
      </w:r>
    </w:p>
    <w:p w14:paraId="429FCAA7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В </w:t>
      </w:r>
      <w:hyperlink r:id="rId34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законе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, который ожидает одобрения Совета Федерации, электронное письмо с какого бы то ни было почтового ящика вообще не считается обращением в органы власти.</w:t>
      </w:r>
    </w:p>
    <w:p w14:paraId="072E3D0B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Обращением, по смыслу поправок к </w:t>
      </w:r>
      <w:hyperlink r:id="rId35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Закону № 59-ФЗ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 об обращения граждан, будет признаваться:</w:t>
      </w:r>
    </w:p>
    <w:p w14:paraId="13E87058" w14:textId="77777777" w:rsidR="009C685F" w:rsidRPr="009C685F" w:rsidRDefault="009C685F" w:rsidP="00256119">
      <w:pPr>
        <w:numPr>
          <w:ilvl w:val="0"/>
          <w:numId w:val="33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либо устное обращение или стандартное письменное обращение, на бумаге и с необходимыми реквизитами,</w:t>
      </w:r>
    </w:p>
    <w:p w14:paraId="572A8CED" w14:textId="77777777" w:rsidR="009C685F" w:rsidRPr="009C685F" w:rsidRDefault="009C685F" w:rsidP="00256119">
      <w:pPr>
        <w:numPr>
          <w:ilvl w:val="0"/>
          <w:numId w:val="33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либо обращение в орган власти посредством портала Госуслуг,</w:t>
      </w:r>
    </w:p>
    <w:p w14:paraId="166D3957" w14:textId="77777777" w:rsidR="009C685F" w:rsidRPr="009C685F" w:rsidRDefault="009C685F" w:rsidP="00256119">
      <w:pPr>
        <w:numPr>
          <w:ilvl w:val="0"/>
          <w:numId w:val="33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либо обращение в орган власти через другую информационную систему, в том числе официальный сайт этого органа власти, но лишь в том случае, если эти система/сайт обеспечивают идентификацию и (или) аутентификацию граждан (правда, в законе не уточняется, что это аутентификация или идентификация через ЕСИА, следовательно, органы власти смогут использовать данную формулировку, как им будет удобно, поскольку под нею можно понимать и простую регистрацию на сайте, и биометрическую идентификацию).</w:t>
      </w:r>
    </w:p>
    <w:p w14:paraId="773D7EE4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Остальные обращения (минуя портал Госуслуг, информационную систему или официальный сайт) не будут считаться обращениями, следовательно, даже если техническая возможность направить E-mail на рабочий адрес чиновника или подразделения госоргана и сохранится, регистрировать его, рассматривать и давать ответ будет необязательно.</w:t>
      </w:r>
    </w:p>
    <w:p w14:paraId="0D39EB31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При этом первоначальный "посыл" законопроекта полностью исчез - никаких ограничений или преференций в связи с электронным почтовым ящиком гражданина, российским или зарубежным, не предусмотрено.</w:t>
      </w:r>
    </w:p>
    <w:p w14:paraId="02005BBF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Кроме того, поправки уточняют способ ответа на обращение:</w:t>
      </w:r>
    </w:p>
    <w:p w14:paraId="62CC508D" w14:textId="77777777" w:rsidR="009C685F" w:rsidRPr="009C685F" w:rsidRDefault="009C685F" w:rsidP="00256119">
      <w:pPr>
        <w:numPr>
          <w:ilvl w:val="0"/>
          <w:numId w:val="34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 xml:space="preserve">ответ на обращение, поступившее обычным письмом, будет даваться письменно, </w:t>
      </w:r>
      <w:proofErr w:type="gramStart"/>
      <w:r w:rsidRPr="009C685F">
        <w:rPr>
          <w:rFonts w:ascii="Times New Roman" w:eastAsia="Times New Roman" w:hAnsi="Times New Roman" w:cs="Times New Roman"/>
          <w:color w:val="333333"/>
        </w:rPr>
        <w:t>по почтовому адресу</w:t>
      </w:r>
      <w:proofErr w:type="gramEnd"/>
      <w:r w:rsidRPr="009C685F">
        <w:rPr>
          <w:rFonts w:ascii="Times New Roman" w:eastAsia="Times New Roman" w:hAnsi="Times New Roman" w:cs="Times New Roman"/>
          <w:color w:val="333333"/>
        </w:rPr>
        <w:t xml:space="preserve"> указанному в обращении,</w:t>
      </w:r>
    </w:p>
    <w:p w14:paraId="533B2AD5" w14:textId="77777777" w:rsidR="009C685F" w:rsidRPr="009C685F" w:rsidRDefault="009C685F" w:rsidP="00256119">
      <w:pPr>
        <w:numPr>
          <w:ilvl w:val="0"/>
          <w:numId w:val="34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ответ на электронное обращение можно давать как письмом на E-mail гражданина, так и в ЛК гражданина на Госуслугах или ЛК на сайте госоргана или в иной информсистеме, через которую было подано обращение.</w:t>
      </w:r>
    </w:p>
    <w:p w14:paraId="1FE716A8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При этом для МВД, ФСБ, СВР и ФСО предусмотрена возможность установления особого порядка направления обращений в форме электронного документа и направления ответов на обращения.</w:t>
      </w:r>
    </w:p>
    <w:p w14:paraId="7F5CE65F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Отметим, что в случае одобрения закона Советом Федерации РФ и Президентом РФ возможность подачи электронных обращений будет серьезно ограничена для случаев, перечисленных в </w:t>
      </w:r>
      <w:hyperlink r:id="rId36" w:anchor="block_104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ч. 4 ст. 1 Закона № 59-ФЗ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 об обращениях граждан, а именно - для случаев обращений в государственные и муниципальные учреждения, иные организации и к их должностным лицам, осуществляющим публично значимые функции. На практике правоприменители относят к таковым, в том числе, образовательные и медицинские организации, управляющие компании, архивные учреждения. При этом, очевидно, что указанные организации не всегда смогут (или захотят) организовать возможность приема электронных обращений с идентификацией и аутентификацией граждан, при этом возможность просто написать им на официальный E-mail будет утрачена.</w:t>
      </w:r>
    </w:p>
    <w:p w14:paraId="29FEC552" w14:textId="3E20F3A9" w:rsidR="000671ED" w:rsidRDefault="009C685F" w:rsidP="00256119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Новеллы планируется ввести в действие с воскресенья 30 марта 2025 года.</w:t>
      </w:r>
    </w:p>
    <w:p w14:paraId="11306061" w14:textId="77777777" w:rsidR="000671ED" w:rsidRDefault="000671ED">
      <w:pPr>
        <w:spacing w:after="160" w:line="259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br w:type="page"/>
      </w:r>
    </w:p>
    <w:p w14:paraId="62446F9F" w14:textId="0D34B033" w:rsidR="009C685F" w:rsidRDefault="009C685F" w:rsidP="00256119">
      <w:pPr>
        <w:shd w:val="clear" w:color="auto" w:fill="FFFFFF"/>
        <w:spacing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9C685F">
        <w:rPr>
          <w:rFonts w:ascii="Times New Roman" w:eastAsia="Times New Roman" w:hAnsi="Times New Roman" w:cs="Times New Roman"/>
          <w:b/>
          <w:bCs/>
          <w:color w:val="4D4D4D"/>
          <w:kern w:val="36"/>
        </w:rPr>
        <w:lastRenderedPageBreak/>
        <w:t>С 1 января 2025 года льготники смогут приобретать авиабилеты онлайн</w:t>
      </w:r>
    </w:p>
    <w:p w14:paraId="58907EF5" w14:textId="77777777" w:rsidR="000671ED" w:rsidRDefault="000671ED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26FF3FA8" w14:textId="07EE35BE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Со следующего года в России начнется эксперимент, который упростит покупку субсидированных авиабилетов для некоторых категорий граждан. Постановление о его проведении</w:t>
      </w:r>
      <w:hyperlink r:id="rId37" w:anchor="sdfootnote1sym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 подписал премьер-министр </w:t>
      </w:r>
      <w:r w:rsidRPr="009C685F">
        <w:rPr>
          <w:rFonts w:ascii="Times New Roman" w:eastAsia="Times New Roman" w:hAnsi="Times New Roman" w:cs="Times New Roman"/>
          <w:b/>
          <w:bCs/>
          <w:color w:val="333333"/>
        </w:rPr>
        <w:t xml:space="preserve">Михаил </w:t>
      </w:r>
      <w:proofErr w:type="spellStart"/>
      <w:r w:rsidRPr="009C685F">
        <w:rPr>
          <w:rFonts w:ascii="Times New Roman" w:eastAsia="Times New Roman" w:hAnsi="Times New Roman" w:cs="Times New Roman"/>
          <w:b/>
          <w:bCs/>
          <w:color w:val="333333"/>
        </w:rPr>
        <w:t>Мишустин</w:t>
      </w:r>
      <w:proofErr w:type="spellEnd"/>
      <w:r w:rsidRPr="009C685F">
        <w:rPr>
          <w:rFonts w:ascii="Times New Roman" w:eastAsia="Times New Roman" w:hAnsi="Times New Roman" w:cs="Times New Roman"/>
          <w:color w:val="333333"/>
        </w:rPr>
        <w:t>.  </w:t>
      </w:r>
    </w:p>
    <w:p w14:paraId="2939D771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На протяжении полугода – до 1 июля 2025 года – молодежь до 23 лет, пенсионеры, инвалиды, многодетные семьи, а также жители Дальнего Востока и Калининградской области смогут приобретать билеты онлайн. Ранее для этого им приходилось обращаться в кассы.</w:t>
      </w:r>
    </w:p>
    <w:p w14:paraId="2B0AC180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В рамках эксперимента разработают цифровой сервис, который в режиме реального времени будет проверять право на льготы через взаимодействие государственных информационных систем. Это облегчит процесс покупки билетов, сократит время на проверку отчетности авиакомпаний и оптимизирует процесс предоставления субсидий.  </w:t>
      </w:r>
    </w:p>
    <w:p w14:paraId="56AE0EDC" w14:textId="3A9B1635" w:rsid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Итоги эксперимента помогут внедрить цифровую платформу для всех участников программы субсидируемых авиаперевозок.</w:t>
      </w:r>
    </w:p>
    <w:p w14:paraId="6AAFCA4A" w14:textId="77777777" w:rsidR="00256119" w:rsidRPr="009C685F" w:rsidRDefault="00256119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776DBBD4" w14:textId="77777777" w:rsidR="00256119" w:rsidRDefault="009C685F" w:rsidP="002561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9C685F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С 2026 года на смену инструкциям по учету придут </w:t>
      </w:r>
    </w:p>
    <w:p w14:paraId="20D99FB3" w14:textId="04B38E7B" w:rsidR="009C685F" w:rsidRPr="009C685F" w:rsidRDefault="009C685F" w:rsidP="0025611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9C685F">
        <w:rPr>
          <w:rFonts w:ascii="Times New Roman" w:eastAsia="Times New Roman" w:hAnsi="Times New Roman" w:cs="Times New Roman"/>
          <w:b/>
          <w:bCs/>
          <w:color w:val="4D4D4D"/>
          <w:kern w:val="36"/>
        </w:rPr>
        <w:t>новые федеральные стандарты</w:t>
      </w:r>
    </w:p>
    <w:p w14:paraId="56A14A7D" w14:textId="77777777" w:rsidR="00256119" w:rsidRDefault="00256119" w:rsidP="00256119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14:paraId="31F6DE04" w14:textId="0BDA7403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2025 год – последний, когда учреждения будут вести бухгалтерский / бюджетный учет по </w:t>
      </w:r>
      <w:hyperlink r:id="rId38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Инструкциям № 157н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, </w:t>
      </w:r>
      <w:hyperlink r:id="rId39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162н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, </w:t>
      </w:r>
      <w:hyperlink r:id="rId40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174н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 и </w:t>
      </w:r>
      <w:hyperlink r:id="rId41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183н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. С 1 января 2026 года Инструкции </w:t>
      </w:r>
      <w:hyperlink r:id="rId42" w:anchor="/multilink/57402452/paragraph/159839/number/0:0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упраздняются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, и бюджетная сфера перейдет на ведение учета по федеральным стандартам (</w:t>
      </w:r>
      <w:hyperlink r:id="rId43" w:anchor="/multilink/57402452/paragraph/159838/number/0:0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Приказы Минфина России от 30 августа 2024 г. № 121н, от 20 сентября 2024 г. № 132н и 133н (</w:t>
        </w:r>
        <w:proofErr w:type="spellStart"/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зарег</w:t>
        </w:r>
        <w:proofErr w:type="spellEnd"/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. в Минюсте 11 декабря 2024 г.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).</w:t>
      </w:r>
    </w:p>
    <w:p w14:paraId="66AFFDB7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Минфин России завершил работу по стандартизации учета, результатом которой стали уже прошедшие регистрацию в Минюсте России:</w:t>
      </w:r>
    </w:p>
    <w:p w14:paraId="08A55383" w14:textId="77777777" w:rsidR="009C685F" w:rsidRPr="009C685F" w:rsidRDefault="009C685F" w:rsidP="00256119">
      <w:pPr>
        <w:numPr>
          <w:ilvl w:val="0"/>
          <w:numId w:val="35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стандарт "</w:t>
      </w:r>
      <w:hyperlink r:id="rId44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Единый план счетов бухгалтерского учета государственных финансов"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;</w:t>
      </w:r>
    </w:p>
    <w:p w14:paraId="49818FFF" w14:textId="77777777" w:rsidR="009C685F" w:rsidRPr="009C685F" w:rsidRDefault="009C685F" w:rsidP="00256119">
      <w:pPr>
        <w:numPr>
          <w:ilvl w:val="0"/>
          <w:numId w:val="35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стандарт "</w:t>
      </w:r>
      <w:hyperlink r:id="rId45" w:history="1">
        <w:r w:rsidRPr="009C685F">
          <w:rPr>
            <w:rFonts w:ascii="Times New Roman" w:eastAsia="Times New Roman" w:hAnsi="Times New Roman" w:cs="Times New Roman"/>
            <w:color w:val="005FA6"/>
            <w:u w:val="single"/>
            <w:bdr w:val="none" w:sz="0" w:space="0" w:color="auto" w:frame="1"/>
          </w:rPr>
          <w:t>План счетов бюджетного учета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";</w:t>
      </w:r>
    </w:p>
    <w:p w14:paraId="0A7E0773" w14:textId="77777777" w:rsidR="009C685F" w:rsidRPr="009C685F" w:rsidRDefault="009C685F" w:rsidP="00256119">
      <w:pPr>
        <w:numPr>
          <w:ilvl w:val="0"/>
          <w:numId w:val="35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стандарт "</w:t>
      </w:r>
      <w:hyperlink r:id="rId46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План счетов бухгалтерского учета бюджетных и автономных учреждений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".</w:t>
      </w:r>
    </w:p>
    <w:p w14:paraId="1FF08A24" w14:textId="77777777" w:rsidR="009C685F" w:rsidRP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Можно заметить, что стандартов меньше, чем Инструкций, – правила ведения учета для бюджетных и автономных учреждений будут едиными.</w:t>
      </w:r>
    </w:p>
    <w:p w14:paraId="69F045DE" w14:textId="27805E59" w:rsidR="009C685F" w:rsidRDefault="009C685F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Впереди – изучение стандартизированных правил, сравнение новых стандартов с положениями действующих Инструкций и анализ методологических новшеств.</w:t>
      </w:r>
    </w:p>
    <w:p w14:paraId="02B0392E" w14:textId="77777777" w:rsidR="000671ED" w:rsidRPr="009C685F" w:rsidRDefault="000671ED" w:rsidP="00256119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6C23D641" w14:textId="3D8E39B5" w:rsidR="009C685F" w:rsidRDefault="009C685F" w:rsidP="000671E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9C685F">
        <w:rPr>
          <w:rFonts w:ascii="Times New Roman" w:eastAsia="Times New Roman" w:hAnsi="Times New Roman" w:cs="Times New Roman"/>
          <w:b/>
          <w:bCs/>
          <w:color w:val="4D4D4D"/>
          <w:kern w:val="36"/>
        </w:rPr>
        <w:t>За недопуск инспекторов и волонтеров в приюты для животных хотят ввести штрафы</w:t>
      </w:r>
    </w:p>
    <w:p w14:paraId="14489DBD" w14:textId="77777777" w:rsidR="000671ED" w:rsidRPr="009C685F" w:rsidRDefault="000671ED" w:rsidP="000671E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6049E379" w14:textId="77777777" w:rsidR="009C685F" w:rsidRPr="009C685F" w:rsidRDefault="009C685F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В </w:t>
      </w:r>
      <w:hyperlink r:id="rId47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КоАП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 предлагают установить санкции в отношении владельцев приютов или уполномоченных ими лиц. Соответствующий законопроект сегодня внесен в Госдуму.</w:t>
      </w:r>
    </w:p>
    <w:p w14:paraId="0DA8951E" w14:textId="77777777" w:rsidR="009C685F" w:rsidRPr="009C685F" w:rsidRDefault="009C685F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Речь идет об ответственности за воспрепятствование:</w:t>
      </w:r>
    </w:p>
    <w:p w14:paraId="176D528E" w14:textId="77777777" w:rsidR="009C685F" w:rsidRPr="009C685F" w:rsidRDefault="009C685F" w:rsidP="00256119">
      <w:pPr>
        <w:numPr>
          <w:ilvl w:val="0"/>
          <w:numId w:val="36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деятельности общественного инспектора в области обращения с животными (запрет его доступа на территорию приюта и в его помещения, а также ограничение проведения фото-, видеосъемки и аудиозаписи);</w:t>
      </w:r>
    </w:p>
    <w:p w14:paraId="5804BCF8" w14:textId="77777777" w:rsidR="009C685F" w:rsidRPr="009C685F" w:rsidRDefault="009C685F" w:rsidP="00256119">
      <w:pPr>
        <w:numPr>
          <w:ilvl w:val="0"/>
          <w:numId w:val="36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посещению приютов для животных гражданами или добровольцами (волонтерами) в часы, установленные режимом работы организации, за исключением дней, отведенных для санитарной обработки или дезинфекции помещений.</w:t>
      </w:r>
    </w:p>
    <w:p w14:paraId="48D25674" w14:textId="77777777" w:rsidR="009C685F" w:rsidRPr="009C685F" w:rsidRDefault="009C685F" w:rsidP="00256119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В случае одобрения инициативы за оба нарушения последуют одинаковые санкции – предупреждение или штраф для должностных лиц в размере 5-20 тыс. руб., для юрлиц – 15-35 тыс. руб.</w:t>
      </w:r>
    </w:p>
    <w:p w14:paraId="484B6A3F" w14:textId="77777777" w:rsidR="009C685F" w:rsidRPr="009C685F" w:rsidRDefault="009C685F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Напомним, </w:t>
      </w:r>
      <w:hyperlink r:id="rId48" w:anchor="block_20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ст. 20 Федерального закона от 27 декабря 2018 г. № 498-ФЗ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 xml:space="preserve"> позволяет гражданам на добровольной и безвозмездной основе проводить общественный контроль в области обращения с животными в качестве общественных инспекторов. Порядок такого </w:t>
      </w:r>
      <w:r w:rsidRPr="009C685F">
        <w:rPr>
          <w:rFonts w:ascii="Times New Roman" w:eastAsia="Times New Roman" w:hAnsi="Times New Roman" w:cs="Times New Roman"/>
          <w:color w:val="333333"/>
        </w:rPr>
        <w:lastRenderedPageBreak/>
        <w:t>контроля определен </w:t>
      </w:r>
      <w:hyperlink r:id="rId49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приказом Минприроды России от 12 августа 2020 г. № 591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. Но на практике контролеры, имеющие удостоверения, и другие неравнодушные граждане часто сталкиваются с тем, что владельцы приютов под разными предлогами не пускают их на территорию, запрещают фиксировать факты нарушения требований к содержанию животных.</w:t>
      </w:r>
    </w:p>
    <w:p w14:paraId="430B4DDA" w14:textId="23B67BF1" w:rsidR="000671ED" w:rsidRDefault="009C685F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Авторы инициативы</w:t>
      </w:r>
      <w:hyperlink r:id="rId50" w:anchor="sdfootnote1sym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 уверены, что предлагаемые меры позволят обеспечить эффективность реализации требований законодательства в области обращения с животными в части их содержания в приютах. Также поправки поспособствуют достижению целей защиты питомцев, укреплению нравственности, соблюдению принципов гуманности, обеспечению безопасности и иных прав и законных интересов граждан при обращении с животными.</w:t>
      </w:r>
    </w:p>
    <w:p w14:paraId="2ABD8007" w14:textId="77777777" w:rsidR="000671ED" w:rsidRDefault="000671ED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36E2DB98" w14:textId="0093D97D" w:rsidR="000671ED" w:rsidRDefault="009C685F" w:rsidP="000671ED">
      <w:pPr>
        <w:shd w:val="clear" w:color="auto" w:fill="FFFFFF"/>
        <w:spacing w:line="27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9C685F">
        <w:rPr>
          <w:rFonts w:ascii="Times New Roman" w:eastAsia="Times New Roman" w:hAnsi="Times New Roman" w:cs="Times New Roman"/>
          <w:b/>
          <w:bCs/>
          <w:color w:val="4D4D4D"/>
          <w:kern w:val="36"/>
        </w:rPr>
        <w:t>Работникам из районов Крайнего Севера ввели</w:t>
      </w:r>
    </w:p>
    <w:p w14:paraId="74713958" w14:textId="788396B8" w:rsidR="009C685F" w:rsidRDefault="009C685F" w:rsidP="000671E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9C685F">
        <w:rPr>
          <w:rFonts w:ascii="Times New Roman" w:eastAsia="Times New Roman" w:hAnsi="Times New Roman" w:cs="Times New Roman"/>
          <w:b/>
          <w:bCs/>
          <w:color w:val="4D4D4D"/>
          <w:kern w:val="36"/>
        </w:rPr>
        <w:t>дополнительную надбавку к зарплате</w:t>
      </w:r>
    </w:p>
    <w:p w14:paraId="6B3A049B" w14:textId="77777777" w:rsidR="000671ED" w:rsidRPr="009C685F" w:rsidRDefault="000671ED" w:rsidP="000671E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0EB45548" w14:textId="77777777" w:rsidR="009C685F" w:rsidRPr="009C685F" w:rsidRDefault="009C685F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hyperlink r:id="rId51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Положение № 583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 об установлении систем оплаты труда работников федеральных органов и учреждений дополнено новой нормой, которая в дополнение к </w:t>
      </w:r>
      <w:hyperlink r:id="rId52" w:anchor="block_317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процентной надбавке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 к зарплате за стаж работы на Крайнем Севере и приравненных к нему местностях устанавливает новую стимулирующую выплату.</w:t>
      </w:r>
    </w:p>
    <w:p w14:paraId="37386FDE" w14:textId="77777777" w:rsidR="009C685F" w:rsidRPr="009C685F" w:rsidRDefault="009C685F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Получателем надбавки будут работники, заключившие трудовой договор с федеральным учреждением на срок не менее трех лет. Срок получения выплаты – шесть лет со дня подписания трудового договора.</w:t>
      </w:r>
    </w:p>
    <w:p w14:paraId="0B2860C8" w14:textId="77777777" w:rsidR="009C685F" w:rsidRPr="009C685F" w:rsidRDefault="009C685F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Доплата будет рассчитываться в процентах к окладу. Конкретный размер и условия ее назначения определит орган-учредитель с учетом укомплектованности кадрами и в пределах фонда оплаты труда подведомственного учреждения.</w:t>
      </w:r>
    </w:p>
    <w:p w14:paraId="271596EC" w14:textId="31E5DC8F" w:rsidR="009C685F" w:rsidRDefault="009C685F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9C685F">
        <w:rPr>
          <w:rFonts w:ascii="Times New Roman" w:eastAsia="Times New Roman" w:hAnsi="Times New Roman" w:cs="Times New Roman"/>
          <w:color w:val="333333"/>
        </w:rPr>
        <w:t>Новые нормы вступают в силу с 25 декабря 2024 года (</w:t>
      </w:r>
      <w:hyperlink r:id="rId53" w:history="1">
        <w:r w:rsidRPr="009C685F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Постановление Правительства РФ от 11 декабря 2024 г. № 1758</w:t>
        </w:r>
      </w:hyperlink>
      <w:r w:rsidRPr="009C685F">
        <w:rPr>
          <w:rFonts w:ascii="Times New Roman" w:eastAsia="Times New Roman" w:hAnsi="Times New Roman" w:cs="Times New Roman"/>
          <w:color w:val="333333"/>
        </w:rPr>
        <w:t>).</w:t>
      </w:r>
    </w:p>
    <w:p w14:paraId="5A4B1AFC" w14:textId="77777777" w:rsidR="000671ED" w:rsidRPr="009C685F" w:rsidRDefault="000671ED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745F2055" w14:textId="77777777" w:rsidR="000671ED" w:rsidRDefault="00A059F0" w:rsidP="000671E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A059F0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Юрлиц предлагают штрафовать на 100 тыс. руб. </w:t>
      </w:r>
    </w:p>
    <w:p w14:paraId="241E4928" w14:textId="335238F0" w:rsidR="00A059F0" w:rsidRDefault="00A059F0" w:rsidP="000671E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A059F0">
        <w:rPr>
          <w:rFonts w:ascii="Times New Roman" w:eastAsia="Times New Roman" w:hAnsi="Times New Roman" w:cs="Times New Roman"/>
          <w:b/>
          <w:bCs/>
          <w:color w:val="4D4D4D"/>
          <w:kern w:val="36"/>
        </w:rPr>
        <w:t>за дарение алкоголя</w:t>
      </w:r>
    </w:p>
    <w:p w14:paraId="40C76EAB" w14:textId="77777777" w:rsidR="000671ED" w:rsidRDefault="000671ED" w:rsidP="00256119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14:paraId="600CDBB1" w14:textId="0E5728DD" w:rsidR="00A059F0" w:rsidRP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Депутат Госдумы </w:t>
      </w:r>
      <w:r w:rsidRPr="00A059F0">
        <w:rPr>
          <w:rFonts w:ascii="Times New Roman" w:eastAsia="Times New Roman" w:hAnsi="Times New Roman" w:cs="Times New Roman"/>
          <w:b/>
          <w:bCs/>
          <w:color w:val="333333"/>
        </w:rPr>
        <w:t>Андрей Свинцов</w:t>
      </w:r>
      <w:r w:rsidRPr="00A059F0">
        <w:rPr>
          <w:rFonts w:ascii="Times New Roman" w:eastAsia="Times New Roman" w:hAnsi="Times New Roman" w:cs="Times New Roman"/>
          <w:color w:val="333333"/>
        </w:rPr>
        <w:t> разработал поправки в </w:t>
      </w:r>
      <w:hyperlink r:id="rId54" w:history="1">
        <w:r w:rsidRPr="00A059F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КоАП</w:t>
        </w:r>
      </w:hyperlink>
      <w:r w:rsidRPr="00A059F0">
        <w:rPr>
          <w:rFonts w:ascii="Times New Roman" w:eastAsia="Times New Roman" w:hAnsi="Times New Roman" w:cs="Times New Roman"/>
          <w:color w:val="333333"/>
        </w:rPr>
        <w:t xml:space="preserve">, направленные на сокращение употребления россиянами алкогольной продукции. Об этом он сообщил в своем </w:t>
      </w:r>
      <w:proofErr w:type="spellStart"/>
      <w:r w:rsidRPr="00A059F0">
        <w:rPr>
          <w:rFonts w:ascii="Times New Roman" w:eastAsia="Times New Roman" w:hAnsi="Times New Roman" w:cs="Times New Roman"/>
          <w:color w:val="333333"/>
        </w:rPr>
        <w:t>телеграм</w:t>
      </w:r>
      <w:proofErr w:type="spellEnd"/>
      <w:r w:rsidRPr="00A059F0">
        <w:rPr>
          <w:rFonts w:ascii="Times New Roman" w:eastAsia="Times New Roman" w:hAnsi="Times New Roman" w:cs="Times New Roman"/>
          <w:color w:val="333333"/>
        </w:rPr>
        <w:t>-канале.</w:t>
      </w:r>
    </w:p>
    <w:p w14:paraId="68550637" w14:textId="77777777" w:rsidR="00A059F0" w:rsidRP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Речь идет о введении новой статьи с санкциями за дарение алкогольной и спиртосодержащей продукции в виде штрафа в размере:</w:t>
      </w:r>
    </w:p>
    <w:p w14:paraId="20DC61EB" w14:textId="77777777" w:rsidR="00A059F0" w:rsidRPr="00A059F0" w:rsidRDefault="00A059F0" w:rsidP="00256119">
      <w:pPr>
        <w:numPr>
          <w:ilvl w:val="0"/>
          <w:numId w:val="37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5 тыс. руб. – для граждан;</w:t>
      </w:r>
    </w:p>
    <w:p w14:paraId="41A54A77" w14:textId="77777777" w:rsidR="00A059F0" w:rsidRPr="00A059F0" w:rsidRDefault="00A059F0" w:rsidP="00256119">
      <w:pPr>
        <w:numPr>
          <w:ilvl w:val="0"/>
          <w:numId w:val="37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35-50 тыс. руб. – для должностных лиц;</w:t>
      </w:r>
    </w:p>
    <w:p w14:paraId="7D2685C0" w14:textId="77777777" w:rsidR="00A059F0" w:rsidRPr="00A059F0" w:rsidRDefault="00A059F0" w:rsidP="00256119">
      <w:pPr>
        <w:numPr>
          <w:ilvl w:val="0"/>
          <w:numId w:val="37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100 тыс. руб. – для юрлиц.</w:t>
      </w:r>
    </w:p>
    <w:p w14:paraId="49E624BD" w14:textId="77777777" w:rsidR="00A059F0" w:rsidRP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 xml:space="preserve">Документ пропагандирует отказ от подарков, способных причинить вред организму человека. "Алкоголь и спиртосодержащие напитки – это яды, которые могут привести к серьезным заболеваниям или гибели человека", – отмечает автор инициативы. Он советует вместо алкоголя дарить близким и знакомым полезные подарки, например, абонемент в спортзал, сертификат на </w:t>
      </w:r>
      <w:proofErr w:type="spellStart"/>
      <w:r w:rsidRPr="00A059F0">
        <w:rPr>
          <w:rFonts w:ascii="Times New Roman" w:eastAsia="Times New Roman" w:hAnsi="Times New Roman" w:cs="Times New Roman"/>
          <w:color w:val="333333"/>
        </w:rPr>
        <w:t>допобразование</w:t>
      </w:r>
      <w:proofErr w:type="spellEnd"/>
      <w:r w:rsidRPr="00A059F0">
        <w:rPr>
          <w:rFonts w:ascii="Times New Roman" w:eastAsia="Times New Roman" w:hAnsi="Times New Roman" w:cs="Times New Roman"/>
          <w:color w:val="333333"/>
        </w:rPr>
        <w:t>, билеты в кино, музеи и театры, познавательные книги, полезные продукты питания, цветы, детские игрушки, товары для дома, сувениры и т. п.</w:t>
      </w:r>
    </w:p>
    <w:p w14:paraId="1D1C4898" w14:textId="0367750E" w:rsidR="000671ED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К слову, ЛДПР, членом которой является депутат, отметила, что не поддерживает такую идею. На сайте партии подчеркивается, что позиция отдельного депутата не является позицией фракции. А введение запрета для россиян дарить друг другу на праздники подарки в виде алкогольных напитков, усугубленный штрафами, парламентарии считают вмешательством в частную жизнь граждан.</w:t>
      </w:r>
    </w:p>
    <w:p w14:paraId="33025AFA" w14:textId="77777777" w:rsidR="000671ED" w:rsidRDefault="000671ED">
      <w:pPr>
        <w:spacing w:after="160" w:line="259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br w:type="page"/>
      </w:r>
    </w:p>
    <w:p w14:paraId="12593589" w14:textId="77777777" w:rsidR="00A059F0" w:rsidRP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3E3031A8" w14:textId="77777777" w:rsidR="000671ED" w:rsidRDefault="00A059F0" w:rsidP="000671E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A059F0">
        <w:rPr>
          <w:rFonts w:ascii="Times New Roman" w:eastAsia="Times New Roman" w:hAnsi="Times New Roman" w:cs="Times New Roman"/>
          <w:b/>
          <w:bCs/>
          <w:color w:val="4D4D4D"/>
          <w:kern w:val="36"/>
        </w:rPr>
        <w:t>Кабмин установил требования к направлению экономии</w:t>
      </w:r>
    </w:p>
    <w:p w14:paraId="5201189F" w14:textId="7C68E7D5" w:rsidR="00A059F0" w:rsidRDefault="00A059F0" w:rsidP="000671E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A059F0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 по муниципальным контрактам</w:t>
      </w:r>
    </w:p>
    <w:p w14:paraId="5F92CD5D" w14:textId="77777777" w:rsidR="000671ED" w:rsidRPr="00A059F0" w:rsidRDefault="000671ED" w:rsidP="000671E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13902573" w14:textId="77777777" w:rsidR="00A059F0" w:rsidRP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Установлены общие требования к направлению экономии по муниципальным контрактам, финансируемым за счет региональных трансфертов, на реализацию местных программ (</w:t>
      </w:r>
      <w:hyperlink r:id="rId55" w:history="1">
        <w:r w:rsidRPr="00A059F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Постановление Правительства РФ от 6 ноября 2024 г. № 1491</w:t>
        </w:r>
      </w:hyperlink>
      <w:r w:rsidRPr="00A059F0">
        <w:rPr>
          <w:rFonts w:ascii="Times New Roman" w:eastAsia="Times New Roman" w:hAnsi="Times New Roman" w:cs="Times New Roman"/>
          <w:color w:val="333333"/>
        </w:rPr>
        <w:t>).</w:t>
      </w:r>
    </w:p>
    <w:p w14:paraId="1BF96DE4" w14:textId="77777777" w:rsidR="00A059F0" w:rsidRP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Такая экономия может быть использована на финансирование муниципальных программ, обеспечивающих реализацию региональных проектов, направленных на достижение целей, показателей, и реализацию мероприятий федеральных проектов, входящих в состав национальных проектов.</w:t>
      </w:r>
    </w:p>
    <w:p w14:paraId="4AF997BF" w14:textId="77777777" w:rsidR="00A059F0" w:rsidRP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 xml:space="preserve">Правила использования экономии определяет регион. Обязательное требование: они должны предусматривать заключение с муниципалитетом (по его инициативе) </w:t>
      </w:r>
      <w:proofErr w:type="spellStart"/>
      <w:r w:rsidRPr="00A059F0">
        <w:rPr>
          <w:rFonts w:ascii="Times New Roman" w:eastAsia="Times New Roman" w:hAnsi="Times New Roman" w:cs="Times New Roman"/>
          <w:color w:val="333333"/>
        </w:rPr>
        <w:t>допсоглашений</w:t>
      </w:r>
      <w:proofErr w:type="spellEnd"/>
      <w:r w:rsidRPr="00A059F0">
        <w:rPr>
          <w:rFonts w:ascii="Times New Roman" w:eastAsia="Times New Roman" w:hAnsi="Times New Roman" w:cs="Times New Roman"/>
          <w:color w:val="333333"/>
        </w:rPr>
        <w:t xml:space="preserve"> для расходования средств экономии.</w:t>
      </w:r>
    </w:p>
    <w:p w14:paraId="643F6502" w14:textId="77777777" w:rsidR="00A059F0" w:rsidRP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 xml:space="preserve">В случае, если экономию планируется направить на реализацию той же муниципальной программы, обязательное условие </w:t>
      </w:r>
      <w:proofErr w:type="spellStart"/>
      <w:r w:rsidRPr="00A059F0">
        <w:rPr>
          <w:rFonts w:ascii="Times New Roman" w:eastAsia="Times New Roman" w:hAnsi="Times New Roman" w:cs="Times New Roman"/>
          <w:color w:val="333333"/>
        </w:rPr>
        <w:t>допсоглашения</w:t>
      </w:r>
      <w:proofErr w:type="spellEnd"/>
      <w:r w:rsidRPr="00A059F0">
        <w:rPr>
          <w:rFonts w:ascii="Times New Roman" w:eastAsia="Times New Roman" w:hAnsi="Times New Roman" w:cs="Times New Roman"/>
          <w:color w:val="333333"/>
        </w:rPr>
        <w:t xml:space="preserve"> - увеличение предусмотренных соглашением значений результатов предоставления межбюджетного трансферта исходя из размера экономии. Предполагается, что возможность использования средств экономии должна обеспечивать достижение наилучшего результата. Наличие подобного условия будет свидетельствовать о соблюдении </w:t>
      </w:r>
      <w:hyperlink r:id="rId56" w:anchor="block_34" w:history="1">
        <w:r w:rsidRPr="00A059F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принципа эффективности бюджетных средств</w:t>
        </w:r>
      </w:hyperlink>
      <w:r w:rsidRPr="00A059F0">
        <w:rPr>
          <w:rFonts w:ascii="Times New Roman" w:eastAsia="Times New Roman" w:hAnsi="Times New Roman" w:cs="Times New Roman"/>
          <w:color w:val="333333"/>
        </w:rPr>
        <w:t>.</w:t>
      </w:r>
    </w:p>
    <w:p w14:paraId="6F12E9C5" w14:textId="77777777" w:rsidR="00A059F0" w:rsidRP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Кроме того, в порядке направления экономии должны быть прописаны:</w:t>
      </w:r>
    </w:p>
    <w:p w14:paraId="439F27EC" w14:textId="77777777" w:rsidR="00A059F0" w:rsidRPr="00A059F0" w:rsidRDefault="00A059F0" w:rsidP="00256119">
      <w:pPr>
        <w:numPr>
          <w:ilvl w:val="0"/>
          <w:numId w:val="38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возможность при определенных условиях направить экономию на реализацию мероприятий муниципальных программ без увеличения значений результатов предоставления МБТ (если размер экономии не превышает 5% объема МБТ);</w:t>
      </w:r>
    </w:p>
    <w:p w14:paraId="4BCB5E3A" w14:textId="77777777" w:rsidR="00A059F0" w:rsidRPr="00A059F0" w:rsidRDefault="00A059F0" w:rsidP="00256119">
      <w:pPr>
        <w:numPr>
          <w:ilvl w:val="0"/>
          <w:numId w:val="38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сроки заключения ГРБС дополнительных соглашений - не позднее 15-го рабочего дня со дня получения соответствующего предложения от местной администрации;</w:t>
      </w:r>
    </w:p>
    <w:p w14:paraId="53EABA93" w14:textId="77777777" w:rsidR="00A059F0" w:rsidRPr="00A059F0" w:rsidRDefault="00A059F0" w:rsidP="00256119">
      <w:pPr>
        <w:numPr>
          <w:ilvl w:val="0"/>
          <w:numId w:val="38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порядок и условия формирования ГРБС не реже 1 раза в квартал документов для внесения изменений в сводную бюджетную роспись бюджета субъекта РФ и ЛБО - если экономия расходуется на реализацию мероприятия, отличного от того, по которому образовалась экономия;</w:t>
      </w:r>
    </w:p>
    <w:p w14:paraId="6F047BA1" w14:textId="77777777" w:rsidR="00A059F0" w:rsidRPr="00A059F0" w:rsidRDefault="00A059F0" w:rsidP="00256119">
      <w:pPr>
        <w:numPr>
          <w:ilvl w:val="0"/>
          <w:numId w:val="38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требование о формировании не реже одного раза в квартал изменений в региональную </w:t>
      </w:r>
      <w:proofErr w:type="gramStart"/>
      <w:r w:rsidRPr="00A059F0">
        <w:rPr>
          <w:rFonts w:ascii="Times New Roman" w:eastAsia="Times New Roman" w:hAnsi="Times New Roman" w:cs="Times New Roman"/>
          <w:color w:val="333333"/>
        </w:rPr>
        <w:t>/  муниципальную</w:t>
      </w:r>
      <w:proofErr w:type="gramEnd"/>
      <w:r w:rsidRPr="00A059F0">
        <w:rPr>
          <w:rFonts w:ascii="Times New Roman" w:eastAsia="Times New Roman" w:hAnsi="Times New Roman" w:cs="Times New Roman"/>
          <w:color w:val="333333"/>
        </w:rPr>
        <w:t xml:space="preserve"> программу.</w:t>
      </w:r>
    </w:p>
    <w:p w14:paraId="1A07D4B7" w14:textId="1305E375" w:rsid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Постановление вступает в силу с 1 января 2025 года.</w:t>
      </w:r>
    </w:p>
    <w:p w14:paraId="63F3B9CC" w14:textId="77777777" w:rsidR="000671ED" w:rsidRPr="00A059F0" w:rsidRDefault="000671ED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2163F6F5" w14:textId="77777777" w:rsidR="000671ED" w:rsidRDefault="00A059F0" w:rsidP="000671E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A059F0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В первом чтении принят законопроект о штрафах </w:t>
      </w:r>
    </w:p>
    <w:p w14:paraId="5EA22C5F" w14:textId="2ED44B92" w:rsidR="00A059F0" w:rsidRDefault="00A059F0" w:rsidP="000671E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A059F0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за продажу детям </w:t>
      </w:r>
      <w:proofErr w:type="spellStart"/>
      <w:r w:rsidRPr="00A059F0">
        <w:rPr>
          <w:rFonts w:ascii="Times New Roman" w:eastAsia="Times New Roman" w:hAnsi="Times New Roman" w:cs="Times New Roman"/>
          <w:b/>
          <w:bCs/>
          <w:color w:val="4D4D4D"/>
          <w:kern w:val="36"/>
        </w:rPr>
        <w:t>вейпов</w:t>
      </w:r>
      <w:proofErr w:type="spellEnd"/>
    </w:p>
    <w:p w14:paraId="4EE1284F" w14:textId="77777777" w:rsidR="000671ED" w:rsidRPr="00A059F0" w:rsidRDefault="000671ED" w:rsidP="000671ED">
      <w:pPr>
        <w:shd w:val="clear" w:color="auto" w:fill="FFFFFF"/>
        <w:spacing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0D0E07EB" w14:textId="77777777" w:rsidR="00A059F0" w:rsidRP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Депутаты одобрили поправки в </w:t>
      </w:r>
      <w:hyperlink r:id="rId57" w:history="1">
        <w:r w:rsidRPr="00A059F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КоАП</w:t>
        </w:r>
      </w:hyperlink>
      <w:r w:rsidRPr="00A059F0">
        <w:rPr>
          <w:rFonts w:ascii="Times New Roman" w:eastAsia="Times New Roman" w:hAnsi="Times New Roman" w:cs="Times New Roman"/>
          <w:color w:val="333333"/>
        </w:rPr>
        <w:t xml:space="preserve">, касающиеся ужесточения санкций за реализацию несовершеннолетним табака, </w:t>
      </w:r>
      <w:proofErr w:type="spellStart"/>
      <w:r w:rsidRPr="00A059F0">
        <w:rPr>
          <w:rFonts w:ascii="Times New Roman" w:eastAsia="Times New Roman" w:hAnsi="Times New Roman" w:cs="Times New Roman"/>
          <w:color w:val="333333"/>
        </w:rPr>
        <w:t>вейпов</w:t>
      </w:r>
      <w:proofErr w:type="spellEnd"/>
      <w:r w:rsidRPr="00A059F0">
        <w:rPr>
          <w:rFonts w:ascii="Times New Roman" w:eastAsia="Times New Roman" w:hAnsi="Times New Roman" w:cs="Times New Roman"/>
          <w:color w:val="333333"/>
        </w:rPr>
        <w:t>, электронных сигарет и кальянов. Сегодня на пленарном заседании нижней палаты парламента соответствующий законопроект</w:t>
      </w:r>
      <w:hyperlink r:id="rId58" w:anchor="sdfootnote1sym" w:history="1">
        <w:r w:rsidRPr="00A059F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A059F0">
        <w:rPr>
          <w:rFonts w:ascii="Times New Roman" w:eastAsia="Times New Roman" w:hAnsi="Times New Roman" w:cs="Times New Roman"/>
          <w:color w:val="333333"/>
        </w:rPr>
        <w:t> принят в первом чтении.</w:t>
      </w:r>
    </w:p>
    <w:p w14:paraId="6E526908" w14:textId="77777777" w:rsidR="00A059F0" w:rsidRP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Согласно изменениям, штрафы за такое нарушение возрастут для:</w:t>
      </w:r>
    </w:p>
    <w:p w14:paraId="6A944D9E" w14:textId="77777777" w:rsidR="00A059F0" w:rsidRPr="00A059F0" w:rsidRDefault="00A059F0" w:rsidP="00256119">
      <w:pPr>
        <w:numPr>
          <w:ilvl w:val="0"/>
          <w:numId w:val="39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граждан с 40-60 тыс. до 200-300 тыс. руб.;</w:t>
      </w:r>
    </w:p>
    <w:p w14:paraId="56728E06" w14:textId="77777777" w:rsidR="00A059F0" w:rsidRPr="00A059F0" w:rsidRDefault="00A059F0" w:rsidP="00256119">
      <w:pPr>
        <w:numPr>
          <w:ilvl w:val="0"/>
          <w:numId w:val="39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должностных лиц – со 100-300 тыс. до 500-700 тыс. руб.;</w:t>
      </w:r>
    </w:p>
    <w:p w14:paraId="03BF5E0A" w14:textId="77777777" w:rsidR="00A059F0" w:rsidRPr="00A059F0" w:rsidRDefault="00A059F0" w:rsidP="00256119">
      <w:pPr>
        <w:numPr>
          <w:ilvl w:val="0"/>
          <w:numId w:val="39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юрлиц – с 400-600 тыс. до 1,5-2 млн руб.</w:t>
      </w:r>
    </w:p>
    <w:p w14:paraId="5F8761A6" w14:textId="77777777" w:rsidR="00A059F0" w:rsidRP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 xml:space="preserve">Повышение коснется также штрафов за продажу </w:t>
      </w:r>
      <w:proofErr w:type="spellStart"/>
      <w:r w:rsidRPr="00A059F0">
        <w:rPr>
          <w:rFonts w:ascii="Times New Roman" w:eastAsia="Times New Roman" w:hAnsi="Times New Roman" w:cs="Times New Roman"/>
          <w:color w:val="333333"/>
        </w:rPr>
        <w:t>снюса</w:t>
      </w:r>
      <w:proofErr w:type="spellEnd"/>
      <w:r w:rsidRPr="00A059F0">
        <w:rPr>
          <w:rFonts w:ascii="Times New Roman" w:eastAsia="Times New Roman" w:hAnsi="Times New Roman" w:cs="Times New Roman"/>
          <w:color w:val="333333"/>
        </w:rPr>
        <w:t xml:space="preserve"> и насвая. Для граждан их размер составит 150-200 тыс. руб., для должностных лиц – 300-500 тыс. руб., для организаций – 1-1,5 млн руб. Сейчас оптовая или розничная продажа насвая, пищевой </w:t>
      </w:r>
      <w:proofErr w:type="spellStart"/>
      <w:r w:rsidRPr="00A059F0">
        <w:rPr>
          <w:rFonts w:ascii="Times New Roman" w:eastAsia="Times New Roman" w:hAnsi="Times New Roman" w:cs="Times New Roman"/>
          <w:color w:val="333333"/>
        </w:rPr>
        <w:t>никотинсодержащей</w:t>
      </w:r>
      <w:proofErr w:type="spellEnd"/>
      <w:r w:rsidRPr="00A059F0">
        <w:rPr>
          <w:rFonts w:ascii="Times New Roman" w:eastAsia="Times New Roman" w:hAnsi="Times New Roman" w:cs="Times New Roman"/>
          <w:color w:val="333333"/>
        </w:rPr>
        <w:t xml:space="preserve"> продукции, в том числе предназначенной для жевания, сосания или нюханья, табака сосательного грозит гражданам штрафом в сумме 15-20 тыс. руб., </w:t>
      </w:r>
      <w:r w:rsidRPr="00A059F0">
        <w:rPr>
          <w:rFonts w:ascii="Times New Roman" w:eastAsia="Times New Roman" w:hAnsi="Times New Roman" w:cs="Times New Roman"/>
          <w:color w:val="333333"/>
        </w:rPr>
        <w:lastRenderedPageBreak/>
        <w:t>должностным лицам – 30-50 тыс. руб., юрлицам – 100-150 тыс. руб. (</w:t>
      </w:r>
      <w:hyperlink r:id="rId59" w:anchor="block_140532" w:history="1">
        <w:r w:rsidRPr="00A059F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ч. 2 ст. 14.53 КоАП РФ)</w:t>
        </w:r>
      </w:hyperlink>
      <w:r w:rsidRPr="00A059F0">
        <w:rPr>
          <w:rFonts w:ascii="Times New Roman" w:eastAsia="Times New Roman" w:hAnsi="Times New Roman" w:cs="Times New Roman"/>
          <w:color w:val="333333"/>
        </w:rPr>
        <w:t>.</w:t>
      </w:r>
    </w:p>
    <w:p w14:paraId="67BA0A19" w14:textId="77777777" w:rsidR="00A059F0" w:rsidRP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К слову, вчера парламентарии приняли во втором и третьем чтениях закон</w:t>
      </w:r>
      <w:bookmarkStart w:id="1" w:name="sdfootnote2anc"/>
      <w:r w:rsidRPr="00A059F0">
        <w:rPr>
          <w:rFonts w:ascii="Times New Roman" w:eastAsia="Times New Roman" w:hAnsi="Times New Roman" w:cs="Times New Roman"/>
          <w:color w:val="333333"/>
        </w:rPr>
        <w:fldChar w:fldCharType="begin"/>
      </w:r>
      <w:r w:rsidRPr="00A059F0">
        <w:rPr>
          <w:rFonts w:ascii="Times New Roman" w:eastAsia="Times New Roman" w:hAnsi="Times New Roman" w:cs="Times New Roman"/>
          <w:color w:val="333333"/>
        </w:rPr>
        <w:instrText xml:space="preserve"> HYPERLINK "https://www.garant.ru/news/1775203/" \l "sdfootnote2sym" </w:instrText>
      </w:r>
      <w:r w:rsidRPr="00A059F0">
        <w:rPr>
          <w:rFonts w:ascii="Times New Roman" w:eastAsia="Times New Roman" w:hAnsi="Times New Roman" w:cs="Times New Roman"/>
          <w:color w:val="333333"/>
        </w:rPr>
        <w:fldChar w:fldCharType="separate"/>
      </w:r>
      <w:r w:rsidRPr="00A059F0">
        <w:rPr>
          <w:rFonts w:ascii="Times New Roman" w:eastAsia="Times New Roman" w:hAnsi="Times New Roman" w:cs="Times New Roman"/>
          <w:color w:val="808080"/>
          <w:u w:val="single"/>
          <w:bdr w:val="none" w:sz="0" w:space="0" w:color="auto" w:frame="1"/>
          <w:vertAlign w:val="superscript"/>
        </w:rPr>
        <w:t>2</w:t>
      </w:r>
      <w:r w:rsidRPr="00A059F0">
        <w:rPr>
          <w:rFonts w:ascii="Times New Roman" w:eastAsia="Times New Roman" w:hAnsi="Times New Roman" w:cs="Times New Roman"/>
          <w:color w:val="333333"/>
        </w:rPr>
        <w:fldChar w:fldCharType="end"/>
      </w:r>
      <w:bookmarkEnd w:id="1"/>
      <w:r w:rsidRPr="00A059F0">
        <w:rPr>
          <w:rFonts w:ascii="Times New Roman" w:eastAsia="Times New Roman" w:hAnsi="Times New Roman" w:cs="Times New Roman"/>
          <w:color w:val="333333"/>
        </w:rPr>
        <w:t xml:space="preserve">, вводящий уголовную ответственность за неоднократную розничную продажу несовершеннолетним табачной и </w:t>
      </w:r>
      <w:proofErr w:type="spellStart"/>
      <w:r w:rsidRPr="00A059F0">
        <w:rPr>
          <w:rFonts w:ascii="Times New Roman" w:eastAsia="Times New Roman" w:hAnsi="Times New Roman" w:cs="Times New Roman"/>
          <w:color w:val="333333"/>
        </w:rPr>
        <w:t>никотиносодержащей</w:t>
      </w:r>
      <w:proofErr w:type="spellEnd"/>
      <w:r w:rsidRPr="00A059F0">
        <w:rPr>
          <w:rFonts w:ascii="Times New Roman" w:eastAsia="Times New Roman" w:hAnsi="Times New Roman" w:cs="Times New Roman"/>
          <w:color w:val="333333"/>
        </w:rPr>
        <w:t xml:space="preserve"> продукции, а также устройств для их потребления.</w:t>
      </w:r>
    </w:p>
    <w:p w14:paraId="67225764" w14:textId="3632943D" w:rsid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 xml:space="preserve">Все эти поправки призваны сократить использование </w:t>
      </w:r>
      <w:proofErr w:type="spellStart"/>
      <w:r w:rsidRPr="00A059F0">
        <w:rPr>
          <w:rFonts w:ascii="Times New Roman" w:eastAsia="Times New Roman" w:hAnsi="Times New Roman" w:cs="Times New Roman"/>
          <w:color w:val="333333"/>
        </w:rPr>
        <w:t>вейпов</w:t>
      </w:r>
      <w:proofErr w:type="spellEnd"/>
      <w:r w:rsidRPr="00A059F0">
        <w:rPr>
          <w:rFonts w:ascii="Times New Roman" w:eastAsia="Times New Roman" w:hAnsi="Times New Roman" w:cs="Times New Roman"/>
          <w:color w:val="333333"/>
        </w:rPr>
        <w:t xml:space="preserve"> и электронных сигарет подростками для защиты их здоровья от вредного влияния таких устройств. "Взрослые, которые идут на неправомерный шаг, должны осознавать всю степень ответственности за совершенное правонарушение, а также неотвратимость наказания. Важно уберечь детей от потребления опасной продукции, защитить их жизнь и здоровье", – прокомментировал изменения Председатель Госдумы </w:t>
      </w:r>
      <w:r w:rsidRPr="00A059F0">
        <w:rPr>
          <w:rFonts w:ascii="Times New Roman" w:eastAsia="Times New Roman" w:hAnsi="Times New Roman" w:cs="Times New Roman"/>
          <w:b/>
          <w:bCs/>
          <w:color w:val="333333"/>
        </w:rPr>
        <w:t>Вячеслав Володин</w:t>
      </w:r>
      <w:r w:rsidRPr="00A059F0">
        <w:rPr>
          <w:rFonts w:ascii="Times New Roman" w:eastAsia="Times New Roman" w:hAnsi="Times New Roman" w:cs="Times New Roman"/>
          <w:color w:val="333333"/>
        </w:rPr>
        <w:t>. </w:t>
      </w:r>
    </w:p>
    <w:p w14:paraId="4D6DC85E" w14:textId="77777777" w:rsidR="000671ED" w:rsidRPr="00A059F0" w:rsidRDefault="000671ED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4FC49858" w14:textId="44154A80" w:rsidR="000671ED" w:rsidRDefault="00A059F0" w:rsidP="000671E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A059F0">
        <w:rPr>
          <w:rFonts w:ascii="Times New Roman" w:eastAsia="Times New Roman" w:hAnsi="Times New Roman" w:cs="Times New Roman"/>
          <w:b/>
          <w:bCs/>
          <w:color w:val="4D4D4D"/>
          <w:kern w:val="36"/>
        </w:rPr>
        <w:t>Для сохранения пособия на ребенка нужно</w:t>
      </w:r>
    </w:p>
    <w:p w14:paraId="0CE52A1B" w14:textId="07ACA0AF" w:rsidR="00A059F0" w:rsidRDefault="00A059F0" w:rsidP="000671E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A059F0">
        <w:rPr>
          <w:rFonts w:ascii="Times New Roman" w:eastAsia="Times New Roman" w:hAnsi="Times New Roman" w:cs="Times New Roman"/>
          <w:b/>
          <w:bCs/>
          <w:color w:val="4D4D4D"/>
          <w:kern w:val="36"/>
        </w:rPr>
        <w:t>подтвердить новое место жительства</w:t>
      </w:r>
    </w:p>
    <w:p w14:paraId="049D0796" w14:textId="77777777" w:rsidR="000671ED" w:rsidRPr="00A059F0" w:rsidRDefault="000671ED" w:rsidP="000671E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3FD99E4F" w14:textId="77777777" w:rsidR="00A059F0" w:rsidRP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При переезде в другой регион родителям, получающим единое пособие на детей, необходимо обратиться в СФР. Причина таких требований заключается в том, что размер выплаты и само право на ее получение зависят от уровня прожиточного минимума конкретного субъекта РФ. Когда семья переезжает, пособие временно приостанавливается до подтверждения нового адреса, сообщается на сайте Фонда</w:t>
      </w:r>
      <w:hyperlink r:id="rId60" w:anchor="sdfootnote1sym" w:history="1">
        <w:r w:rsidRPr="00A059F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A059F0">
        <w:rPr>
          <w:rFonts w:ascii="Times New Roman" w:eastAsia="Times New Roman" w:hAnsi="Times New Roman" w:cs="Times New Roman"/>
          <w:color w:val="333333"/>
        </w:rPr>
        <w:t>.</w:t>
      </w:r>
    </w:p>
    <w:p w14:paraId="1A9B1A10" w14:textId="77777777" w:rsidR="00A059F0" w:rsidRP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Чтобы продолжить получать средства, родителям следует заново пройти процедуру оформления пособия уже на новом месте. Особенно важно это сделать, если семья переселяется в регион с более высокими показателями прожиточного минимума. В таком случае СФР обязан убедиться, что все члены семьи действительно проживают по новому адресу. Эта проверка проводится для всех родителей, ранее обращавшихся за помощью.</w:t>
      </w:r>
    </w:p>
    <w:p w14:paraId="4B43A331" w14:textId="77777777" w:rsidR="00A059F0" w:rsidRPr="00A059F0" w:rsidRDefault="00A059F0" w:rsidP="000671ED">
      <w:pPr>
        <w:shd w:val="clear" w:color="auto" w:fill="FFFFFF"/>
        <w:spacing w:line="270" w:lineRule="atLeast"/>
        <w:ind w:left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Фонд собирает информацию о семье через государственные базы данных. Проверяются сведения о регионе, в котором родители:</w:t>
      </w:r>
    </w:p>
    <w:p w14:paraId="7CD85E4C" w14:textId="77777777" w:rsidR="00A059F0" w:rsidRPr="00A059F0" w:rsidRDefault="00A059F0" w:rsidP="00256119">
      <w:pPr>
        <w:numPr>
          <w:ilvl w:val="0"/>
          <w:numId w:val="40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уплачивают налоги;</w:t>
      </w:r>
    </w:p>
    <w:p w14:paraId="13A67F1A" w14:textId="77777777" w:rsidR="00A059F0" w:rsidRPr="00A059F0" w:rsidRDefault="00A059F0" w:rsidP="00256119">
      <w:pPr>
        <w:numPr>
          <w:ilvl w:val="0"/>
          <w:numId w:val="40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оформили пособие по безработице;</w:t>
      </w:r>
    </w:p>
    <w:p w14:paraId="7566B4BA" w14:textId="77777777" w:rsidR="00A059F0" w:rsidRPr="00A059F0" w:rsidRDefault="00A059F0" w:rsidP="00256119">
      <w:pPr>
        <w:numPr>
          <w:ilvl w:val="0"/>
          <w:numId w:val="40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получают пенсию;</w:t>
      </w:r>
    </w:p>
    <w:p w14:paraId="00302AD3" w14:textId="77777777" w:rsidR="00A059F0" w:rsidRPr="00A059F0" w:rsidRDefault="00A059F0" w:rsidP="00256119">
      <w:pPr>
        <w:numPr>
          <w:ilvl w:val="0"/>
          <w:numId w:val="40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пользуются льготами на коммунальные услуги.</w:t>
      </w:r>
    </w:p>
    <w:p w14:paraId="52E79FD1" w14:textId="0D29AE01" w:rsidR="00A059F0" w:rsidRP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Учитываются также социальные контракты и статус многодетных семей.</w:t>
      </w:r>
      <w:r w:rsidRPr="00A059F0">
        <w:rPr>
          <w:rFonts w:ascii="Times New Roman" w:eastAsia="Times New Roman" w:hAnsi="Times New Roman" w:cs="Times New Roman"/>
          <w:color w:val="333333"/>
        </w:rPr>
        <w:br/>
      </w:r>
      <w:r w:rsidR="000671ED">
        <w:rPr>
          <w:rFonts w:ascii="Times New Roman" w:eastAsia="Times New Roman" w:hAnsi="Times New Roman" w:cs="Times New Roman"/>
          <w:color w:val="333333"/>
        </w:rPr>
        <w:t xml:space="preserve">            </w:t>
      </w:r>
      <w:r w:rsidRPr="00A059F0">
        <w:rPr>
          <w:rFonts w:ascii="Times New Roman" w:eastAsia="Times New Roman" w:hAnsi="Times New Roman" w:cs="Times New Roman"/>
          <w:color w:val="333333"/>
        </w:rPr>
        <w:t>Если этих сведений недостаточно или они указывают на несоответствие места проживания и подачи заявления на пособие, то СФР запросит дополнительные документы и данные. Это могут быть договор аренды жилья в регионе, куда переехала семья, или справка из детского сада или школы ребенка, на которого назначается пособие. Их необходимо предоставить в местное отделение СФР. После проверки и подтверждения факта переезда семья сможет вновь претендовать на получение пособия.</w:t>
      </w:r>
    </w:p>
    <w:p w14:paraId="1AEAF37D" w14:textId="77777777" w:rsidR="00A059F0" w:rsidRP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Напомним, единое пособие на ребенка было введено в России с 1 января 2023 года, заменив собой несколько мер социальной поддержки для нуждающихся семей. Единое пособие могут получить семьи с детьми до 17 лет и беременные женщины, вставшие на учет до 12-ой недели, при соблюдении следующих условий:</w:t>
      </w:r>
    </w:p>
    <w:p w14:paraId="428BCD1D" w14:textId="77777777" w:rsidR="00A059F0" w:rsidRPr="00A059F0" w:rsidRDefault="00A059F0" w:rsidP="00256119">
      <w:pPr>
        <w:numPr>
          <w:ilvl w:val="0"/>
          <w:numId w:val="41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 xml:space="preserve">у заявителя и ребенка есть </w:t>
      </w:r>
      <w:proofErr w:type="gramStart"/>
      <w:r w:rsidRPr="00A059F0">
        <w:rPr>
          <w:rFonts w:ascii="Times New Roman" w:eastAsia="Times New Roman" w:hAnsi="Times New Roman" w:cs="Times New Roman"/>
          <w:color w:val="333333"/>
        </w:rPr>
        <w:t>гражданство РФ</w:t>
      </w:r>
      <w:proofErr w:type="gramEnd"/>
      <w:r w:rsidRPr="00A059F0">
        <w:rPr>
          <w:rFonts w:ascii="Times New Roman" w:eastAsia="Times New Roman" w:hAnsi="Times New Roman" w:cs="Times New Roman"/>
          <w:color w:val="333333"/>
        </w:rPr>
        <w:t xml:space="preserve"> и они постоянно проживают в России;</w:t>
      </w:r>
    </w:p>
    <w:p w14:paraId="0848AF0D" w14:textId="77777777" w:rsidR="00A059F0" w:rsidRPr="00A059F0" w:rsidRDefault="00A059F0" w:rsidP="00256119">
      <w:pPr>
        <w:numPr>
          <w:ilvl w:val="0"/>
          <w:numId w:val="41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средний доход на члена семьи в месяц не больше прожиточного минимума на душу населения в регионе;</w:t>
      </w:r>
    </w:p>
    <w:p w14:paraId="67702D35" w14:textId="77777777" w:rsidR="00A059F0" w:rsidRPr="00A059F0" w:rsidRDefault="00A059F0" w:rsidP="00256119">
      <w:pPr>
        <w:numPr>
          <w:ilvl w:val="0"/>
          <w:numId w:val="41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имущество семьи в пределах утвержденного правительством перечня;</w:t>
      </w:r>
    </w:p>
    <w:p w14:paraId="55833FE4" w14:textId="77777777" w:rsidR="00A059F0" w:rsidRPr="00A059F0" w:rsidRDefault="00A059F0" w:rsidP="00256119">
      <w:pPr>
        <w:numPr>
          <w:ilvl w:val="0"/>
          <w:numId w:val="41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имеется подтвержденный доход у совершеннолетних членов семьи или объективная причина его отсутствия.</w:t>
      </w:r>
    </w:p>
    <w:p w14:paraId="2736EE6A" w14:textId="159C4CA0" w:rsidR="000671ED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Размер пособия варьируется в зависимости от конкретной ситуации в семье и может составлять 50%, 75% или 100% регионального детского прожиточного минимума.</w:t>
      </w:r>
    </w:p>
    <w:p w14:paraId="2834487B" w14:textId="77777777" w:rsidR="000671ED" w:rsidRDefault="000671ED">
      <w:pPr>
        <w:spacing w:after="160" w:line="259" w:lineRule="auto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br w:type="page"/>
      </w:r>
    </w:p>
    <w:p w14:paraId="48652044" w14:textId="6A939A21" w:rsidR="000671ED" w:rsidRDefault="00A059F0" w:rsidP="000671E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A059F0">
        <w:rPr>
          <w:rFonts w:ascii="Times New Roman" w:eastAsia="Times New Roman" w:hAnsi="Times New Roman" w:cs="Times New Roman"/>
          <w:b/>
          <w:bCs/>
          <w:color w:val="4D4D4D"/>
          <w:kern w:val="36"/>
        </w:rPr>
        <w:lastRenderedPageBreak/>
        <w:t>Ставки туристического налога можно</w:t>
      </w:r>
    </w:p>
    <w:p w14:paraId="5168125B" w14:textId="0A948BEA" w:rsidR="00A059F0" w:rsidRDefault="00A059F0" w:rsidP="000671E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A059F0">
        <w:rPr>
          <w:rFonts w:ascii="Times New Roman" w:eastAsia="Times New Roman" w:hAnsi="Times New Roman" w:cs="Times New Roman"/>
          <w:b/>
          <w:bCs/>
          <w:color w:val="4D4D4D"/>
          <w:kern w:val="36"/>
        </w:rPr>
        <w:t>дифференцировать поквартально</w:t>
      </w:r>
    </w:p>
    <w:p w14:paraId="7FC8395D" w14:textId="77777777" w:rsidR="000671ED" w:rsidRPr="00A059F0" w:rsidRDefault="000671ED" w:rsidP="000671E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3276EEF6" w14:textId="77777777" w:rsidR="00A059F0" w:rsidRP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С 1 января 2025 года налоговые ставки по туристическому налогу </w:t>
      </w:r>
      <w:hyperlink r:id="rId61" w:anchor="/document/0/block/418501" w:history="1">
        <w:r w:rsidRPr="00A059F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устанавливаются НПА</w:t>
        </w:r>
      </w:hyperlink>
      <w:r w:rsidRPr="00A059F0">
        <w:rPr>
          <w:rFonts w:ascii="Times New Roman" w:eastAsia="Times New Roman" w:hAnsi="Times New Roman" w:cs="Times New Roman"/>
          <w:color w:val="333333"/>
        </w:rPr>
        <w:t> представительных органов муниципальных образований (законами ГФЗ Москвы, Санкт-Петербурга и Севастополя, НПА представительного органа ФТ "Сириус") в размерах, не превышающих в 2025 году 1%, в 2026 году – 2%, в 2027 году – 3% процентов, в 2028 году – 4%, начиная с 2029 года – 5% от налоговой базы (</w:t>
      </w:r>
      <w:hyperlink r:id="rId62" w:history="1">
        <w:r w:rsidRPr="00A059F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Письмо ФНС России от 11 декабря 2024 г. № СД-4-3/14059@</w:t>
        </w:r>
      </w:hyperlink>
      <w:r w:rsidRPr="00A059F0">
        <w:rPr>
          <w:rFonts w:ascii="Times New Roman" w:eastAsia="Times New Roman" w:hAnsi="Times New Roman" w:cs="Times New Roman"/>
          <w:color w:val="333333"/>
        </w:rPr>
        <w:t>).</w:t>
      </w:r>
    </w:p>
    <w:p w14:paraId="17BA16A8" w14:textId="77777777" w:rsidR="00A059F0" w:rsidRP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Согласно </w:t>
      </w:r>
      <w:hyperlink r:id="rId63" w:anchor="/document/76800589/paragraph/81693528:0" w:history="1">
        <w:r w:rsidRPr="00A059F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п. 2 ст. 418.5 НК РФ</w:t>
        </w:r>
      </w:hyperlink>
      <w:r w:rsidRPr="00A059F0">
        <w:rPr>
          <w:rFonts w:ascii="Times New Roman" w:eastAsia="Times New Roman" w:hAnsi="Times New Roman" w:cs="Times New Roman"/>
          <w:color w:val="333333"/>
        </w:rPr>
        <w:t> налоговые ставки по туристическому налогу могут быть дифференцированы с учетом сезонности и (или) категории средства размещения.</w:t>
      </w:r>
    </w:p>
    <w:p w14:paraId="5903E2DA" w14:textId="77777777" w:rsidR="00A059F0" w:rsidRP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Между тем </w:t>
      </w:r>
      <w:hyperlink r:id="rId64" w:anchor="/document/76800589/paragraph/81693528:0" w:history="1">
        <w:r w:rsidRPr="00A059F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п. 2 ст. 418.5 НК РФ</w:t>
        </w:r>
      </w:hyperlink>
      <w:r w:rsidRPr="00A059F0">
        <w:rPr>
          <w:rFonts w:ascii="Times New Roman" w:eastAsia="Times New Roman" w:hAnsi="Times New Roman" w:cs="Times New Roman"/>
          <w:color w:val="333333"/>
        </w:rPr>
        <w:t> не конкретизированы периоды, применительно к которым могут быть дифференцированы налоговые ставки по туристическому налогу с учетом сезонности, в частности, с учетом особенности осуществления туристской деятельности, связанной с природными, климатическими условиями и со временем года, а также не предусмотрено ограничение по установлению дифференцированных налоговых ставок применительно к периодам, составляющим </w:t>
      </w:r>
      <w:hyperlink r:id="rId65" w:anchor="/document/76800589/paragraph/81693529:0" w:history="1">
        <w:r w:rsidRPr="00A059F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налоговый период</w:t>
        </w:r>
      </w:hyperlink>
      <w:r w:rsidRPr="00A059F0">
        <w:rPr>
          <w:rFonts w:ascii="Times New Roman" w:eastAsia="Times New Roman" w:hAnsi="Times New Roman" w:cs="Times New Roman"/>
          <w:color w:val="333333"/>
        </w:rPr>
        <w:t> по туристическому налогу (квартал).</w:t>
      </w:r>
    </w:p>
    <w:p w14:paraId="0522AB67" w14:textId="77777777" w:rsidR="00A059F0" w:rsidRP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В соответствии с </w:t>
      </w:r>
      <w:hyperlink r:id="rId66" w:anchor="block_60103" w:history="1">
        <w:r w:rsidRPr="00A059F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п. 4 ст. 6.1 НК РФ</w:t>
        </w:r>
      </w:hyperlink>
      <w:r w:rsidRPr="00A059F0">
        <w:rPr>
          <w:rFonts w:ascii="Times New Roman" w:eastAsia="Times New Roman" w:hAnsi="Times New Roman" w:cs="Times New Roman"/>
          <w:color w:val="333333"/>
        </w:rPr>
        <w:t> квартал считается равным трем календарным месяцам, отсчет кварталов ведется с начала календарного года.</w:t>
      </w:r>
    </w:p>
    <w:p w14:paraId="1E16389B" w14:textId="77777777" w:rsidR="00A059F0" w:rsidRP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В связи с этим, по мнению Минфина, могут быть установлены дифференцированные ставки по туристическому налогу с учетом сезонности применительно к календарным месяцам, составляющим соответствующие кварталы (</w:t>
      </w:r>
      <w:hyperlink r:id="rId67" w:history="1">
        <w:r w:rsidRPr="00A059F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Письмо Минфина России от 29 ноября 2024 г. № 03-05-08/119737</w:t>
        </w:r>
      </w:hyperlink>
      <w:r w:rsidRPr="00A059F0">
        <w:rPr>
          <w:rFonts w:ascii="Times New Roman" w:eastAsia="Times New Roman" w:hAnsi="Times New Roman" w:cs="Times New Roman"/>
          <w:color w:val="333333"/>
        </w:rPr>
        <w:t>).</w:t>
      </w:r>
    </w:p>
    <w:p w14:paraId="55864FE6" w14:textId="5B54C1BE" w:rsid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Полагаем, что это следует понимать так, что ставки могут быть дифференцированы именно поквартально. Например, в 1 и 4 кварталах (январе - марте, октябре - декабре) – 0,5%, в 2 и 3 кварталах (апреле - сентябре) – 1%.</w:t>
      </w:r>
    </w:p>
    <w:p w14:paraId="5D9976C1" w14:textId="77777777" w:rsidR="000671ED" w:rsidRPr="00A059F0" w:rsidRDefault="000671ED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22463E12" w14:textId="7BC80184" w:rsidR="000671ED" w:rsidRDefault="00A059F0" w:rsidP="000671E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A059F0">
        <w:rPr>
          <w:rFonts w:ascii="Times New Roman" w:eastAsia="Times New Roman" w:hAnsi="Times New Roman" w:cs="Times New Roman"/>
          <w:b/>
          <w:bCs/>
          <w:color w:val="4D4D4D"/>
          <w:kern w:val="36"/>
        </w:rPr>
        <w:t>Правительство РФ внесло законопроект о продлении</w:t>
      </w:r>
    </w:p>
    <w:p w14:paraId="6382D86E" w14:textId="636DB70F" w:rsidR="00A059F0" w:rsidRDefault="00A059F0" w:rsidP="000671E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A059F0">
        <w:rPr>
          <w:rFonts w:ascii="Times New Roman" w:eastAsia="Times New Roman" w:hAnsi="Times New Roman" w:cs="Times New Roman"/>
          <w:b/>
          <w:bCs/>
          <w:color w:val="4D4D4D"/>
          <w:kern w:val="36"/>
        </w:rPr>
        <w:t>маткапитала до 2030 года</w:t>
      </w:r>
    </w:p>
    <w:p w14:paraId="03149857" w14:textId="77777777" w:rsidR="000671ED" w:rsidRPr="00A059F0" w:rsidRDefault="000671ED" w:rsidP="000671E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5A066BCE" w14:textId="77777777" w:rsidR="00A059F0" w:rsidRP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Еще на четыре года планируется продлить программу государственной поддержки семей. В системе обеспечения законодательной деятельности Госдумы опубликован проект</w:t>
      </w:r>
      <w:hyperlink r:id="rId68" w:anchor="sdfootnote1sym" w:history="1">
        <w:r w:rsidRPr="00A059F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A059F0">
        <w:rPr>
          <w:rFonts w:ascii="Times New Roman" w:eastAsia="Times New Roman" w:hAnsi="Times New Roman" w:cs="Times New Roman"/>
          <w:color w:val="333333"/>
        </w:rPr>
        <w:t> кабмина о внесении изменений в ст. 13 Федерального закона от 29 декабря 2006 года № 256-ФЗ "</w:t>
      </w:r>
      <w:hyperlink r:id="rId69" w:anchor="block_13" w:history="1">
        <w:r w:rsidRPr="00A059F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О дополнительных мерах государственной поддержки семей, имеющих детей</w:t>
        </w:r>
      </w:hyperlink>
      <w:r w:rsidRPr="00A059F0">
        <w:rPr>
          <w:rFonts w:ascii="Times New Roman" w:eastAsia="Times New Roman" w:hAnsi="Times New Roman" w:cs="Times New Roman"/>
          <w:color w:val="333333"/>
        </w:rPr>
        <w:t>".</w:t>
      </w:r>
    </w:p>
    <w:p w14:paraId="4362925B" w14:textId="738A0BDE" w:rsidR="00A059F0" w:rsidRP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 xml:space="preserve">На сегодняшний день программа материнского капитала действует до 2026 года. </w:t>
      </w:r>
      <w:r w:rsidR="000671ED">
        <w:rPr>
          <w:rFonts w:ascii="Times New Roman" w:eastAsia="Times New Roman" w:hAnsi="Times New Roman" w:cs="Times New Roman"/>
          <w:color w:val="333333"/>
        </w:rPr>
        <w:t xml:space="preserve">              </w:t>
      </w:r>
      <w:r w:rsidRPr="00A059F0">
        <w:rPr>
          <w:rFonts w:ascii="Times New Roman" w:eastAsia="Times New Roman" w:hAnsi="Times New Roman" w:cs="Times New Roman"/>
          <w:color w:val="333333"/>
        </w:rPr>
        <w:t>По оценкам разработчиков документа, общее количество семей, которые приобретут право на материнский (семейный) капитал, примерно составит:</w:t>
      </w:r>
    </w:p>
    <w:p w14:paraId="379582B4" w14:textId="77777777" w:rsidR="00A059F0" w:rsidRPr="00A059F0" w:rsidRDefault="00A059F0" w:rsidP="00256119">
      <w:pPr>
        <w:numPr>
          <w:ilvl w:val="0"/>
          <w:numId w:val="42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в 2027 г. – 810,314 тыс. семей;</w:t>
      </w:r>
    </w:p>
    <w:p w14:paraId="7DC3FE77" w14:textId="77777777" w:rsidR="00A059F0" w:rsidRPr="00A059F0" w:rsidRDefault="00A059F0" w:rsidP="00256119">
      <w:pPr>
        <w:numPr>
          <w:ilvl w:val="0"/>
          <w:numId w:val="42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в 2028 г. – 821,256 тыс. семей;</w:t>
      </w:r>
    </w:p>
    <w:p w14:paraId="63061B95" w14:textId="77777777" w:rsidR="00A059F0" w:rsidRPr="00A059F0" w:rsidRDefault="00A059F0" w:rsidP="00256119">
      <w:pPr>
        <w:numPr>
          <w:ilvl w:val="0"/>
          <w:numId w:val="42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в 2029 г. – 832,838 тыс. семей;</w:t>
      </w:r>
    </w:p>
    <w:p w14:paraId="7C5D02CF" w14:textId="77777777" w:rsidR="00A059F0" w:rsidRPr="00A059F0" w:rsidRDefault="00A059F0" w:rsidP="00256119">
      <w:pPr>
        <w:numPr>
          <w:ilvl w:val="0"/>
          <w:numId w:val="42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в 2030 г. – 839,588 тыс. семей.</w:t>
      </w:r>
    </w:p>
    <w:p w14:paraId="1741BDAE" w14:textId="77777777" w:rsidR="00A059F0" w:rsidRP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Эта инициатива разработана в целях исполнения Президента РФ в части реализации Послания Президента РФ Федеральному Собранию от 30 марта 2024 г. № Пр-616. </w:t>
      </w:r>
      <w:hyperlink r:id="rId70" w:history="1">
        <w:r w:rsidRPr="00A059F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Напомним</w:t>
        </w:r>
      </w:hyperlink>
      <w:r w:rsidRPr="00A059F0">
        <w:rPr>
          <w:rFonts w:ascii="Times New Roman" w:eastAsia="Times New Roman" w:hAnsi="Times New Roman" w:cs="Times New Roman"/>
          <w:color w:val="333333"/>
        </w:rPr>
        <w:t>, программа материнского капитала реализуется в России с 2007 года. Сначала поддержку можно было получить только при рождении второго или последующих детей. С 2020 года ее распространили и на первенцев.</w:t>
      </w:r>
    </w:p>
    <w:p w14:paraId="2B09AA88" w14:textId="77777777" w:rsidR="00A059F0" w:rsidRPr="00A059F0" w:rsidRDefault="00A059F0" w:rsidP="000671ED">
      <w:pPr>
        <w:shd w:val="clear" w:color="auto" w:fill="FFFFFF"/>
        <w:spacing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A059F0">
        <w:rPr>
          <w:rFonts w:ascii="Times New Roman" w:eastAsia="Times New Roman" w:hAnsi="Times New Roman" w:cs="Times New Roman"/>
          <w:b/>
          <w:bCs/>
          <w:color w:val="4D4D4D"/>
          <w:kern w:val="36"/>
        </w:rPr>
        <w:t>С 1 января в России вырастут МРОТ, прожиточный минимум и пенсии</w:t>
      </w:r>
    </w:p>
    <w:p w14:paraId="779DFF02" w14:textId="77777777" w:rsidR="00A059F0" w:rsidRPr="00A059F0" w:rsidRDefault="00A059F0" w:rsidP="00256119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С 1 января 2025 года:</w:t>
      </w:r>
    </w:p>
    <w:p w14:paraId="034CE6A4" w14:textId="77777777" w:rsidR="00A059F0" w:rsidRPr="00A059F0" w:rsidRDefault="00A059F0" w:rsidP="00256119">
      <w:pPr>
        <w:shd w:val="clear" w:color="auto" w:fill="0060AE"/>
        <w:jc w:val="both"/>
        <w:rPr>
          <w:rFonts w:ascii="Times New Roman" w:eastAsia="Times New Roman" w:hAnsi="Times New Roman" w:cs="Times New Roman"/>
          <w:b/>
          <w:bCs/>
          <w:color w:val="FFFFFF"/>
        </w:rPr>
      </w:pPr>
      <w:r w:rsidRPr="00A059F0">
        <w:rPr>
          <w:rFonts w:ascii="Times New Roman" w:eastAsia="Times New Roman" w:hAnsi="Times New Roman" w:cs="Times New Roman"/>
          <w:b/>
          <w:bCs/>
          <w:color w:val="FFFFFF"/>
        </w:rPr>
        <w:t>1</w:t>
      </w:r>
    </w:p>
    <w:p w14:paraId="3838DF3F" w14:textId="77777777" w:rsidR="00A059F0" w:rsidRPr="00A059F0" w:rsidRDefault="00A059F0" w:rsidP="00256119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МРОТ </w:t>
      </w:r>
      <w:hyperlink r:id="rId71" w:history="1">
        <w:r w:rsidRPr="00A059F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увеличится</w:t>
        </w:r>
      </w:hyperlink>
      <w:r w:rsidRPr="00A059F0">
        <w:rPr>
          <w:rFonts w:ascii="Times New Roman" w:eastAsia="Times New Roman" w:hAnsi="Times New Roman" w:cs="Times New Roman"/>
          <w:color w:val="333333"/>
        </w:rPr>
        <w:t> до 22 440 руб. (в 2024 г. он </w:t>
      </w:r>
      <w:hyperlink r:id="rId72" w:anchor="/document/76841898/paragraph/31296:0" w:history="1">
        <w:r w:rsidRPr="00A059F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составляет</w:t>
        </w:r>
      </w:hyperlink>
      <w:r w:rsidRPr="00A059F0">
        <w:rPr>
          <w:rFonts w:ascii="Times New Roman" w:eastAsia="Times New Roman" w:hAnsi="Times New Roman" w:cs="Times New Roman"/>
          <w:color w:val="333333"/>
        </w:rPr>
        <w:t> 19 242 руб. в месяц).</w:t>
      </w:r>
    </w:p>
    <w:p w14:paraId="78D93A2B" w14:textId="77777777" w:rsidR="00A059F0" w:rsidRP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lastRenderedPageBreak/>
        <w:t>Напомним, что величина минимального размера оплаты труда является одной из основных государственных гарантий по оплате труда (</w:t>
      </w:r>
      <w:hyperlink r:id="rId73" w:anchor="block_130" w:history="1">
        <w:r w:rsidRPr="00A059F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ст. 130 ТК РФ</w:t>
        </w:r>
      </w:hyperlink>
      <w:r w:rsidRPr="00A059F0">
        <w:rPr>
          <w:rFonts w:ascii="Times New Roman" w:eastAsia="Times New Roman" w:hAnsi="Times New Roman" w:cs="Times New Roman"/>
          <w:color w:val="333333"/>
        </w:rPr>
        <w:t>). МРОТ согласно </w:t>
      </w:r>
      <w:hyperlink r:id="rId74" w:anchor="block_1331" w:history="1">
        <w:r w:rsidRPr="00A059F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части первой ст. 133 ТК РФ</w:t>
        </w:r>
      </w:hyperlink>
      <w:r w:rsidRPr="00A059F0">
        <w:rPr>
          <w:rFonts w:ascii="Times New Roman" w:eastAsia="Times New Roman" w:hAnsi="Times New Roman" w:cs="Times New Roman"/>
          <w:color w:val="333333"/>
        </w:rPr>
        <w:t> устанавливается одновременно на всей территории РФ.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МРОТ. Величина МРОТ в отдельных случаях может повлиять на размер пособия по временной нетрудоспособности, а также на размер пособий по беременности и родам, по уходу за ребенком.</w:t>
      </w:r>
    </w:p>
    <w:p w14:paraId="40998300" w14:textId="77777777" w:rsidR="00A059F0" w:rsidRPr="00A059F0" w:rsidRDefault="00A059F0" w:rsidP="00256119">
      <w:pPr>
        <w:shd w:val="clear" w:color="auto" w:fill="0060AE"/>
        <w:jc w:val="both"/>
        <w:rPr>
          <w:rFonts w:ascii="Times New Roman" w:eastAsia="Times New Roman" w:hAnsi="Times New Roman" w:cs="Times New Roman"/>
          <w:b/>
          <w:bCs/>
          <w:color w:val="FFFFFF"/>
        </w:rPr>
      </w:pPr>
      <w:r w:rsidRPr="00A059F0">
        <w:rPr>
          <w:rFonts w:ascii="Times New Roman" w:eastAsia="Times New Roman" w:hAnsi="Times New Roman" w:cs="Times New Roman"/>
          <w:b/>
          <w:bCs/>
          <w:color w:val="FFFFFF"/>
        </w:rPr>
        <w:t>2</w:t>
      </w:r>
    </w:p>
    <w:p w14:paraId="5C4368BF" w14:textId="77777777" w:rsidR="00A059F0" w:rsidRP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 Величина прожиточного минимума в целом по Российской Федерации </w:t>
      </w:r>
      <w:hyperlink r:id="rId75" w:anchor="block_1" w:history="1">
        <w:r w:rsidRPr="00A059F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установлена</w:t>
        </w:r>
      </w:hyperlink>
      <w:r w:rsidRPr="00A059F0">
        <w:rPr>
          <w:rFonts w:ascii="Times New Roman" w:eastAsia="Times New Roman" w:hAnsi="Times New Roman" w:cs="Times New Roman"/>
          <w:color w:val="333333"/>
        </w:rPr>
        <w:t> на следующем уровне: на душу населения 17 733 руб., для трудоспособного населения – 19 329 руб., пенсионеров – 15 250 руб., детей – 17 201 руб.</w:t>
      </w:r>
    </w:p>
    <w:p w14:paraId="211647BF" w14:textId="77777777" w:rsidR="00A059F0" w:rsidRPr="00A059F0" w:rsidRDefault="00A059F0" w:rsidP="00256119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Напомним, что прожиточный минимум в целом по РФ </w:t>
      </w:r>
      <w:hyperlink r:id="rId76" w:anchor="block_100213" w:history="1">
        <w:r w:rsidRPr="00A059F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предназначается</w:t>
        </w:r>
      </w:hyperlink>
      <w:r w:rsidRPr="00A059F0">
        <w:rPr>
          <w:rFonts w:ascii="Times New Roman" w:eastAsia="Times New Roman" w:hAnsi="Times New Roman" w:cs="Times New Roman"/>
          <w:color w:val="333333"/>
        </w:rPr>
        <w:t>, в частности, для определения устанавливаемых на федеральном уровне размеров стипендий, пособий и других социальных выплат.</w:t>
      </w:r>
    </w:p>
    <w:p w14:paraId="6ECB347D" w14:textId="77777777" w:rsidR="00A059F0" w:rsidRPr="00A059F0" w:rsidRDefault="00A059F0" w:rsidP="00256119">
      <w:pPr>
        <w:shd w:val="clear" w:color="auto" w:fill="0060AE"/>
        <w:jc w:val="both"/>
        <w:rPr>
          <w:rFonts w:ascii="Times New Roman" w:eastAsia="Times New Roman" w:hAnsi="Times New Roman" w:cs="Times New Roman"/>
          <w:b/>
          <w:bCs/>
          <w:color w:val="FFFFFF"/>
        </w:rPr>
      </w:pPr>
      <w:r w:rsidRPr="00A059F0">
        <w:rPr>
          <w:rFonts w:ascii="Times New Roman" w:eastAsia="Times New Roman" w:hAnsi="Times New Roman" w:cs="Times New Roman"/>
          <w:b/>
          <w:bCs/>
          <w:color w:val="FFFFFF"/>
        </w:rPr>
        <w:t>3</w:t>
      </w:r>
    </w:p>
    <w:p w14:paraId="04A991E8" w14:textId="4C42BDCE" w:rsidR="00A059F0" w:rsidRPr="00A059F0" w:rsidRDefault="00A059F0" w:rsidP="00256119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 </w:t>
      </w:r>
      <w:r w:rsidR="000671ED">
        <w:rPr>
          <w:rFonts w:ascii="Times New Roman" w:eastAsia="Times New Roman" w:hAnsi="Times New Roman" w:cs="Times New Roman"/>
          <w:color w:val="333333"/>
        </w:rPr>
        <w:tab/>
      </w:r>
      <w:r w:rsidRPr="00A059F0">
        <w:rPr>
          <w:rFonts w:ascii="Times New Roman" w:eastAsia="Times New Roman" w:hAnsi="Times New Roman" w:cs="Times New Roman"/>
          <w:color w:val="333333"/>
        </w:rPr>
        <w:t>Размер фиксированной выплаты к страховой пенсии по старости </w:t>
      </w:r>
      <w:hyperlink r:id="rId77" w:anchor="block_108" w:history="1">
        <w:r w:rsidRPr="00A059F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увеличится</w:t>
        </w:r>
      </w:hyperlink>
      <w:r w:rsidRPr="00A059F0">
        <w:rPr>
          <w:rFonts w:ascii="Times New Roman" w:eastAsia="Times New Roman" w:hAnsi="Times New Roman" w:cs="Times New Roman"/>
          <w:color w:val="333333"/>
        </w:rPr>
        <w:t> до 8728,73 руб. А стоимость одного пенсионного коэффициента в 2025 г. </w:t>
      </w:r>
      <w:hyperlink r:id="rId78" w:anchor="block_107" w:history="1">
        <w:r w:rsidRPr="00A059F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составит</w:t>
        </w:r>
      </w:hyperlink>
      <w:r w:rsidRPr="00A059F0">
        <w:rPr>
          <w:rFonts w:ascii="Times New Roman" w:eastAsia="Times New Roman" w:hAnsi="Times New Roman" w:cs="Times New Roman"/>
          <w:color w:val="333333"/>
        </w:rPr>
        <w:t> 142,76 руб.</w:t>
      </w:r>
    </w:p>
    <w:p w14:paraId="784F135F" w14:textId="77777777" w:rsidR="00A059F0" w:rsidRPr="00A059F0" w:rsidRDefault="00A059F0" w:rsidP="00256119">
      <w:pPr>
        <w:shd w:val="clear" w:color="auto" w:fill="0060AE"/>
        <w:jc w:val="both"/>
        <w:rPr>
          <w:rFonts w:ascii="Times New Roman" w:eastAsia="Times New Roman" w:hAnsi="Times New Roman" w:cs="Times New Roman"/>
          <w:b/>
          <w:bCs/>
          <w:color w:val="FFFFFF"/>
        </w:rPr>
      </w:pPr>
      <w:r w:rsidRPr="00A059F0">
        <w:rPr>
          <w:rFonts w:ascii="Times New Roman" w:eastAsia="Times New Roman" w:hAnsi="Times New Roman" w:cs="Times New Roman"/>
          <w:b/>
          <w:bCs/>
          <w:color w:val="FFFFFF"/>
        </w:rPr>
        <w:t>4</w:t>
      </w:r>
    </w:p>
    <w:p w14:paraId="0CA71628" w14:textId="77777777" w:rsidR="00A059F0" w:rsidRP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 Вступит в силу </w:t>
      </w:r>
      <w:hyperlink r:id="rId79" w:history="1">
        <w:r w:rsidRPr="00A059F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закон</w:t>
        </w:r>
      </w:hyperlink>
      <w:r w:rsidRPr="00A059F0">
        <w:rPr>
          <w:rFonts w:ascii="Times New Roman" w:eastAsia="Times New Roman" w:hAnsi="Times New Roman" w:cs="Times New Roman"/>
          <w:color w:val="333333"/>
        </w:rPr>
        <w:t> о возобновлении индексации страховых пенсий работающим пенсионерам.</w:t>
      </w:r>
    </w:p>
    <w:p w14:paraId="0109ACB7" w14:textId="77777777" w:rsidR="00A059F0" w:rsidRP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О порядке индексации см. </w:t>
      </w:r>
      <w:hyperlink r:id="rId80" w:history="1">
        <w:r w:rsidRPr="00A059F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информацию</w:t>
        </w:r>
      </w:hyperlink>
      <w:r w:rsidRPr="00A059F0">
        <w:rPr>
          <w:rFonts w:ascii="Times New Roman" w:eastAsia="Times New Roman" w:hAnsi="Times New Roman" w:cs="Times New Roman"/>
          <w:color w:val="333333"/>
        </w:rPr>
        <w:t> СФР от 11 декабря 2024 г., в которой представители Фонда пояснили на примере, как вырастет размер пенсии работающих пенсионеров в январе 2025 года.</w:t>
      </w:r>
    </w:p>
    <w:p w14:paraId="6B339416" w14:textId="77777777" w:rsidR="00A059F0" w:rsidRPr="00A059F0" w:rsidRDefault="00A059F0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Возобновление индексации пройдет автоматически. Подавать заявление или лично обращаться в Социальный фонд не нужно (</w:t>
      </w:r>
      <w:hyperlink r:id="rId81" w:history="1">
        <w:r w:rsidRPr="00A059F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информация</w:t>
        </w:r>
      </w:hyperlink>
      <w:r w:rsidRPr="00A059F0">
        <w:rPr>
          <w:rFonts w:ascii="Times New Roman" w:eastAsia="Times New Roman" w:hAnsi="Times New Roman" w:cs="Times New Roman"/>
          <w:color w:val="333333"/>
        </w:rPr>
        <w:t> СФР от 17 июля 2024 г.)</w:t>
      </w:r>
    </w:p>
    <w:p w14:paraId="34C50542" w14:textId="77777777" w:rsidR="00A059F0" w:rsidRPr="00A059F0" w:rsidRDefault="00A059F0" w:rsidP="00256119">
      <w:pPr>
        <w:shd w:val="clear" w:color="auto" w:fill="0060AE"/>
        <w:jc w:val="both"/>
        <w:rPr>
          <w:rFonts w:ascii="Times New Roman" w:eastAsia="Times New Roman" w:hAnsi="Times New Roman" w:cs="Times New Roman"/>
          <w:b/>
          <w:bCs/>
          <w:color w:val="FFFFFF"/>
        </w:rPr>
      </w:pPr>
      <w:r w:rsidRPr="00A059F0">
        <w:rPr>
          <w:rFonts w:ascii="Times New Roman" w:eastAsia="Times New Roman" w:hAnsi="Times New Roman" w:cs="Times New Roman"/>
          <w:b/>
          <w:bCs/>
          <w:color w:val="FFFFFF"/>
        </w:rPr>
        <w:t>5</w:t>
      </w:r>
    </w:p>
    <w:p w14:paraId="05677E56" w14:textId="37785D54" w:rsidR="00A059F0" w:rsidRPr="00A059F0" w:rsidRDefault="00A059F0" w:rsidP="00256119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 </w:t>
      </w:r>
      <w:r w:rsidR="000671ED">
        <w:rPr>
          <w:rFonts w:ascii="Times New Roman" w:eastAsia="Times New Roman" w:hAnsi="Times New Roman" w:cs="Times New Roman"/>
          <w:color w:val="333333"/>
        </w:rPr>
        <w:tab/>
      </w:r>
      <w:r w:rsidRPr="00A059F0">
        <w:rPr>
          <w:rFonts w:ascii="Times New Roman" w:eastAsia="Times New Roman" w:hAnsi="Times New Roman" w:cs="Times New Roman"/>
          <w:color w:val="333333"/>
        </w:rPr>
        <w:t>Вступят в силу </w:t>
      </w:r>
      <w:hyperlink r:id="rId82" w:anchor="/multilink/57401938/paragraph/151014/number/0:0" w:history="1">
        <w:r w:rsidRPr="00A059F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поправки</w:t>
        </w:r>
      </w:hyperlink>
      <w:r w:rsidRPr="00A059F0">
        <w:rPr>
          <w:rFonts w:ascii="Times New Roman" w:eastAsia="Times New Roman" w:hAnsi="Times New Roman" w:cs="Times New Roman"/>
          <w:color w:val="333333"/>
        </w:rPr>
        <w:t> об установлении надбавки на уход к пенсии гражданам, являющимся инвалидами I группы (за исключением инвалидов с детства I группы, к пенсии которых производится ежемесячная </w:t>
      </w:r>
      <w:hyperlink r:id="rId83" w:anchor="block_11" w:history="1">
        <w:r w:rsidRPr="00A059F0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выплата</w:t>
        </w:r>
      </w:hyperlink>
      <w:r w:rsidRPr="00A059F0">
        <w:rPr>
          <w:rFonts w:ascii="Times New Roman" w:eastAsia="Times New Roman" w:hAnsi="Times New Roman" w:cs="Times New Roman"/>
          <w:color w:val="333333"/>
        </w:rPr>
        <w:t> в связи с осуществлением за ними ухода родителем (усыновителем) или опекуном/попечителем) либо достигшим возраста 80 лет.</w:t>
      </w:r>
    </w:p>
    <w:p w14:paraId="6E66560C" w14:textId="3C2B5F0B" w:rsidR="00A059F0" w:rsidRPr="00A059F0" w:rsidRDefault="00A059F0" w:rsidP="00256119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 xml:space="preserve">Размер надбавки – 1200 руб. в месяц. Эта сумма будет добавлена к фиксированной выплате к страховой пенсии или пенсии по государственному пенсионному обеспечению </w:t>
      </w:r>
      <w:r w:rsidR="000671ED">
        <w:rPr>
          <w:rFonts w:ascii="Times New Roman" w:eastAsia="Times New Roman" w:hAnsi="Times New Roman" w:cs="Times New Roman"/>
          <w:color w:val="333333"/>
        </w:rPr>
        <w:t xml:space="preserve">                              </w:t>
      </w:r>
      <w:proofErr w:type="gramStart"/>
      <w:r w:rsidR="000671ED">
        <w:rPr>
          <w:rFonts w:ascii="Times New Roman" w:eastAsia="Times New Roman" w:hAnsi="Times New Roman" w:cs="Times New Roman"/>
          <w:color w:val="333333"/>
        </w:rPr>
        <w:t xml:space="preserve">   </w:t>
      </w:r>
      <w:r w:rsidRPr="00A059F0">
        <w:rPr>
          <w:rFonts w:ascii="Times New Roman" w:eastAsia="Times New Roman" w:hAnsi="Times New Roman" w:cs="Times New Roman"/>
          <w:color w:val="333333"/>
        </w:rPr>
        <w:t>(</w:t>
      </w:r>
      <w:proofErr w:type="gramEnd"/>
      <w:r w:rsidRPr="00A059F0">
        <w:rPr>
          <w:rFonts w:ascii="Times New Roman" w:eastAsia="Times New Roman" w:hAnsi="Times New Roman" w:cs="Times New Roman"/>
          <w:color w:val="333333"/>
        </w:rPr>
        <w:t xml:space="preserve">в </w:t>
      </w:r>
      <w:proofErr w:type="spellStart"/>
      <w:r w:rsidRPr="00A059F0">
        <w:rPr>
          <w:rFonts w:ascii="Times New Roman" w:eastAsia="Times New Roman" w:hAnsi="Times New Roman" w:cs="Times New Roman"/>
          <w:color w:val="333333"/>
        </w:rPr>
        <w:t>беззаявительном</w:t>
      </w:r>
      <w:proofErr w:type="spellEnd"/>
      <w:r w:rsidRPr="00A059F0">
        <w:rPr>
          <w:rFonts w:ascii="Times New Roman" w:eastAsia="Times New Roman" w:hAnsi="Times New Roman" w:cs="Times New Roman"/>
          <w:color w:val="333333"/>
        </w:rPr>
        <w:t xml:space="preserve"> порядке на основании сведений, имеющихся в распоряжении органа, осуществляющего пенсионное обеспечение). Для проживающих в районах Крайнего Севера и приравненных к ним местностях, в районах с тяжелыми климатическими условиями, требующих дополнительных материальных и физиологических затрат проживающих там граждан, ее размер дополнительно увеличат на соответствующий районный коэффициент.</w:t>
      </w:r>
    </w:p>
    <w:p w14:paraId="66FFFC06" w14:textId="62D330D7" w:rsidR="00A059F0" w:rsidRDefault="00A059F0" w:rsidP="000671ED">
      <w:pPr>
        <w:shd w:val="clear" w:color="auto" w:fill="FFFFFF"/>
        <w:spacing w:line="270" w:lineRule="atLeast"/>
        <w:ind w:left="708"/>
        <w:jc w:val="both"/>
        <w:rPr>
          <w:rFonts w:ascii="Times New Roman" w:eastAsia="Times New Roman" w:hAnsi="Times New Roman" w:cs="Times New Roman"/>
          <w:color w:val="333333"/>
        </w:rPr>
      </w:pPr>
      <w:r w:rsidRPr="00A059F0">
        <w:rPr>
          <w:rFonts w:ascii="Times New Roman" w:eastAsia="Times New Roman" w:hAnsi="Times New Roman" w:cs="Times New Roman"/>
          <w:color w:val="333333"/>
        </w:rPr>
        <w:t>Надбавка будет ежегодно индексироваться.</w:t>
      </w:r>
    </w:p>
    <w:p w14:paraId="5B059FC4" w14:textId="77777777" w:rsidR="00D03894" w:rsidRPr="00A059F0" w:rsidRDefault="00D03894" w:rsidP="00256119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14:paraId="42E9F3D7" w14:textId="04FC6C4B" w:rsidR="00D03894" w:rsidRDefault="00D03894" w:rsidP="00D03894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D03894">
        <w:rPr>
          <w:rFonts w:ascii="Times New Roman" w:eastAsia="Times New Roman" w:hAnsi="Times New Roman" w:cs="Times New Roman"/>
          <w:b/>
          <w:bCs/>
          <w:color w:val="4D4D4D"/>
          <w:kern w:val="36"/>
        </w:rPr>
        <w:t>С 2025 года НКО начнут размещать свои уставы</w:t>
      </w:r>
    </w:p>
    <w:p w14:paraId="10C09F46" w14:textId="01CEFF1E" w:rsidR="00D03894" w:rsidRDefault="00D03894" w:rsidP="00D03894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D03894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на специальном </w:t>
      </w:r>
      <w:proofErr w:type="spellStart"/>
      <w:r w:rsidRPr="00D03894">
        <w:rPr>
          <w:rFonts w:ascii="Times New Roman" w:eastAsia="Times New Roman" w:hAnsi="Times New Roman" w:cs="Times New Roman"/>
          <w:b/>
          <w:bCs/>
          <w:color w:val="4D4D4D"/>
          <w:kern w:val="36"/>
        </w:rPr>
        <w:t>информресурсе</w:t>
      </w:r>
      <w:proofErr w:type="spellEnd"/>
    </w:p>
    <w:p w14:paraId="7D1DDE5D" w14:textId="77777777" w:rsidR="00D03894" w:rsidRPr="00D03894" w:rsidRDefault="00D03894" w:rsidP="00D03894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6496DD1C" w14:textId="77777777" w:rsidR="00D03894" w:rsidRPr="00D03894" w:rsidRDefault="00D03894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D03894">
        <w:rPr>
          <w:rFonts w:ascii="Times New Roman" w:eastAsia="Times New Roman" w:hAnsi="Times New Roman" w:cs="Times New Roman"/>
          <w:color w:val="333333"/>
        </w:rPr>
        <w:t>Требование о необходимости </w:t>
      </w:r>
      <w:hyperlink r:id="rId84" w:anchor="block_3" w:history="1">
        <w:r w:rsidRPr="00D03894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размещения</w:t>
        </w:r>
      </w:hyperlink>
      <w:r w:rsidRPr="00D03894">
        <w:rPr>
          <w:rFonts w:ascii="Times New Roman" w:eastAsia="Times New Roman" w:hAnsi="Times New Roman" w:cs="Times New Roman"/>
          <w:color w:val="333333"/>
        </w:rPr>
        <w:t> устава НКО на сайте Минюста России введено в Закон о некоммерческих организациях весной нынешнего года. Порядок и сроки исполнения этой обязанности определяются ведомством (</w:t>
      </w:r>
      <w:hyperlink r:id="rId85" w:history="1">
        <w:r w:rsidRPr="00D03894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Приказ Минюста России от 5 июня 2024 г. № 180</w:t>
        </w:r>
      </w:hyperlink>
      <w:r w:rsidRPr="00D03894">
        <w:rPr>
          <w:rFonts w:ascii="Times New Roman" w:eastAsia="Times New Roman" w:hAnsi="Times New Roman" w:cs="Times New Roman"/>
          <w:color w:val="333333"/>
        </w:rPr>
        <w:t>).</w:t>
      </w:r>
    </w:p>
    <w:p w14:paraId="0AAD6FB0" w14:textId="77777777" w:rsidR="00D03894" w:rsidRPr="00D03894" w:rsidRDefault="00D03894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D03894">
        <w:rPr>
          <w:rFonts w:ascii="Times New Roman" w:eastAsia="Times New Roman" w:hAnsi="Times New Roman" w:cs="Times New Roman"/>
          <w:color w:val="333333"/>
        </w:rPr>
        <w:t>1 января вступит в силу соответствующий </w:t>
      </w:r>
      <w:hyperlink r:id="rId86" w:history="1">
        <w:r w:rsidRPr="00D03894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приказ</w:t>
        </w:r>
      </w:hyperlink>
      <w:r w:rsidRPr="00D03894">
        <w:rPr>
          <w:rFonts w:ascii="Times New Roman" w:eastAsia="Times New Roman" w:hAnsi="Times New Roman" w:cs="Times New Roman"/>
          <w:color w:val="333333"/>
        </w:rPr>
        <w:t xml:space="preserve"> Минюста. Согласно данному документу </w:t>
      </w:r>
      <w:proofErr w:type="gramStart"/>
      <w:r w:rsidRPr="00D03894">
        <w:rPr>
          <w:rFonts w:ascii="Times New Roman" w:eastAsia="Times New Roman" w:hAnsi="Times New Roman" w:cs="Times New Roman"/>
          <w:color w:val="333333"/>
        </w:rPr>
        <w:t>НКО (за исключением политических партий)</w:t>
      </w:r>
      <w:proofErr w:type="gramEnd"/>
      <w:r w:rsidRPr="00D03894">
        <w:rPr>
          <w:rFonts w:ascii="Times New Roman" w:eastAsia="Times New Roman" w:hAnsi="Times New Roman" w:cs="Times New Roman"/>
          <w:color w:val="333333"/>
        </w:rPr>
        <w:t xml:space="preserve"> должны размещать устав в течение 30 дней со дня своей государственной регистрации. Текст устава загружается через личный </w:t>
      </w:r>
      <w:r w:rsidRPr="00D03894">
        <w:rPr>
          <w:rFonts w:ascii="Times New Roman" w:eastAsia="Times New Roman" w:hAnsi="Times New Roman" w:cs="Times New Roman"/>
          <w:color w:val="333333"/>
        </w:rPr>
        <w:lastRenderedPageBreak/>
        <w:t>кабинет НКО на сайте ведомства. Аналогичным образом необходимо будет разместить и новую редакцию устава в случае внесения в него изменений.</w:t>
      </w:r>
    </w:p>
    <w:p w14:paraId="3AA277B9" w14:textId="77777777" w:rsidR="00D03894" w:rsidRPr="00D03894" w:rsidRDefault="00D03894" w:rsidP="000671E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D03894">
        <w:rPr>
          <w:rFonts w:ascii="Times New Roman" w:eastAsia="Times New Roman" w:hAnsi="Times New Roman" w:cs="Times New Roman"/>
          <w:color w:val="333333"/>
        </w:rPr>
        <w:t>Организации, созданные ранее вступления приказа в силу, должны будут разместить свои уставы до 1 апреля 2025 г.</w:t>
      </w:r>
    </w:p>
    <w:p w14:paraId="226D98D5" w14:textId="77777777" w:rsidR="00A7335A" w:rsidRPr="00256119" w:rsidRDefault="00A7335A" w:rsidP="00256119">
      <w:pPr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sectPr w:rsidR="00A7335A" w:rsidRPr="0025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C3E9B" w14:textId="77777777" w:rsidR="00720F50" w:rsidRDefault="00720F50" w:rsidP="00777A9D">
      <w:r>
        <w:separator/>
      </w:r>
    </w:p>
  </w:endnote>
  <w:endnote w:type="continuationSeparator" w:id="0">
    <w:p w14:paraId="075F6E72" w14:textId="77777777" w:rsidR="00720F50" w:rsidRDefault="00720F50" w:rsidP="0077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7CCB" w14:textId="77777777" w:rsidR="00720F50" w:rsidRDefault="00720F50" w:rsidP="00777A9D">
      <w:r>
        <w:separator/>
      </w:r>
    </w:p>
  </w:footnote>
  <w:footnote w:type="continuationSeparator" w:id="0">
    <w:p w14:paraId="79B47AEA" w14:textId="77777777" w:rsidR="00720F50" w:rsidRDefault="00720F50" w:rsidP="00777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B89"/>
    <w:multiLevelType w:val="multilevel"/>
    <w:tmpl w:val="9032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45BD9"/>
    <w:multiLevelType w:val="multilevel"/>
    <w:tmpl w:val="DE86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B4397"/>
    <w:multiLevelType w:val="multilevel"/>
    <w:tmpl w:val="5950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65348"/>
    <w:multiLevelType w:val="multilevel"/>
    <w:tmpl w:val="5282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B7F13"/>
    <w:multiLevelType w:val="multilevel"/>
    <w:tmpl w:val="BACC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F7762"/>
    <w:multiLevelType w:val="multilevel"/>
    <w:tmpl w:val="6E8C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A3415F"/>
    <w:multiLevelType w:val="multilevel"/>
    <w:tmpl w:val="55F8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2D3AC5"/>
    <w:multiLevelType w:val="multilevel"/>
    <w:tmpl w:val="C164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5B74CD"/>
    <w:multiLevelType w:val="multilevel"/>
    <w:tmpl w:val="686C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077D3"/>
    <w:multiLevelType w:val="multilevel"/>
    <w:tmpl w:val="3C64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525EE"/>
    <w:multiLevelType w:val="multilevel"/>
    <w:tmpl w:val="A566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D869B7"/>
    <w:multiLevelType w:val="multilevel"/>
    <w:tmpl w:val="C150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E3D67"/>
    <w:multiLevelType w:val="multilevel"/>
    <w:tmpl w:val="8C7E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2A77F9"/>
    <w:multiLevelType w:val="multilevel"/>
    <w:tmpl w:val="BB38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F80A50"/>
    <w:multiLevelType w:val="multilevel"/>
    <w:tmpl w:val="A52C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22632D"/>
    <w:multiLevelType w:val="multilevel"/>
    <w:tmpl w:val="21A6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DE713F"/>
    <w:multiLevelType w:val="multilevel"/>
    <w:tmpl w:val="B1F2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1D717A"/>
    <w:multiLevelType w:val="multilevel"/>
    <w:tmpl w:val="4A22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9480F"/>
    <w:multiLevelType w:val="multilevel"/>
    <w:tmpl w:val="6A3C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377FAB"/>
    <w:multiLevelType w:val="multilevel"/>
    <w:tmpl w:val="30D6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FD3488"/>
    <w:multiLevelType w:val="multilevel"/>
    <w:tmpl w:val="1D12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46315C"/>
    <w:multiLevelType w:val="multilevel"/>
    <w:tmpl w:val="A6F0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4B5A69"/>
    <w:multiLevelType w:val="multilevel"/>
    <w:tmpl w:val="83F8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2B53AD"/>
    <w:multiLevelType w:val="multilevel"/>
    <w:tmpl w:val="D21E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B72092"/>
    <w:multiLevelType w:val="multilevel"/>
    <w:tmpl w:val="79C0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C67C17"/>
    <w:multiLevelType w:val="multilevel"/>
    <w:tmpl w:val="8418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934DEC"/>
    <w:multiLevelType w:val="multilevel"/>
    <w:tmpl w:val="4D22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F0364B"/>
    <w:multiLevelType w:val="multilevel"/>
    <w:tmpl w:val="48EA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B92A28"/>
    <w:multiLevelType w:val="multilevel"/>
    <w:tmpl w:val="E2D4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185F6A"/>
    <w:multiLevelType w:val="multilevel"/>
    <w:tmpl w:val="6344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8E4290"/>
    <w:multiLevelType w:val="multilevel"/>
    <w:tmpl w:val="B44E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0F6CAB"/>
    <w:multiLevelType w:val="multilevel"/>
    <w:tmpl w:val="59F0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6D70B0"/>
    <w:multiLevelType w:val="multilevel"/>
    <w:tmpl w:val="AF0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546D83"/>
    <w:multiLevelType w:val="multilevel"/>
    <w:tmpl w:val="0C1A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AD36FA"/>
    <w:multiLevelType w:val="multilevel"/>
    <w:tmpl w:val="C28C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63427A"/>
    <w:multiLevelType w:val="multilevel"/>
    <w:tmpl w:val="16EA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674043"/>
    <w:multiLevelType w:val="multilevel"/>
    <w:tmpl w:val="0AAA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970164"/>
    <w:multiLevelType w:val="multilevel"/>
    <w:tmpl w:val="E9F0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CE3CC2"/>
    <w:multiLevelType w:val="multilevel"/>
    <w:tmpl w:val="6188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BE3132"/>
    <w:multiLevelType w:val="multilevel"/>
    <w:tmpl w:val="FC08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EF78ED"/>
    <w:multiLevelType w:val="multilevel"/>
    <w:tmpl w:val="C46A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FC2116"/>
    <w:multiLevelType w:val="multilevel"/>
    <w:tmpl w:val="2776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"/>
  </w:num>
  <w:num w:numId="3">
    <w:abstractNumId w:val="33"/>
  </w:num>
  <w:num w:numId="4">
    <w:abstractNumId w:val="12"/>
  </w:num>
  <w:num w:numId="5">
    <w:abstractNumId w:val="16"/>
  </w:num>
  <w:num w:numId="6">
    <w:abstractNumId w:val="8"/>
  </w:num>
  <w:num w:numId="7">
    <w:abstractNumId w:val="9"/>
  </w:num>
  <w:num w:numId="8">
    <w:abstractNumId w:val="26"/>
  </w:num>
  <w:num w:numId="9">
    <w:abstractNumId w:val="21"/>
  </w:num>
  <w:num w:numId="10">
    <w:abstractNumId w:val="18"/>
  </w:num>
  <w:num w:numId="11">
    <w:abstractNumId w:val="7"/>
  </w:num>
  <w:num w:numId="12">
    <w:abstractNumId w:val="35"/>
  </w:num>
  <w:num w:numId="13">
    <w:abstractNumId w:val="6"/>
  </w:num>
  <w:num w:numId="14">
    <w:abstractNumId w:val="0"/>
  </w:num>
  <w:num w:numId="15">
    <w:abstractNumId w:val="15"/>
  </w:num>
  <w:num w:numId="16">
    <w:abstractNumId w:val="1"/>
  </w:num>
  <w:num w:numId="17">
    <w:abstractNumId w:val="19"/>
  </w:num>
  <w:num w:numId="18">
    <w:abstractNumId w:val="34"/>
  </w:num>
  <w:num w:numId="19">
    <w:abstractNumId w:val="11"/>
  </w:num>
  <w:num w:numId="20">
    <w:abstractNumId w:val="36"/>
  </w:num>
  <w:num w:numId="21">
    <w:abstractNumId w:val="27"/>
  </w:num>
  <w:num w:numId="22">
    <w:abstractNumId w:val="32"/>
  </w:num>
  <w:num w:numId="23">
    <w:abstractNumId w:val="28"/>
  </w:num>
  <w:num w:numId="24">
    <w:abstractNumId w:val="38"/>
  </w:num>
  <w:num w:numId="25">
    <w:abstractNumId w:val="41"/>
  </w:num>
  <w:num w:numId="26">
    <w:abstractNumId w:val="17"/>
  </w:num>
  <w:num w:numId="27">
    <w:abstractNumId w:val="37"/>
  </w:num>
  <w:num w:numId="28">
    <w:abstractNumId w:val="23"/>
  </w:num>
  <w:num w:numId="29">
    <w:abstractNumId w:val="39"/>
  </w:num>
  <w:num w:numId="30">
    <w:abstractNumId w:val="31"/>
  </w:num>
  <w:num w:numId="31">
    <w:abstractNumId w:val="2"/>
  </w:num>
  <w:num w:numId="32">
    <w:abstractNumId w:val="25"/>
  </w:num>
  <w:num w:numId="33">
    <w:abstractNumId w:val="40"/>
  </w:num>
  <w:num w:numId="34">
    <w:abstractNumId w:val="4"/>
  </w:num>
  <w:num w:numId="35">
    <w:abstractNumId w:val="22"/>
  </w:num>
  <w:num w:numId="36">
    <w:abstractNumId w:val="24"/>
  </w:num>
  <w:num w:numId="37">
    <w:abstractNumId w:val="5"/>
  </w:num>
  <w:num w:numId="38">
    <w:abstractNumId w:val="14"/>
  </w:num>
  <w:num w:numId="39">
    <w:abstractNumId w:val="20"/>
  </w:num>
  <w:num w:numId="40">
    <w:abstractNumId w:val="10"/>
  </w:num>
  <w:num w:numId="41">
    <w:abstractNumId w:val="30"/>
  </w:num>
  <w:num w:numId="42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3D"/>
    <w:rsid w:val="00034AF0"/>
    <w:rsid w:val="0005777F"/>
    <w:rsid w:val="000671ED"/>
    <w:rsid w:val="000B6DCD"/>
    <w:rsid w:val="000C6098"/>
    <w:rsid w:val="000E1537"/>
    <w:rsid w:val="000F22E4"/>
    <w:rsid w:val="00126532"/>
    <w:rsid w:val="001265A6"/>
    <w:rsid w:val="0015068D"/>
    <w:rsid w:val="001557A3"/>
    <w:rsid w:val="0018476B"/>
    <w:rsid w:val="00187994"/>
    <w:rsid w:val="001B584A"/>
    <w:rsid w:val="001D1513"/>
    <w:rsid w:val="001F5908"/>
    <w:rsid w:val="002211B3"/>
    <w:rsid w:val="002348B3"/>
    <w:rsid w:val="00256119"/>
    <w:rsid w:val="0030353D"/>
    <w:rsid w:val="0031179D"/>
    <w:rsid w:val="00312B91"/>
    <w:rsid w:val="00373085"/>
    <w:rsid w:val="003A042C"/>
    <w:rsid w:val="003A0F6A"/>
    <w:rsid w:val="003E1A91"/>
    <w:rsid w:val="00461CFA"/>
    <w:rsid w:val="004C57FB"/>
    <w:rsid w:val="005014EB"/>
    <w:rsid w:val="00517DB9"/>
    <w:rsid w:val="00547AF1"/>
    <w:rsid w:val="005C336A"/>
    <w:rsid w:val="005D11C0"/>
    <w:rsid w:val="005E583A"/>
    <w:rsid w:val="00640254"/>
    <w:rsid w:val="00663267"/>
    <w:rsid w:val="0066636A"/>
    <w:rsid w:val="006F191E"/>
    <w:rsid w:val="00714623"/>
    <w:rsid w:val="00720F50"/>
    <w:rsid w:val="00730B4E"/>
    <w:rsid w:val="00742D81"/>
    <w:rsid w:val="00753433"/>
    <w:rsid w:val="00777A9D"/>
    <w:rsid w:val="0079278A"/>
    <w:rsid w:val="007E22E1"/>
    <w:rsid w:val="00820056"/>
    <w:rsid w:val="00876E07"/>
    <w:rsid w:val="008A0CE6"/>
    <w:rsid w:val="008D53D9"/>
    <w:rsid w:val="008D6CDF"/>
    <w:rsid w:val="00972211"/>
    <w:rsid w:val="009C3AE7"/>
    <w:rsid w:val="009C3BD3"/>
    <w:rsid w:val="009C685F"/>
    <w:rsid w:val="00A059F0"/>
    <w:rsid w:val="00A257E4"/>
    <w:rsid w:val="00A35C98"/>
    <w:rsid w:val="00A4768A"/>
    <w:rsid w:val="00A7335A"/>
    <w:rsid w:val="00AB2C8D"/>
    <w:rsid w:val="00AE2D82"/>
    <w:rsid w:val="00B11EB4"/>
    <w:rsid w:val="00B15BF8"/>
    <w:rsid w:val="00B43F0E"/>
    <w:rsid w:val="00B44B6B"/>
    <w:rsid w:val="00B561E7"/>
    <w:rsid w:val="00BF1329"/>
    <w:rsid w:val="00C4019F"/>
    <w:rsid w:val="00C433A7"/>
    <w:rsid w:val="00C61746"/>
    <w:rsid w:val="00CA657F"/>
    <w:rsid w:val="00CB7157"/>
    <w:rsid w:val="00CD096B"/>
    <w:rsid w:val="00CF0809"/>
    <w:rsid w:val="00D03894"/>
    <w:rsid w:val="00D12D09"/>
    <w:rsid w:val="00D13255"/>
    <w:rsid w:val="00D31F38"/>
    <w:rsid w:val="00D622AE"/>
    <w:rsid w:val="00D74B5D"/>
    <w:rsid w:val="00E05C33"/>
    <w:rsid w:val="00E15507"/>
    <w:rsid w:val="00E3239A"/>
    <w:rsid w:val="00E61042"/>
    <w:rsid w:val="00EB31BF"/>
    <w:rsid w:val="00EB72E1"/>
    <w:rsid w:val="00F06C56"/>
    <w:rsid w:val="00F427F3"/>
    <w:rsid w:val="00F43F2E"/>
    <w:rsid w:val="00F66A7B"/>
    <w:rsid w:val="00F918FD"/>
    <w:rsid w:val="00FB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E105"/>
  <w15:chartTrackingRefBased/>
  <w15:docId w15:val="{5A74DD7A-227A-406F-B529-3DED9058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36A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5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E15507"/>
    <w:rPr>
      <w:color w:val="0000FF"/>
      <w:u w:val="single"/>
    </w:rPr>
  </w:style>
  <w:style w:type="character" w:styleId="a5">
    <w:name w:val="Strong"/>
    <w:basedOn w:val="a0"/>
    <w:uiPriority w:val="22"/>
    <w:qFormat/>
    <w:rsid w:val="00D74B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850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98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47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4839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9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7038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500">
                  <w:marLeft w:val="0"/>
                  <w:marRight w:val="0"/>
                  <w:marTop w:val="0"/>
                  <w:marBottom w:val="0"/>
                  <w:divBdr>
                    <w:top w:val="single" w:sz="12" w:space="0" w:color="999999"/>
                    <w:left w:val="none" w:sz="0" w:space="0" w:color="auto"/>
                    <w:bottom w:val="single" w:sz="12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0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58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5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9264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591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712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530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336">
          <w:marLeft w:val="4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261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3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3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05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30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1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ase.garant.ru/411022596/" TargetMode="External"/><Relationship Id="rId21" Type="http://schemas.openxmlformats.org/officeDocument/2006/relationships/hyperlink" Target="https://base.garant.ru/12125268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s://base.garant.ru/12125267/" TargetMode="External"/><Relationship Id="rId63" Type="http://schemas.openxmlformats.org/officeDocument/2006/relationships/hyperlink" Target="https://ivo.garant.ru/" TargetMode="External"/><Relationship Id="rId68" Type="http://schemas.openxmlformats.org/officeDocument/2006/relationships/hyperlink" Target="https://www.garant.ru/news/1775619/" TargetMode="External"/><Relationship Id="rId84" Type="http://schemas.openxmlformats.org/officeDocument/2006/relationships/hyperlink" Target="http://base.garant.ru/408602749/123bffb7924f30556caa4c8baf299bdf/" TargetMode="External"/><Relationship Id="rId16" Type="http://schemas.openxmlformats.org/officeDocument/2006/relationships/hyperlink" Target="https://www.garant.ru/news/1765090/" TargetMode="External"/><Relationship Id="rId11" Type="http://schemas.openxmlformats.org/officeDocument/2006/relationships/hyperlink" Target="https://base.garant.ru/1305770/4288a49e38eebbaa5e5d5a8c716dfc29/" TargetMode="External"/><Relationship Id="rId32" Type="http://schemas.openxmlformats.org/officeDocument/2006/relationships/hyperlink" Target="http://base.garant.ru/410474784/" TargetMode="External"/><Relationship Id="rId37" Type="http://schemas.openxmlformats.org/officeDocument/2006/relationships/hyperlink" Target="https://www.garant.ru/news/1774481/" TargetMode="External"/><Relationship Id="rId53" Type="http://schemas.openxmlformats.org/officeDocument/2006/relationships/hyperlink" Target="http://base.garant.ru/411112766/" TargetMode="External"/><Relationship Id="rId58" Type="http://schemas.openxmlformats.org/officeDocument/2006/relationships/hyperlink" Target="https://www.garant.ru/news/1775203/" TargetMode="External"/><Relationship Id="rId74" Type="http://schemas.openxmlformats.org/officeDocument/2006/relationships/hyperlink" Target="https://base.garant.ru/12125268/acc462f0c2d2aed6a5d717eb96fedf9b/" TargetMode="External"/><Relationship Id="rId79" Type="http://schemas.openxmlformats.org/officeDocument/2006/relationships/hyperlink" Target="http://base.garant.ru/409323606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garant.ru/hotlaw/federal/1773928/" TargetMode="External"/><Relationship Id="rId14" Type="http://schemas.openxmlformats.org/officeDocument/2006/relationships/hyperlink" Target="https://base.garant.ru/1305770/4288a49e38eebbaa5e5d5a8c716dfc29/" TargetMode="External"/><Relationship Id="rId22" Type="http://schemas.openxmlformats.org/officeDocument/2006/relationships/hyperlink" Target="https://base.garant.ru/10103000/" TargetMode="External"/><Relationship Id="rId27" Type="http://schemas.openxmlformats.org/officeDocument/2006/relationships/hyperlink" Target="https://www.garant.ru/hotlaw/federal/1773933/" TargetMode="External"/><Relationship Id="rId30" Type="http://schemas.openxmlformats.org/officeDocument/2006/relationships/hyperlink" Target="https://base.garant.ru/410486850/" TargetMode="External"/><Relationship Id="rId35" Type="http://schemas.openxmlformats.org/officeDocument/2006/relationships/hyperlink" Target="https://base.garant.ru/12146661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s://base.garant.ru/72139416/9e3305d0d08ff111955ebd93afd10878/" TargetMode="External"/><Relationship Id="rId56" Type="http://schemas.openxmlformats.org/officeDocument/2006/relationships/hyperlink" Target="http://base.garant.ru/12112604/caed1f338455c425853a4f32b00aa739/" TargetMode="External"/><Relationship Id="rId64" Type="http://schemas.openxmlformats.org/officeDocument/2006/relationships/hyperlink" Target="https://ivo.garant.ru/" TargetMode="External"/><Relationship Id="rId69" Type="http://schemas.openxmlformats.org/officeDocument/2006/relationships/hyperlink" Target="https://base.garant.ru/12151286/4d6cc5b8235f826b2c67847b967f8695/" TargetMode="External"/><Relationship Id="rId77" Type="http://schemas.openxmlformats.org/officeDocument/2006/relationships/hyperlink" Target="http://base.garant.ru/72066782/3d3a9e2eb4f30c73ea6671464e2a54b5/" TargetMode="External"/><Relationship Id="rId8" Type="http://schemas.openxmlformats.org/officeDocument/2006/relationships/hyperlink" Target="https://www.garant.ru/hotlaw/federal/1773012/" TargetMode="External"/><Relationship Id="rId51" Type="http://schemas.openxmlformats.org/officeDocument/2006/relationships/hyperlink" Target="https://base.garant.ru/193695/" TargetMode="External"/><Relationship Id="rId72" Type="http://schemas.openxmlformats.org/officeDocument/2006/relationships/hyperlink" Target="https://ivo.garant.ru/" TargetMode="External"/><Relationship Id="rId80" Type="http://schemas.openxmlformats.org/officeDocument/2006/relationships/hyperlink" Target="http://base.garant.ru/411096156/" TargetMode="External"/><Relationship Id="rId85" Type="http://schemas.openxmlformats.org/officeDocument/2006/relationships/hyperlink" Target="http://base.garant.ru/409171042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arant.ru/news/1773719/" TargetMode="External"/><Relationship Id="rId17" Type="http://schemas.openxmlformats.org/officeDocument/2006/relationships/hyperlink" Target="https://www.garant.ru/hotlaw/federal/1773809/" TargetMode="External"/><Relationship Id="rId25" Type="http://schemas.openxmlformats.org/officeDocument/2006/relationships/hyperlink" Target="http://base.garant.ru/411022966/" TargetMode="External"/><Relationship Id="rId33" Type="http://schemas.openxmlformats.org/officeDocument/2006/relationships/hyperlink" Target="http://base.garant.ru/411083614/" TargetMode="External"/><Relationship Id="rId38" Type="http://schemas.openxmlformats.org/officeDocument/2006/relationships/hyperlink" Target="https://base.garant.ru/12180849/" TargetMode="External"/><Relationship Id="rId46" Type="http://schemas.openxmlformats.org/officeDocument/2006/relationships/hyperlink" Target="http://base.garant.ru/411104266/" TargetMode="External"/><Relationship Id="rId59" Type="http://schemas.openxmlformats.org/officeDocument/2006/relationships/hyperlink" Target="https://base.garant.ru/12125267/1700e9c52de48356c8110aaa75a1fef3/" TargetMode="External"/><Relationship Id="rId67" Type="http://schemas.openxmlformats.org/officeDocument/2006/relationships/hyperlink" Target="http://base.garant.ru/411105806/" TargetMode="External"/><Relationship Id="rId20" Type="http://schemas.openxmlformats.org/officeDocument/2006/relationships/hyperlink" Target="https://base.garant.ru/408251395/" TargetMode="External"/><Relationship Id="rId41" Type="http://schemas.openxmlformats.org/officeDocument/2006/relationships/hyperlink" Target="https://base.garant.ru/12181733/" TargetMode="External"/><Relationship Id="rId54" Type="http://schemas.openxmlformats.org/officeDocument/2006/relationships/hyperlink" Target="https://base.garant.ru/12125267/" TargetMode="External"/><Relationship Id="rId62" Type="http://schemas.openxmlformats.org/officeDocument/2006/relationships/hyperlink" Target="http://base.garant.ru/411106454/" TargetMode="External"/><Relationship Id="rId70" Type="http://schemas.openxmlformats.org/officeDocument/2006/relationships/hyperlink" Target="https://www.garant.ru/news/1763499/" TargetMode="External"/><Relationship Id="rId75" Type="http://schemas.openxmlformats.org/officeDocument/2006/relationships/hyperlink" Target="http://base.garant.ru/409206380/87cd7445c32c3b3ab562f47aed178525/" TargetMode="External"/><Relationship Id="rId83" Type="http://schemas.openxmlformats.org/officeDocument/2006/relationships/hyperlink" Target="http://base.garant.ru/70323826/181874cf0c36f99a7115a9939739856d/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garant.ru/hotlaw/federal/1773791/" TargetMode="External"/><Relationship Id="rId23" Type="http://schemas.openxmlformats.org/officeDocument/2006/relationships/hyperlink" Target="https://www.garant.ru/hotlaw/federal/1773805/" TargetMode="External"/><Relationship Id="rId28" Type="http://schemas.openxmlformats.org/officeDocument/2006/relationships/hyperlink" Target="https://base.garant.ru/70353464/caed1f338455c425853a4f32b00aa739/" TargetMode="External"/><Relationship Id="rId36" Type="http://schemas.openxmlformats.org/officeDocument/2006/relationships/hyperlink" Target="https://base.garant.ru/12146661/1cafb24d049dcd1e7707a22d98e9858f/" TargetMode="External"/><Relationship Id="rId49" Type="http://schemas.openxmlformats.org/officeDocument/2006/relationships/hyperlink" Target="https://base.garant.ru/74661590/" TargetMode="External"/><Relationship Id="rId57" Type="http://schemas.openxmlformats.org/officeDocument/2006/relationships/hyperlink" Target="https://base.garant.ru/12125267/" TargetMode="External"/><Relationship Id="rId10" Type="http://schemas.openxmlformats.org/officeDocument/2006/relationships/hyperlink" Target="https://base.garant.ru/12125267/" TargetMode="External"/><Relationship Id="rId31" Type="http://schemas.openxmlformats.org/officeDocument/2006/relationships/hyperlink" Target="https://www.garant.ru/news/1758519/" TargetMode="External"/><Relationship Id="rId44" Type="http://schemas.openxmlformats.org/officeDocument/2006/relationships/hyperlink" Target="http://base.garant.ru/411105142/" TargetMode="External"/><Relationship Id="rId52" Type="http://schemas.openxmlformats.org/officeDocument/2006/relationships/hyperlink" Target="http://base.garant.ru/12125268/dd3165cca2aa805c6f0e2dc02a2ade62/" TargetMode="External"/><Relationship Id="rId60" Type="http://schemas.openxmlformats.org/officeDocument/2006/relationships/hyperlink" Target="https://www.garant.ru/news/1775190/" TargetMode="External"/><Relationship Id="rId65" Type="http://schemas.openxmlformats.org/officeDocument/2006/relationships/hyperlink" Target="https://ivo.garant.ru/" TargetMode="External"/><Relationship Id="rId73" Type="http://schemas.openxmlformats.org/officeDocument/2006/relationships/hyperlink" Target="https://base.garant.ru/12125268/7089f5884fee83d662c14b2f52914131/" TargetMode="External"/><Relationship Id="rId78" Type="http://schemas.openxmlformats.org/officeDocument/2006/relationships/hyperlink" Target="http://base.garant.ru/72066782/3d3a9e2eb4f30c73ea6671464e2a54b5/" TargetMode="External"/><Relationship Id="rId81" Type="http://schemas.openxmlformats.org/officeDocument/2006/relationships/hyperlink" Target="http://base.garant.ru/409380486/" TargetMode="External"/><Relationship Id="rId86" Type="http://schemas.openxmlformats.org/officeDocument/2006/relationships/hyperlink" Target="http://base.garant.ru/40917104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news/1773179/" TargetMode="External"/><Relationship Id="rId13" Type="http://schemas.openxmlformats.org/officeDocument/2006/relationships/hyperlink" Target="https://www.garant.ru/news/1773184/" TargetMode="External"/><Relationship Id="rId18" Type="http://schemas.openxmlformats.org/officeDocument/2006/relationships/hyperlink" Target="https://base.garant.ru/12138291/5e3f4552c4492864f1b82719a9038637/" TargetMode="External"/><Relationship Id="rId39" Type="http://schemas.openxmlformats.org/officeDocument/2006/relationships/hyperlink" Target="https://base.garant.ru/12180897/" TargetMode="External"/><Relationship Id="rId34" Type="http://schemas.openxmlformats.org/officeDocument/2006/relationships/hyperlink" Target="http://base.garant.ru/411083614/" TargetMode="External"/><Relationship Id="rId50" Type="http://schemas.openxmlformats.org/officeDocument/2006/relationships/hyperlink" Target="https://www.garant.ru/news/1774807/" TargetMode="External"/><Relationship Id="rId55" Type="http://schemas.openxmlformats.org/officeDocument/2006/relationships/hyperlink" Target="http://base.garant.ru/410696352/" TargetMode="External"/><Relationship Id="rId76" Type="http://schemas.openxmlformats.org/officeDocument/2006/relationships/hyperlink" Target="http://base.garant.ru/172780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base.garant.ru/410629654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ase.garant.ru/57008847/" TargetMode="External"/><Relationship Id="rId24" Type="http://schemas.openxmlformats.org/officeDocument/2006/relationships/hyperlink" Target="https://www.garant.ru/hotlaw/federal/1773801/" TargetMode="External"/><Relationship Id="rId40" Type="http://schemas.openxmlformats.org/officeDocument/2006/relationships/hyperlink" Target="https://base.garant.ru/12181735/" TargetMode="External"/><Relationship Id="rId45" Type="http://schemas.openxmlformats.org/officeDocument/2006/relationships/hyperlink" Target="http://base.garant.ru/411104340/" TargetMode="External"/><Relationship Id="rId66" Type="http://schemas.openxmlformats.org/officeDocument/2006/relationships/hyperlink" Target="https://base.garant.ru/10900200/f533d167513979e2d229fe32a1897b73/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ivo.garant.ru/" TargetMode="External"/><Relationship Id="rId82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BF95A-50BD-4200-8A05-7790BA1D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14</Pages>
  <Words>6882</Words>
  <Characters>39229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Лариса Загировна</dc:creator>
  <cp:keywords/>
  <dc:description/>
  <cp:lastModifiedBy>Цыбина Лариса Загировна</cp:lastModifiedBy>
  <cp:revision>6</cp:revision>
  <cp:lastPrinted>2024-02-17T08:22:00Z</cp:lastPrinted>
  <dcterms:created xsi:type="dcterms:W3CDTF">2024-12-23T07:45:00Z</dcterms:created>
  <dcterms:modified xsi:type="dcterms:W3CDTF">2024-12-24T03:44:00Z</dcterms:modified>
</cp:coreProperties>
</file>