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4D2" w:rsidRPr="00B1543A" w:rsidRDefault="002F028E" w:rsidP="00B1543A">
      <w:pPr>
        <w:spacing w:after="0" w:line="283" w:lineRule="auto"/>
        <w:jc w:val="center"/>
        <w:rPr>
          <w:rFonts w:ascii="Times New Roman" w:hAnsi="Times New Roman" w:cs="Times New Roman"/>
          <w:b/>
          <w:bCs/>
          <w:sz w:val="28"/>
          <w:szCs w:val="28"/>
        </w:rPr>
      </w:pPr>
      <w:r w:rsidRPr="00B1543A">
        <w:rPr>
          <w:rFonts w:ascii="Times New Roman" w:hAnsi="Times New Roman" w:cs="Times New Roman"/>
          <w:b/>
          <w:bCs/>
          <w:sz w:val="28"/>
          <w:szCs w:val="28"/>
        </w:rPr>
        <w:t>«</w:t>
      </w:r>
      <w:r w:rsidRPr="00B1543A">
        <w:rPr>
          <w:rFonts w:ascii="Times New Roman" w:hAnsi="Times New Roman" w:cs="Times New Roman"/>
          <w:b/>
          <w:bCs/>
          <w:sz w:val="28"/>
          <w:szCs w:val="28"/>
          <w:lang w:val="x-none"/>
        </w:rPr>
        <w:t>О мерах социальной поддержки для семей, о льготах участникам СВО</w:t>
      </w:r>
      <w:r w:rsidRPr="00B1543A">
        <w:rPr>
          <w:rFonts w:ascii="Times New Roman" w:hAnsi="Times New Roman" w:cs="Times New Roman"/>
          <w:b/>
          <w:bCs/>
          <w:sz w:val="28"/>
          <w:szCs w:val="28"/>
        </w:rPr>
        <w:t>»</w:t>
      </w:r>
    </w:p>
    <w:p w:rsidR="002F028E" w:rsidRPr="00B1543A" w:rsidRDefault="002F028E" w:rsidP="002F028E">
      <w:pPr>
        <w:spacing w:after="0" w:line="283" w:lineRule="auto"/>
        <w:ind w:firstLine="709"/>
        <w:jc w:val="center"/>
        <w:rPr>
          <w:rFonts w:ascii="Times New Roman" w:hAnsi="Times New Roman" w:cs="Times New Roman"/>
          <w:b/>
          <w:sz w:val="28"/>
          <w:szCs w:val="28"/>
        </w:rPr>
      </w:pPr>
    </w:p>
    <w:p w:rsidR="00733452" w:rsidRPr="00B1543A" w:rsidRDefault="00733452" w:rsidP="00F860B0">
      <w:pPr>
        <w:spacing w:after="0" w:line="283" w:lineRule="auto"/>
        <w:ind w:firstLine="709"/>
        <w:jc w:val="both"/>
        <w:rPr>
          <w:rFonts w:ascii="Times New Roman" w:hAnsi="Times New Roman" w:cs="Times New Roman"/>
          <w:sz w:val="28"/>
          <w:szCs w:val="28"/>
        </w:rPr>
      </w:pPr>
      <w:r w:rsidRPr="00B1543A">
        <w:rPr>
          <w:rFonts w:ascii="Times New Roman" w:hAnsi="Times New Roman" w:cs="Times New Roman"/>
          <w:sz w:val="28"/>
          <w:szCs w:val="28"/>
        </w:rPr>
        <w:t>Список льготной категории по имущественным налогам достаточно широкий: пенсионеры по возрасту, инвалиды всех групп, инвалиды с детства, а также дополнительные льготы, принимаемые на местном уровне.</w:t>
      </w:r>
    </w:p>
    <w:p w:rsidR="00733452" w:rsidRPr="00B1543A" w:rsidRDefault="00733452" w:rsidP="00F860B0">
      <w:pPr>
        <w:spacing w:after="0" w:line="283" w:lineRule="auto"/>
        <w:ind w:firstLine="709"/>
        <w:jc w:val="both"/>
        <w:rPr>
          <w:rFonts w:ascii="Times New Roman" w:hAnsi="Times New Roman" w:cs="Times New Roman"/>
          <w:sz w:val="28"/>
          <w:szCs w:val="28"/>
        </w:rPr>
      </w:pPr>
      <w:r w:rsidRPr="00B1543A">
        <w:rPr>
          <w:rFonts w:ascii="Times New Roman" w:hAnsi="Times New Roman" w:cs="Times New Roman"/>
          <w:sz w:val="28"/>
          <w:szCs w:val="28"/>
        </w:rPr>
        <w:t>Льготы подразделяются по уровню бюджета:</w:t>
      </w:r>
    </w:p>
    <w:p w:rsidR="00733452" w:rsidRPr="00B1543A" w:rsidRDefault="00375EBB" w:rsidP="00F860B0">
      <w:pPr>
        <w:spacing w:after="0" w:line="283" w:lineRule="auto"/>
        <w:ind w:firstLine="709"/>
        <w:jc w:val="both"/>
        <w:rPr>
          <w:rFonts w:ascii="Times New Roman" w:hAnsi="Times New Roman" w:cs="Times New Roman"/>
          <w:b/>
          <w:sz w:val="28"/>
          <w:szCs w:val="28"/>
        </w:rPr>
      </w:pPr>
      <w:r w:rsidRPr="00B1543A">
        <w:rPr>
          <w:rFonts w:ascii="Times New Roman" w:hAnsi="Times New Roman" w:cs="Times New Roman"/>
          <w:b/>
          <w:sz w:val="28"/>
          <w:szCs w:val="28"/>
        </w:rPr>
        <w:t xml:space="preserve">1. </w:t>
      </w:r>
      <w:r w:rsidR="00733452" w:rsidRPr="00B1543A">
        <w:rPr>
          <w:rFonts w:ascii="Times New Roman" w:hAnsi="Times New Roman" w:cs="Times New Roman"/>
          <w:b/>
          <w:sz w:val="28"/>
          <w:szCs w:val="28"/>
        </w:rPr>
        <w:t xml:space="preserve">федеральные (действуют на всей территории РФ), применяются автоматически, </w:t>
      </w:r>
      <w:r w:rsidRPr="00B1543A">
        <w:rPr>
          <w:rFonts w:ascii="Times New Roman" w:hAnsi="Times New Roman" w:cs="Times New Roman"/>
          <w:b/>
          <w:sz w:val="28"/>
          <w:szCs w:val="28"/>
        </w:rPr>
        <w:t>на основании данных, предоставляемых органами соц. обеспечения</w:t>
      </w:r>
      <w:r w:rsidR="00996A75" w:rsidRPr="00B1543A">
        <w:rPr>
          <w:rFonts w:ascii="Times New Roman" w:hAnsi="Times New Roman" w:cs="Times New Roman"/>
          <w:b/>
          <w:sz w:val="28"/>
          <w:szCs w:val="28"/>
        </w:rPr>
        <w:t>:</w:t>
      </w:r>
    </w:p>
    <w:p w:rsidR="00996A75" w:rsidRPr="00B1543A" w:rsidRDefault="00996A75" w:rsidP="00F860B0">
      <w:pPr>
        <w:spacing w:after="0" w:line="283" w:lineRule="auto"/>
        <w:ind w:firstLine="709"/>
        <w:jc w:val="both"/>
        <w:rPr>
          <w:rFonts w:ascii="Times New Roman" w:hAnsi="Times New Roman" w:cs="Times New Roman"/>
          <w:i/>
          <w:sz w:val="28"/>
          <w:szCs w:val="28"/>
        </w:rPr>
      </w:pPr>
      <w:r w:rsidRPr="00B1543A">
        <w:rPr>
          <w:rFonts w:ascii="Times New Roman" w:hAnsi="Times New Roman" w:cs="Times New Roman"/>
          <w:b/>
          <w:i/>
          <w:sz w:val="28"/>
          <w:szCs w:val="28"/>
        </w:rPr>
        <w:t xml:space="preserve">- </w:t>
      </w:r>
      <w:r w:rsidRPr="00B1543A">
        <w:rPr>
          <w:rFonts w:ascii="Times New Roman" w:hAnsi="Times New Roman" w:cs="Times New Roman"/>
          <w:i/>
          <w:sz w:val="28"/>
          <w:szCs w:val="28"/>
        </w:rPr>
        <w:t>пенсионеры по старости, пенсионеры по инвалидности, «предпенсионеры»;</w:t>
      </w:r>
    </w:p>
    <w:p w:rsidR="00996A75" w:rsidRPr="00B1543A" w:rsidRDefault="00996A75" w:rsidP="00F860B0">
      <w:pPr>
        <w:spacing w:after="0" w:line="283" w:lineRule="auto"/>
        <w:ind w:firstLine="709"/>
        <w:jc w:val="both"/>
        <w:rPr>
          <w:rFonts w:ascii="Times New Roman" w:hAnsi="Times New Roman" w:cs="Times New Roman"/>
          <w:i/>
          <w:sz w:val="28"/>
          <w:szCs w:val="28"/>
        </w:rPr>
      </w:pPr>
      <w:r w:rsidRPr="00B1543A">
        <w:rPr>
          <w:rFonts w:ascii="Times New Roman" w:hAnsi="Times New Roman" w:cs="Times New Roman"/>
          <w:i/>
          <w:sz w:val="28"/>
          <w:szCs w:val="28"/>
        </w:rPr>
        <w:t>- инвалиды 1, 2 групп, инвалиды с детства;</w:t>
      </w:r>
    </w:p>
    <w:p w:rsidR="00996A75" w:rsidRPr="00B1543A" w:rsidRDefault="00996A75" w:rsidP="00F860B0">
      <w:pPr>
        <w:spacing w:after="0" w:line="283" w:lineRule="auto"/>
        <w:ind w:firstLine="709"/>
        <w:jc w:val="both"/>
        <w:rPr>
          <w:rFonts w:ascii="Times New Roman" w:hAnsi="Times New Roman" w:cs="Times New Roman"/>
          <w:i/>
          <w:sz w:val="28"/>
          <w:szCs w:val="28"/>
        </w:rPr>
      </w:pPr>
      <w:r w:rsidRPr="00B1543A">
        <w:rPr>
          <w:rFonts w:ascii="Times New Roman" w:hAnsi="Times New Roman" w:cs="Times New Roman"/>
          <w:i/>
          <w:sz w:val="28"/>
          <w:szCs w:val="28"/>
        </w:rPr>
        <w:t>- ветераны ВОВ и боевых действий, «афганцы», «чернобыльц</w:t>
      </w:r>
      <w:r w:rsidR="00563855" w:rsidRPr="00B1543A">
        <w:rPr>
          <w:rFonts w:ascii="Times New Roman" w:hAnsi="Times New Roman" w:cs="Times New Roman"/>
          <w:i/>
          <w:sz w:val="28"/>
          <w:szCs w:val="28"/>
        </w:rPr>
        <w:t>ы</w:t>
      </w:r>
      <w:r w:rsidRPr="00B1543A">
        <w:rPr>
          <w:rFonts w:ascii="Times New Roman" w:hAnsi="Times New Roman" w:cs="Times New Roman"/>
          <w:i/>
          <w:sz w:val="28"/>
          <w:szCs w:val="28"/>
        </w:rPr>
        <w:t>»</w:t>
      </w:r>
      <w:r w:rsidR="00563855" w:rsidRPr="00B1543A">
        <w:rPr>
          <w:rFonts w:ascii="Times New Roman" w:hAnsi="Times New Roman" w:cs="Times New Roman"/>
          <w:i/>
          <w:sz w:val="28"/>
          <w:szCs w:val="28"/>
        </w:rPr>
        <w:t>.</w:t>
      </w:r>
    </w:p>
    <w:p w:rsidR="00733452" w:rsidRPr="00B1543A" w:rsidRDefault="00375EBB" w:rsidP="00F860B0">
      <w:pPr>
        <w:spacing w:after="0" w:line="283" w:lineRule="auto"/>
        <w:ind w:firstLine="709"/>
        <w:jc w:val="both"/>
        <w:rPr>
          <w:rFonts w:ascii="Times New Roman" w:hAnsi="Times New Roman" w:cs="Times New Roman"/>
          <w:b/>
          <w:sz w:val="28"/>
          <w:szCs w:val="28"/>
        </w:rPr>
      </w:pPr>
      <w:r w:rsidRPr="00B1543A">
        <w:rPr>
          <w:rFonts w:ascii="Times New Roman" w:hAnsi="Times New Roman" w:cs="Times New Roman"/>
          <w:b/>
          <w:sz w:val="28"/>
          <w:szCs w:val="28"/>
        </w:rPr>
        <w:t xml:space="preserve">2. </w:t>
      </w:r>
      <w:r w:rsidR="00733452" w:rsidRPr="00B1543A">
        <w:rPr>
          <w:rFonts w:ascii="Times New Roman" w:hAnsi="Times New Roman" w:cs="Times New Roman"/>
          <w:b/>
          <w:sz w:val="28"/>
          <w:szCs w:val="28"/>
        </w:rPr>
        <w:t xml:space="preserve">региональные (действуют </w:t>
      </w:r>
      <w:r w:rsidRPr="00B1543A">
        <w:rPr>
          <w:rFonts w:ascii="Times New Roman" w:hAnsi="Times New Roman" w:cs="Times New Roman"/>
          <w:b/>
          <w:sz w:val="28"/>
          <w:szCs w:val="28"/>
        </w:rPr>
        <w:t xml:space="preserve">только в определенном регионе) - </w:t>
      </w:r>
      <w:r w:rsidR="00733452" w:rsidRPr="00B1543A">
        <w:rPr>
          <w:rFonts w:ascii="Times New Roman" w:hAnsi="Times New Roman" w:cs="Times New Roman"/>
          <w:b/>
          <w:sz w:val="28"/>
          <w:szCs w:val="28"/>
        </w:rPr>
        <w:t>льготы по транспортному налогу</w:t>
      </w:r>
      <w:r w:rsidR="004E3520" w:rsidRPr="00B1543A">
        <w:rPr>
          <w:rFonts w:ascii="Times New Roman" w:hAnsi="Times New Roman" w:cs="Times New Roman"/>
          <w:b/>
          <w:sz w:val="28"/>
          <w:szCs w:val="28"/>
        </w:rPr>
        <w:t>:</w:t>
      </w:r>
    </w:p>
    <w:p w:rsidR="004E3520" w:rsidRPr="00B1543A" w:rsidRDefault="004E3520" w:rsidP="00F860B0">
      <w:pPr>
        <w:spacing w:after="0" w:line="283" w:lineRule="auto"/>
        <w:ind w:firstLine="709"/>
        <w:jc w:val="both"/>
        <w:rPr>
          <w:rFonts w:ascii="Times New Roman" w:hAnsi="Times New Roman" w:cs="Times New Roman"/>
          <w:i/>
          <w:sz w:val="28"/>
          <w:szCs w:val="28"/>
        </w:rPr>
      </w:pPr>
      <w:r w:rsidRPr="00B1543A">
        <w:rPr>
          <w:rFonts w:ascii="Times New Roman" w:hAnsi="Times New Roman" w:cs="Times New Roman"/>
          <w:i/>
          <w:sz w:val="28"/>
          <w:szCs w:val="28"/>
        </w:rPr>
        <w:t>- многодетные семьи на од</w:t>
      </w:r>
      <w:r w:rsidR="00375EBB" w:rsidRPr="00B1543A">
        <w:rPr>
          <w:rFonts w:ascii="Times New Roman" w:hAnsi="Times New Roman" w:cs="Times New Roman"/>
          <w:i/>
          <w:sz w:val="28"/>
          <w:szCs w:val="28"/>
        </w:rPr>
        <w:t>но транспортное средство</w:t>
      </w:r>
      <w:r w:rsidRPr="00B1543A">
        <w:rPr>
          <w:rFonts w:ascii="Times New Roman" w:hAnsi="Times New Roman" w:cs="Times New Roman"/>
          <w:i/>
          <w:sz w:val="28"/>
          <w:szCs w:val="28"/>
        </w:rPr>
        <w:t xml:space="preserve"> в семье</w:t>
      </w:r>
      <w:r w:rsidR="00375EBB" w:rsidRPr="00B1543A">
        <w:rPr>
          <w:rFonts w:ascii="Times New Roman" w:hAnsi="Times New Roman" w:cs="Times New Roman"/>
          <w:i/>
          <w:sz w:val="28"/>
          <w:szCs w:val="28"/>
        </w:rPr>
        <w:t>;</w:t>
      </w:r>
    </w:p>
    <w:p w:rsidR="004E3520" w:rsidRPr="00B1543A" w:rsidRDefault="004E3520" w:rsidP="00F860B0">
      <w:pPr>
        <w:spacing w:after="0" w:line="283" w:lineRule="auto"/>
        <w:ind w:firstLine="709"/>
        <w:jc w:val="both"/>
        <w:rPr>
          <w:rFonts w:ascii="Times New Roman" w:hAnsi="Times New Roman" w:cs="Times New Roman"/>
          <w:i/>
          <w:sz w:val="28"/>
          <w:szCs w:val="28"/>
        </w:rPr>
      </w:pPr>
      <w:r w:rsidRPr="00B1543A">
        <w:rPr>
          <w:rFonts w:ascii="Times New Roman" w:hAnsi="Times New Roman" w:cs="Times New Roman"/>
          <w:i/>
          <w:sz w:val="28"/>
          <w:szCs w:val="28"/>
        </w:rPr>
        <w:t>- семьи, имеющие ребенка – инвалида на од</w:t>
      </w:r>
      <w:r w:rsidR="00375EBB" w:rsidRPr="00B1543A">
        <w:rPr>
          <w:rFonts w:ascii="Times New Roman" w:hAnsi="Times New Roman" w:cs="Times New Roman"/>
          <w:i/>
          <w:sz w:val="28"/>
          <w:szCs w:val="28"/>
        </w:rPr>
        <w:t>но транспортное средство в семье</w:t>
      </w:r>
      <w:r w:rsidRPr="00B1543A">
        <w:rPr>
          <w:rFonts w:ascii="Times New Roman" w:hAnsi="Times New Roman" w:cs="Times New Roman"/>
          <w:i/>
          <w:sz w:val="28"/>
          <w:szCs w:val="28"/>
        </w:rPr>
        <w:t>;</w:t>
      </w:r>
    </w:p>
    <w:p w:rsidR="004E3520" w:rsidRPr="00B1543A" w:rsidRDefault="004E3520" w:rsidP="00F860B0">
      <w:pPr>
        <w:spacing w:after="0" w:line="283" w:lineRule="auto"/>
        <w:ind w:firstLine="709"/>
        <w:jc w:val="both"/>
        <w:rPr>
          <w:rFonts w:ascii="Times New Roman" w:hAnsi="Times New Roman" w:cs="Times New Roman"/>
          <w:i/>
          <w:sz w:val="28"/>
          <w:szCs w:val="28"/>
        </w:rPr>
      </w:pPr>
      <w:r w:rsidRPr="00B1543A">
        <w:rPr>
          <w:rFonts w:ascii="Times New Roman" w:hAnsi="Times New Roman" w:cs="Times New Roman"/>
          <w:i/>
          <w:sz w:val="28"/>
          <w:szCs w:val="28"/>
        </w:rPr>
        <w:t>- пенсионеры по старости на один легковой автомобиль до 200 л.с. в размере 50%;</w:t>
      </w:r>
    </w:p>
    <w:p w:rsidR="00522F1B" w:rsidRPr="00B1543A" w:rsidRDefault="00522F1B" w:rsidP="00F860B0">
      <w:pPr>
        <w:spacing w:after="0" w:line="283" w:lineRule="auto"/>
        <w:ind w:firstLine="709"/>
        <w:jc w:val="both"/>
        <w:rPr>
          <w:rFonts w:ascii="Times New Roman" w:hAnsi="Times New Roman" w:cs="Times New Roman"/>
          <w:i/>
          <w:sz w:val="28"/>
          <w:szCs w:val="28"/>
        </w:rPr>
      </w:pPr>
      <w:r w:rsidRPr="00B1543A">
        <w:rPr>
          <w:rFonts w:ascii="Times New Roman" w:hAnsi="Times New Roman" w:cs="Times New Roman"/>
          <w:i/>
          <w:sz w:val="28"/>
          <w:szCs w:val="28"/>
        </w:rPr>
        <w:t>- мужчины, достигшие возраста 55 лет, женщины, достигшие возраста 50 лет,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 - на один легковой автомобиль до 200 л.с. в размере 50%, при наличии справки, подтверждающие стаж работы.</w:t>
      </w:r>
    </w:p>
    <w:p w:rsidR="00522F1B" w:rsidRPr="00B1543A" w:rsidRDefault="00522F1B" w:rsidP="00F860B0">
      <w:pPr>
        <w:spacing w:after="0" w:line="283" w:lineRule="auto"/>
        <w:ind w:firstLine="709"/>
        <w:jc w:val="both"/>
        <w:rPr>
          <w:rFonts w:ascii="Times New Roman" w:hAnsi="Times New Roman" w:cs="Times New Roman"/>
          <w:i/>
          <w:sz w:val="28"/>
          <w:szCs w:val="28"/>
        </w:rPr>
      </w:pPr>
      <w:r w:rsidRPr="00B1543A">
        <w:rPr>
          <w:rFonts w:ascii="Times New Roman" w:hAnsi="Times New Roman" w:cs="Times New Roman"/>
          <w:i/>
          <w:sz w:val="28"/>
          <w:szCs w:val="28"/>
        </w:rPr>
        <w:t>- инвалиды 1- 2 группы, неработающие инвалиды 3 группы, ветераны боевых действий на один легковой автомобиль до 200 л.с. в размере 100%;</w:t>
      </w:r>
    </w:p>
    <w:p w:rsidR="00733452" w:rsidRPr="00B1543A" w:rsidRDefault="00375EBB" w:rsidP="00F860B0">
      <w:pPr>
        <w:spacing w:after="0" w:line="283" w:lineRule="auto"/>
        <w:ind w:firstLine="709"/>
        <w:jc w:val="both"/>
        <w:rPr>
          <w:rFonts w:ascii="Times New Roman" w:hAnsi="Times New Roman" w:cs="Times New Roman"/>
          <w:sz w:val="28"/>
          <w:szCs w:val="28"/>
        </w:rPr>
      </w:pPr>
      <w:r w:rsidRPr="00B1543A">
        <w:rPr>
          <w:rFonts w:ascii="Times New Roman" w:hAnsi="Times New Roman" w:cs="Times New Roman"/>
          <w:b/>
          <w:sz w:val="28"/>
          <w:szCs w:val="28"/>
        </w:rPr>
        <w:t xml:space="preserve">3. </w:t>
      </w:r>
      <w:r w:rsidR="00733452" w:rsidRPr="00B1543A">
        <w:rPr>
          <w:rFonts w:ascii="Times New Roman" w:hAnsi="Times New Roman" w:cs="Times New Roman"/>
          <w:b/>
          <w:sz w:val="28"/>
          <w:szCs w:val="28"/>
        </w:rPr>
        <w:t>местные (действуют только на территории г</w:t>
      </w:r>
      <w:r w:rsidR="004E3520" w:rsidRPr="00B1543A">
        <w:rPr>
          <w:rFonts w:ascii="Times New Roman" w:hAnsi="Times New Roman" w:cs="Times New Roman"/>
          <w:b/>
          <w:sz w:val="28"/>
          <w:szCs w:val="28"/>
        </w:rPr>
        <w:t xml:space="preserve">орода либо сельского поселения), </w:t>
      </w:r>
      <w:r w:rsidR="004E3520" w:rsidRPr="00B1543A">
        <w:rPr>
          <w:rFonts w:ascii="Times New Roman" w:hAnsi="Times New Roman" w:cs="Times New Roman"/>
          <w:sz w:val="28"/>
          <w:szCs w:val="28"/>
        </w:rPr>
        <w:t>например:</w:t>
      </w:r>
    </w:p>
    <w:p w:rsidR="001F330D" w:rsidRPr="00B1543A" w:rsidRDefault="004E3520" w:rsidP="002F028E">
      <w:pPr>
        <w:spacing w:after="0" w:line="283" w:lineRule="auto"/>
        <w:ind w:firstLine="709"/>
        <w:jc w:val="both"/>
        <w:rPr>
          <w:rFonts w:ascii="Times New Roman" w:hAnsi="Times New Roman" w:cs="Times New Roman"/>
          <w:i/>
          <w:sz w:val="28"/>
          <w:szCs w:val="28"/>
        </w:rPr>
      </w:pPr>
      <w:r w:rsidRPr="00B1543A">
        <w:rPr>
          <w:rFonts w:ascii="Times New Roman" w:hAnsi="Times New Roman" w:cs="Times New Roman"/>
          <w:i/>
          <w:sz w:val="28"/>
          <w:szCs w:val="28"/>
        </w:rPr>
        <w:t>- несовершеннол</w:t>
      </w:r>
      <w:r w:rsidR="00375EBB" w:rsidRPr="00B1543A">
        <w:rPr>
          <w:rFonts w:ascii="Times New Roman" w:hAnsi="Times New Roman" w:cs="Times New Roman"/>
          <w:i/>
          <w:sz w:val="28"/>
          <w:szCs w:val="28"/>
        </w:rPr>
        <w:t>етние дети на один жилой объект.</w:t>
      </w:r>
    </w:p>
    <w:p w:rsidR="00BF3E81" w:rsidRPr="00B1543A" w:rsidRDefault="00BF3E81" w:rsidP="00F860B0">
      <w:pPr>
        <w:spacing w:after="0" w:line="283" w:lineRule="auto"/>
        <w:ind w:firstLine="709"/>
        <w:jc w:val="both"/>
        <w:rPr>
          <w:rFonts w:ascii="Times New Roman" w:hAnsi="Times New Roman" w:cs="Times New Roman"/>
          <w:b/>
          <w:sz w:val="28"/>
          <w:szCs w:val="28"/>
        </w:rPr>
      </w:pPr>
    </w:p>
    <w:p w:rsidR="00BF3E81" w:rsidRPr="00B1543A" w:rsidRDefault="00BF3E81" w:rsidP="00F860B0">
      <w:pPr>
        <w:spacing w:after="0" w:line="283" w:lineRule="auto"/>
        <w:ind w:firstLine="709"/>
        <w:jc w:val="both"/>
        <w:rPr>
          <w:rFonts w:ascii="Times New Roman" w:hAnsi="Times New Roman" w:cs="Times New Roman"/>
          <w:sz w:val="28"/>
          <w:szCs w:val="28"/>
        </w:rPr>
      </w:pPr>
      <w:r w:rsidRPr="00B1543A">
        <w:rPr>
          <w:rFonts w:ascii="Times New Roman" w:hAnsi="Times New Roman" w:cs="Times New Roman"/>
          <w:sz w:val="28"/>
          <w:szCs w:val="28"/>
        </w:rPr>
        <w:t xml:space="preserve">Налоговые льготы по федеральному и региональному законодательству устанавливаются в проактивном порядке </w:t>
      </w:r>
      <w:r w:rsidR="008B093A" w:rsidRPr="00B1543A">
        <w:rPr>
          <w:rFonts w:ascii="Times New Roman" w:hAnsi="Times New Roman" w:cs="Times New Roman"/>
          <w:sz w:val="28"/>
          <w:szCs w:val="28"/>
        </w:rPr>
        <w:t xml:space="preserve">(автоматически) при наличии сведений, поступающих в ФНС из социальных органов и пенсионного фонда. </w:t>
      </w:r>
    </w:p>
    <w:p w:rsidR="00375EBB" w:rsidRPr="00B1543A" w:rsidRDefault="00733452" w:rsidP="00F860B0">
      <w:pPr>
        <w:spacing w:after="0" w:line="283" w:lineRule="auto"/>
        <w:ind w:firstLine="709"/>
        <w:jc w:val="both"/>
        <w:rPr>
          <w:rFonts w:ascii="Times New Roman" w:hAnsi="Times New Roman" w:cs="Times New Roman"/>
          <w:b/>
          <w:i/>
          <w:sz w:val="28"/>
          <w:szCs w:val="28"/>
        </w:rPr>
      </w:pPr>
      <w:r w:rsidRPr="00B1543A">
        <w:rPr>
          <w:rFonts w:ascii="Times New Roman" w:hAnsi="Times New Roman" w:cs="Times New Roman"/>
          <w:sz w:val="28"/>
          <w:szCs w:val="28"/>
        </w:rPr>
        <w:t xml:space="preserve">В случае местных </w:t>
      </w:r>
      <w:r w:rsidR="008B093A" w:rsidRPr="00B1543A">
        <w:rPr>
          <w:rFonts w:ascii="Times New Roman" w:hAnsi="Times New Roman" w:cs="Times New Roman"/>
          <w:sz w:val="28"/>
          <w:szCs w:val="28"/>
        </w:rPr>
        <w:t xml:space="preserve">налоговых </w:t>
      </w:r>
      <w:r w:rsidRPr="00B1543A">
        <w:rPr>
          <w:rFonts w:ascii="Times New Roman" w:hAnsi="Times New Roman" w:cs="Times New Roman"/>
          <w:sz w:val="28"/>
          <w:szCs w:val="28"/>
        </w:rPr>
        <w:t xml:space="preserve">льгот, льгота носит </w:t>
      </w:r>
      <w:r w:rsidRPr="00B1543A">
        <w:rPr>
          <w:rFonts w:ascii="Times New Roman" w:hAnsi="Times New Roman" w:cs="Times New Roman"/>
          <w:b/>
          <w:sz w:val="28"/>
          <w:szCs w:val="28"/>
        </w:rPr>
        <w:t>заявительный</w:t>
      </w:r>
      <w:r w:rsidRPr="00B1543A">
        <w:rPr>
          <w:rFonts w:ascii="Times New Roman" w:hAnsi="Times New Roman" w:cs="Times New Roman"/>
          <w:sz w:val="28"/>
          <w:szCs w:val="28"/>
        </w:rPr>
        <w:t xml:space="preserve"> характер, автоматическое предоставление льготы не  предусмотрено</w:t>
      </w:r>
      <w:r w:rsidRPr="00B1543A">
        <w:rPr>
          <w:rFonts w:ascii="Times New Roman" w:hAnsi="Times New Roman" w:cs="Times New Roman"/>
          <w:i/>
          <w:sz w:val="28"/>
          <w:szCs w:val="28"/>
        </w:rPr>
        <w:t>.</w:t>
      </w:r>
      <w:r w:rsidRPr="00B1543A">
        <w:rPr>
          <w:rFonts w:ascii="Times New Roman" w:hAnsi="Times New Roman" w:cs="Times New Roman"/>
          <w:b/>
          <w:i/>
          <w:sz w:val="28"/>
          <w:szCs w:val="28"/>
        </w:rPr>
        <w:t xml:space="preserve"> </w:t>
      </w:r>
    </w:p>
    <w:p w:rsidR="00733452" w:rsidRPr="00B1543A" w:rsidRDefault="00733452" w:rsidP="00F860B0">
      <w:pPr>
        <w:spacing w:after="0" w:line="283" w:lineRule="auto"/>
        <w:ind w:firstLine="709"/>
        <w:jc w:val="both"/>
        <w:rPr>
          <w:rFonts w:ascii="Times New Roman" w:hAnsi="Times New Roman" w:cs="Times New Roman"/>
          <w:sz w:val="28"/>
          <w:szCs w:val="28"/>
        </w:rPr>
      </w:pPr>
      <w:r w:rsidRPr="00B1543A">
        <w:rPr>
          <w:rFonts w:ascii="Times New Roman" w:hAnsi="Times New Roman" w:cs="Times New Roman"/>
          <w:sz w:val="28"/>
          <w:szCs w:val="28"/>
        </w:rPr>
        <w:t>В том числе и при смене объекта необходимо предоставить заявление на льготу.</w:t>
      </w:r>
    </w:p>
    <w:p w:rsidR="008B093A" w:rsidRPr="00B1543A" w:rsidRDefault="008B093A" w:rsidP="00F860B0">
      <w:pPr>
        <w:spacing w:after="0" w:line="283" w:lineRule="auto"/>
        <w:ind w:firstLine="709"/>
        <w:jc w:val="both"/>
        <w:rPr>
          <w:rFonts w:ascii="Times New Roman" w:hAnsi="Times New Roman" w:cs="Times New Roman"/>
          <w:sz w:val="28"/>
          <w:szCs w:val="28"/>
        </w:rPr>
      </w:pPr>
    </w:p>
    <w:p w:rsidR="003160F9" w:rsidRPr="00B1543A" w:rsidRDefault="003160F9" w:rsidP="00F860B0">
      <w:pPr>
        <w:spacing w:after="0" w:line="283" w:lineRule="auto"/>
        <w:ind w:firstLine="709"/>
        <w:jc w:val="both"/>
        <w:rPr>
          <w:rFonts w:ascii="Times New Roman" w:hAnsi="Times New Roman" w:cs="Times New Roman"/>
          <w:sz w:val="28"/>
          <w:szCs w:val="28"/>
        </w:rPr>
      </w:pPr>
      <w:r w:rsidRPr="00B1543A">
        <w:rPr>
          <w:rFonts w:ascii="Times New Roman" w:hAnsi="Times New Roman" w:cs="Times New Roman"/>
          <w:b/>
          <w:sz w:val="28"/>
          <w:szCs w:val="28"/>
        </w:rPr>
        <w:lastRenderedPageBreak/>
        <w:t xml:space="preserve">Заявление о применении </w:t>
      </w:r>
      <w:r w:rsidR="00B72752" w:rsidRPr="00B1543A">
        <w:rPr>
          <w:rFonts w:ascii="Times New Roman" w:hAnsi="Times New Roman" w:cs="Times New Roman"/>
          <w:b/>
          <w:sz w:val="28"/>
          <w:szCs w:val="28"/>
        </w:rPr>
        <w:t>налоговой льготы</w:t>
      </w:r>
      <w:r w:rsidRPr="00B1543A">
        <w:rPr>
          <w:rFonts w:ascii="Times New Roman" w:hAnsi="Times New Roman" w:cs="Times New Roman"/>
          <w:sz w:val="28"/>
          <w:szCs w:val="28"/>
        </w:rPr>
        <w:t xml:space="preserve"> предоставляется строго по </w:t>
      </w:r>
      <w:r w:rsidR="00B72752" w:rsidRPr="00B1543A">
        <w:rPr>
          <w:rFonts w:ascii="Times New Roman" w:hAnsi="Times New Roman" w:cs="Times New Roman"/>
          <w:sz w:val="28"/>
          <w:szCs w:val="28"/>
        </w:rPr>
        <w:t>утвержден</w:t>
      </w:r>
      <w:r w:rsidRPr="00B1543A">
        <w:rPr>
          <w:rFonts w:ascii="Times New Roman" w:hAnsi="Times New Roman" w:cs="Times New Roman"/>
          <w:sz w:val="28"/>
          <w:szCs w:val="28"/>
        </w:rPr>
        <w:t>ной форме</w:t>
      </w:r>
      <w:r w:rsidR="00B72752" w:rsidRPr="00B1543A">
        <w:rPr>
          <w:rFonts w:ascii="Times New Roman" w:hAnsi="Times New Roman" w:cs="Times New Roman"/>
          <w:sz w:val="28"/>
          <w:szCs w:val="28"/>
        </w:rPr>
        <w:t xml:space="preserve"> </w:t>
      </w:r>
      <w:r w:rsidRPr="00B1543A">
        <w:rPr>
          <w:rFonts w:ascii="Times New Roman" w:hAnsi="Times New Roman" w:cs="Times New Roman"/>
          <w:sz w:val="28"/>
          <w:szCs w:val="28"/>
        </w:rPr>
        <w:t>(Приказ ФНС России от 14.11.2017 N ММВ-7-21/897@</w:t>
      </w:r>
      <w:r w:rsidR="008B093A" w:rsidRPr="00B1543A">
        <w:rPr>
          <w:rFonts w:ascii="Times New Roman" w:hAnsi="Times New Roman" w:cs="Times New Roman"/>
          <w:sz w:val="28"/>
          <w:szCs w:val="28"/>
        </w:rPr>
        <w:t>), как физическим лицам (КНД 1150063).</w:t>
      </w:r>
    </w:p>
    <w:p w:rsidR="008B093A" w:rsidRPr="00B1543A" w:rsidRDefault="008B093A" w:rsidP="00F860B0">
      <w:pPr>
        <w:spacing w:after="0" w:line="283" w:lineRule="auto"/>
        <w:ind w:firstLine="709"/>
        <w:jc w:val="both"/>
        <w:rPr>
          <w:rFonts w:ascii="Times New Roman" w:hAnsi="Times New Roman" w:cs="Times New Roman"/>
          <w:i/>
          <w:sz w:val="28"/>
          <w:szCs w:val="28"/>
        </w:rPr>
      </w:pPr>
      <w:r w:rsidRPr="00B1543A">
        <w:rPr>
          <w:rFonts w:ascii="Times New Roman" w:hAnsi="Times New Roman" w:cs="Times New Roman"/>
          <w:i/>
          <w:sz w:val="28"/>
          <w:szCs w:val="28"/>
        </w:rPr>
        <w:t>Заявление о предоставлении налоговой льготы несовершеннолетним лицам предоставляют родители (законные представители) от имени ребенка.</w:t>
      </w:r>
    </w:p>
    <w:p w:rsidR="00603835" w:rsidRPr="00B1543A" w:rsidRDefault="00603835" w:rsidP="002F028E">
      <w:pPr>
        <w:spacing w:after="0" w:line="283" w:lineRule="auto"/>
        <w:jc w:val="both"/>
        <w:rPr>
          <w:rFonts w:ascii="Times New Roman" w:hAnsi="Times New Roman" w:cs="Times New Roman"/>
          <w:sz w:val="28"/>
          <w:szCs w:val="28"/>
        </w:rPr>
      </w:pPr>
    </w:p>
    <w:p w:rsidR="00603835" w:rsidRPr="00B1543A" w:rsidRDefault="00B72752" w:rsidP="00F860B0">
      <w:pPr>
        <w:spacing w:after="0" w:line="283" w:lineRule="auto"/>
        <w:ind w:firstLine="709"/>
        <w:jc w:val="both"/>
        <w:rPr>
          <w:rFonts w:ascii="Times New Roman" w:hAnsi="Times New Roman" w:cs="Times New Roman"/>
          <w:sz w:val="28"/>
          <w:szCs w:val="28"/>
        </w:rPr>
      </w:pPr>
      <w:r w:rsidRPr="00B1543A">
        <w:rPr>
          <w:rFonts w:ascii="Times New Roman" w:hAnsi="Times New Roman" w:cs="Times New Roman"/>
          <w:b/>
          <w:sz w:val="28"/>
          <w:szCs w:val="28"/>
        </w:rPr>
        <w:t>Срок направления заявления</w:t>
      </w:r>
      <w:r w:rsidR="00603835" w:rsidRPr="00B1543A">
        <w:rPr>
          <w:rFonts w:ascii="Times New Roman" w:hAnsi="Times New Roman" w:cs="Times New Roman"/>
          <w:b/>
          <w:sz w:val="28"/>
          <w:szCs w:val="28"/>
        </w:rPr>
        <w:t xml:space="preserve"> </w:t>
      </w:r>
      <w:r w:rsidR="00603835" w:rsidRPr="00B1543A">
        <w:rPr>
          <w:rFonts w:ascii="Times New Roman" w:hAnsi="Times New Roman" w:cs="Times New Roman"/>
          <w:sz w:val="28"/>
          <w:szCs w:val="28"/>
        </w:rPr>
        <w:t xml:space="preserve">законодательством </w:t>
      </w:r>
      <w:r w:rsidRPr="00B1543A">
        <w:rPr>
          <w:rFonts w:ascii="Times New Roman" w:hAnsi="Times New Roman" w:cs="Times New Roman"/>
          <w:sz w:val="28"/>
          <w:szCs w:val="28"/>
        </w:rPr>
        <w:t>не устан</w:t>
      </w:r>
      <w:r w:rsidR="00603835" w:rsidRPr="00B1543A">
        <w:rPr>
          <w:rFonts w:ascii="Times New Roman" w:hAnsi="Times New Roman" w:cs="Times New Roman"/>
          <w:sz w:val="28"/>
          <w:szCs w:val="28"/>
        </w:rPr>
        <w:t>овлен.</w:t>
      </w:r>
    </w:p>
    <w:p w:rsidR="00603835" w:rsidRPr="00B1543A" w:rsidRDefault="00603835" w:rsidP="00F860B0">
      <w:pPr>
        <w:spacing w:after="0" w:line="283" w:lineRule="auto"/>
        <w:ind w:firstLine="709"/>
        <w:jc w:val="both"/>
        <w:rPr>
          <w:rFonts w:ascii="Times New Roman" w:hAnsi="Times New Roman" w:cs="Times New Roman"/>
          <w:sz w:val="28"/>
          <w:szCs w:val="28"/>
        </w:rPr>
      </w:pPr>
      <w:r w:rsidRPr="00B1543A">
        <w:rPr>
          <w:rFonts w:ascii="Times New Roman" w:hAnsi="Times New Roman" w:cs="Times New Roman"/>
          <w:sz w:val="28"/>
          <w:szCs w:val="28"/>
        </w:rPr>
        <w:t>Но следует учитывать, что в случае несвоевременного обращения за предоставлением льготы по уплате налога перерасчет суммы налога производится не более чем за три года, предшествующих году обращения, но не ранее даты возникновения права на налоговую льготу.</w:t>
      </w:r>
    </w:p>
    <w:p w:rsidR="00603835" w:rsidRPr="00B1543A" w:rsidRDefault="00603835" w:rsidP="00F860B0">
      <w:pPr>
        <w:spacing w:after="0" w:line="283" w:lineRule="auto"/>
        <w:ind w:firstLine="709"/>
        <w:jc w:val="both"/>
        <w:rPr>
          <w:rFonts w:ascii="Times New Roman" w:hAnsi="Times New Roman" w:cs="Times New Roman"/>
          <w:sz w:val="28"/>
          <w:szCs w:val="28"/>
        </w:rPr>
      </w:pPr>
    </w:p>
    <w:p w:rsidR="00B72752" w:rsidRPr="00B1543A" w:rsidRDefault="00B72752" w:rsidP="00F860B0">
      <w:pPr>
        <w:spacing w:after="0" w:line="283" w:lineRule="auto"/>
        <w:ind w:firstLine="709"/>
        <w:jc w:val="both"/>
        <w:rPr>
          <w:rFonts w:ascii="Times New Roman" w:hAnsi="Times New Roman" w:cs="Times New Roman"/>
          <w:sz w:val="28"/>
          <w:szCs w:val="28"/>
        </w:rPr>
      </w:pPr>
      <w:r w:rsidRPr="00B1543A">
        <w:rPr>
          <w:rFonts w:ascii="Times New Roman" w:hAnsi="Times New Roman" w:cs="Times New Roman"/>
          <w:sz w:val="28"/>
          <w:szCs w:val="28"/>
        </w:rPr>
        <w:t>ФНС</w:t>
      </w:r>
      <w:r w:rsidR="00603835" w:rsidRPr="00B1543A">
        <w:rPr>
          <w:rFonts w:ascii="Times New Roman" w:hAnsi="Times New Roman" w:cs="Times New Roman"/>
          <w:sz w:val="28"/>
          <w:szCs w:val="28"/>
        </w:rPr>
        <w:t xml:space="preserve"> </w:t>
      </w:r>
      <w:r w:rsidR="00375EBB" w:rsidRPr="00B1543A">
        <w:rPr>
          <w:rFonts w:ascii="Times New Roman" w:hAnsi="Times New Roman" w:cs="Times New Roman"/>
          <w:sz w:val="28"/>
          <w:szCs w:val="28"/>
        </w:rPr>
        <w:t xml:space="preserve">России </w:t>
      </w:r>
      <w:r w:rsidRPr="00B1543A">
        <w:rPr>
          <w:rFonts w:ascii="Times New Roman" w:hAnsi="Times New Roman" w:cs="Times New Roman"/>
          <w:sz w:val="28"/>
          <w:szCs w:val="28"/>
        </w:rPr>
        <w:t>рекоменд</w:t>
      </w:r>
      <w:r w:rsidR="00603835" w:rsidRPr="00B1543A">
        <w:rPr>
          <w:rFonts w:ascii="Times New Roman" w:hAnsi="Times New Roman" w:cs="Times New Roman"/>
          <w:sz w:val="28"/>
          <w:szCs w:val="28"/>
        </w:rPr>
        <w:t>ует</w:t>
      </w:r>
      <w:r w:rsidRPr="00B1543A">
        <w:rPr>
          <w:rFonts w:ascii="Times New Roman" w:hAnsi="Times New Roman" w:cs="Times New Roman"/>
          <w:sz w:val="28"/>
          <w:szCs w:val="28"/>
        </w:rPr>
        <w:t xml:space="preserve"> направ</w:t>
      </w:r>
      <w:r w:rsidR="00603835" w:rsidRPr="00B1543A">
        <w:rPr>
          <w:rFonts w:ascii="Times New Roman" w:hAnsi="Times New Roman" w:cs="Times New Roman"/>
          <w:sz w:val="28"/>
          <w:szCs w:val="28"/>
        </w:rPr>
        <w:t>ля</w:t>
      </w:r>
      <w:r w:rsidRPr="00B1543A">
        <w:rPr>
          <w:rFonts w:ascii="Times New Roman" w:hAnsi="Times New Roman" w:cs="Times New Roman"/>
          <w:sz w:val="28"/>
          <w:szCs w:val="28"/>
        </w:rPr>
        <w:t xml:space="preserve">ть заявления о налоговых льготах в налоговые органы </w:t>
      </w:r>
      <w:r w:rsidRPr="00B1543A">
        <w:rPr>
          <w:rFonts w:ascii="Times New Roman" w:hAnsi="Times New Roman" w:cs="Times New Roman"/>
          <w:b/>
          <w:sz w:val="28"/>
          <w:szCs w:val="28"/>
        </w:rPr>
        <w:t>до 1 апреля</w:t>
      </w:r>
      <w:r w:rsidRPr="00B1543A">
        <w:rPr>
          <w:rFonts w:ascii="Times New Roman" w:hAnsi="Times New Roman" w:cs="Times New Roman"/>
          <w:sz w:val="28"/>
          <w:szCs w:val="28"/>
        </w:rPr>
        <w:t xml:space="preserve"> (</w:t>
      </w:r>
      <w:r w:rsidR="00603835" w:rsidRPr="00B1543A">
        <w:rPr>
          <w:rFonts w:ascii="Times New Roman" w:hAnsi="Times New Roman" w:cs="Times New Roman"/>
          <w:sz w:val="28"/>
          <w:szCs w:val="28"/>
        </w:rPr>
        <w:t>то есть до массового начисления имущественных налогов</w:t>
      </w:r>
      <w:r w:rsidRPr="00B1543A">
        <w:rPr>
          <w:rFonts w:ascii="Times New Roman" w:hAnsi="Times New Roman" w:cs="Times New Roman"/>
          <w:sz w:val="28"/>
          <w:szCs w:val="28"/>
        </w:rPr>
        <w:t>). Если налогоплательщик не сделал это, то нужно направить соответствующее заявление как можно скорее</w:t>
      </w:r>
      <w:r w:rsidR="00603835" w:rsidRPr="00B1543A">
        <w:rPr>
          <w:rFonts w:ascii="Times New Roman" w:hAnsi="Times New Roman" w:cs="Times New Roman"/>
          <w:sz w:val="28"/>
          <w:szCs w:val="28"/>
        </w:rPr>
        <w:t>, т.к. срок обработки заявления составляет 30 рабочих дней</w:t>
      </w:r>
      <w:r w:rsidRPr="00B1543A">
        <w:rPr>
          <w:rFonts w:ascii="Times New Roman" w:hAnsi="Times New Roman" w:cs="Times New Roman"/>
          <w:sz w:val="28"/>
          <w:szCs w:val="28"/>
        </w:rPr>
        <w:t xml:space="preserve">. </w:t>
      </w:r>
    </w:p>
    <w:p w:rsidR="00B72752" w:rsidRPr="00B1543A" w:rsidRDefault="00B72752" w:rsidP="00F860B0">
      <w:pPr>
        <w:spacing w:after="0" w:line="283" w:lineRule="auto"/>
        <w:ind w:firstLine="709"/>
        <w:jc w:val="both"/>
        <w:rPr>
          <w:rFonts w:ascii="Times New Roman" w:hAnsi="Times New Roman" w:cs="Times New Roman"/>
          <w:sz w:val="28"/>
          <w:szCs w:val="28"/>
        </w:rPr>
      </w:pPr>
    </w:p>
    <w:p w:rsidR="00603835" w:rsidRPr="00B1543A" w:rsidRDefault="00603835" w:rsidP="00F860B0">
      <w:pPr>
        <w:spacing w:after="0" w:line="283" w:lineRule="auto"/>
        <w:ind w:firstLine="709"/>
        <w:jc w:val="both"/>
        <w:rPr>
          <w:rFonts w:ascii="Times New Roman" w:hAnsi="Times New Roman" w:cs="Times New Roman"/>
          <w:sz w:val="28"/>
          <w:szCs w:val="28"/>
        </w:rPr>
      </w:pPr>
      <w:r w:rsidRPr="00B1543A">
        <w:rPr>
          <w:rFonts w:ascii="Times New Roman" w:hAnsi="Times New Roman" w:cs="Times New Roman"/>
          <w:sz w:val="28"/>
          <w:szCs w:val="28"/>
        </w:rPr>
        <w:t>Заявление можно предоставить следующими способами:</w:t>
      </w:r>
    </w:p>
    <w:p w:rsidR="00603835" w:rsidRPr="00B1543A" w:rsidRDefault="00603835" w:rsidP="00F860B0">
      <w:pPr>
        <w:spacing w:after="0" w:line="283" w:lineRule="auto"/>
        <w:ind w:firstLine="709"/>
        <w:jc w:val="both"/>
        <w:rPr>
          <w:rFonts w:ascii="Times New Roman" w:hAnsi="Times New Roman" w:cs="Times New Roman"/>
          <w:sz w:val="28"/>
          <w:szCs w:val="28"/>
        </w:rPr>
      </w:pPr>
      <w:r w:rsidRPr="00B1543A">
        <w:rPr>
          <w:rFonts w:ascii="Times New Roman" w:hAnsi="Times New Roman" w:cs="Times New Roman"/>
          <w:sz w:val="28"/>
          <w:szCs w:val="28"/>
        </w:rPr>
        <w:t>-через Многофункциональный центр предоставления государственных и муниципальных услуг (МФЦ);</w:t>
      </w:r>
    </w:p>
    <w:p w:rsidR="00603835" w:rsidRPr="00B1543A" w:rsidRDefault="00603835" w:rsidP="00F860B0">
      <w:pPr>
        <w:spacing w:after="0" w:line="283" w:lineRule="auto"/>
        <w:ind w:firstLine="709"/>
        <w:jc w:val="both"/>
        <w:rPr>
          <w:rFonts w:ascii="Times New Roman" w:hAnsi="Times New Roman" w:cs="Times New Roman"/>
          <w:sz w:val="28"/>
          <w:szCs w:val="28"/>
        </w:rPr>
      </w:pPr>
      <w:r w:rsidRPr="00B1543A">
        <w:rPr>
          <w:rFonts w:ascii="Times New Roman" w:hAnsi="Times New Roman" w:cs="Times New Roman"/>
          <w:sz w:val="28"/>
          <w:szCs w:val="28"/>
        </w:rPr>
        <w:t>- предоставить в Инспекцию лично;</w:t>
      </w:r>
    </w:p>
    <w:p w:rsidR="00603835" w:rsidRPr="00B1543A" w:rsidRDefault="00603835" w:rsidP="00F860B0">
      <w:pPr>
        <w:spacing w:after="0" w:line="283" w:lineRule="auto"/>
        <w:ind w:firstLine="709"/>
        <w:jc w:val="both"/>
        <w:rPr>
          <w:rFonts w:ascii="Times New Roman" w:hAnsi="Times New Roman" w:cs="Times New Roman"/>
          <w:sz w:val="28"/>
          <w:szCs w:val="28"/>
        </w:rPr>
      </w:pPr>
      <w:r w:rsidRPr="00B1543A">
        <w:rPr>
          <w:rFonts w:ascii="Times New Roman" w:hAnsi="Times New Roman" w:cs="Times New Roman"/>
          <w:sz w:val="28"/>
          <w:szCs w:val="28"/>
        </w:rPr>
        <w:t>- через интерактивный сервис «Личный кабинет налогоплательщика для физических лиц» (далее-Личный кабинет).</w:t>
      </w:r>
    </w:p>
    <w:p w:rsidR="00603835" w:rsidRPr="00B1543A" w:rsidRDefault="00603835" w:rsidP="00F860B0">
      <w:pPr>
        <w:spacing w:after="0" w:line="283" w:lineRule="auto"/>
        <w:ind w:firstLine="709"/>
        <w:jc w:val="both"/>
        <w:rPr>
          <w:rFonts w:ascii="Times New Roman" w:hAnsi="Times New Roman" w:cs="Times New Roman"/>
          <w:sz w:val="28"/>
          <w:szCs w:val="28"/>
        </w:rPr>
      </w:pPr>
      <w:r w:rsidRPr="00B1543A">
        <w:rPr>
          <w:rFonts w:ascii="Times New Roman" w:hAnsi="Times New Roman" w:cs="Times New Roman"/>
          <w:sz w:val="28"/>
          <w:szCs w:val="28"/>
        </w:rPr>
        <w:t xml:space="preserve">Получение доступа к Личному кабинету для лиц, не достигших 14 лет, осуществляется законными представителями (родителями, усыновителями, опекунами) при обращении в любой налоговый орган или МФЦ. </w:t>
      </w:r>
    </w:p>
    <w:p w:rsidR="00603835" w:rsidRPr="00B1543A" w:rsidRDefault="00603835" w:rsidP="00F860B0">
      <w:pPr>
        <w:spacing w:after="0" w:line="283" w:lineRule="auto"/>
        <w:ind w:firstLine="709"/>
        <w:jc w:val="both"/>
        <w:rPr>
          <w:rFonts w:ascii="Times New Roman" w:hAnsi="Times New Roman" w:cs="Times New Roman"/>
          <w:sz w:val="28"/>
          <w:szCs w:val="28"/>
        </w:rPr>
      </w:pPr>
    </w:p>
    <w:p w:rsidR="00603835" w:rsidRPr="00B1543A" w:rsidRDefault="0056509F" w:rsidP="00F860B0">
      <w:pPr>
        <w:spacing w:after="0" w:line="283" w:lineRule="auto"/>
        <w:ind w:firstLine="709"/>
        <w:jc w:val="both"/>
        <w:rPr>
          <w:rFonts w:ascii="Times New Roman" w:hAnsi="Times New Roman" w:cs="Times New Roman"/>
          <w:sz w:val="28"/>
          <w:szCs w:val="28"/>
        </w:rPr>
      </w:pPr>
      <w:r w:rsidRPr="00B1543A">
        <w:rPr>
          <w:rFonts w:ascii="Times New Roman" w:hAnsi="Times New Roman" w:cs="Times New Roman"/>
          <w:sz w:val="28"/>
          <w:szCs w:val="28"/>
        </w:rPr>
        <w:t xml:space="preserve">Напомним, что информацию обо всех льготах можно посмотреть на сайте ФНС </w:t>
      </w:r>
      <w:hyperlink r:id="rId8" w:history="1">
        <w:r w:rsidRPr="00B1543A">
          <w:rPr>
            <w:rStyle w:val="ab"/>
            <w:rFonts w:ascii="Times New Roman" w:hAnsi="Times New Roman" w:cs="Times New Roman"/>
            <w:sz w:val="28"/>
            <w:szCs w:val="28"/>
          </w:rPr>
          <w:t>www.nalog.</w:t>
        </w:r>
        <w:r w:rsidRPr="00B1543A">
          <w:rPr>
            <w:rStyle w:val="ab"/>
            <w:rFonts w:ascii="Times New Roman" w:hAnsi="Times New Roman" w:cs="Times New Roman"/>
            <w:sz w:val="28"/>
            <w:szCs w:val="28"/>
            <w:lang w:val="en-US"/>
          </w:rPr>
          <w:t>gov</w:t>
        </w:r>
        <w:r w:rsidRPr="00B1543A">
          <w:rPr>
            <w:rStyle w:val="ab"/>
            <w:rFonts w:ascii="Times New Roman" w:hAnsi="Times New Roman" w:cs="Times New Roman"/>
            <w:sz w:val="28"/>
            <w:szCs w:val="28"/>
          </w:rPr>
          <w:t>.ru</w:t>
        </w:r>
      </w:hyperlink>
      <w:r w:rsidRPr="00B1543A">
        <w:rPr>
          <w:rFonts w:ascii="Times New Roman" w:hAnsi="Times New Roman" w:cs="Times New Roman"/>
          <w:sz w:val="28"/>
          <w:szCs w:val="28"/>
        </w:rPr>
        <w:t xml:space="preserve"> с помощью электронного сервиса "Справочная информация о ставках и льготах по имущественным налогам".</w:t>
      </w:r>
    </w:p>
    <w:p w:rsidR="00E4407A" w:rsidRPr="00B1543A" w:rsidRDefault="00E4407A" w:rsidP="00F860B0">
      <w:pPr>
        <w:spacing w:after="0" w:line="283" w:lineRule="auto"/>
        <w:ind w:firstLine="709"/>
        <w:jc w:val="both"/>
        <w:rPr>
          <w:rFonts w:ascii="Times New Roman" w:hAnsi="Times New Roman" w:cs="Times New Roman"/>
          <w:sz w:val="28"/>
          <w:szCs w:val="28"/>
        </w:rPr>
      </w:pPr>
    </w:p>
    <w:p w:rsidR="00F860B0" w:rsidRPr="00B1543A" w:rsidRDefault="00F860B0" w:rsidP="00F860B0">
      <w:pPr>
        <w:spacing w:after="0" w:line="283" w:lineRule="auto"/>
        <w:ind w:firstLine="709"/>
        <w:jc w:val="both"/>
        <w:rPr>
          <w:rFonts w:ascii="Times New Roman" w:hAnsi="Times New Roman" w:cs="Times New Roman"/>
          <w:b/>
          <w:sz w:val="28"/>
          <w:szCs w:val="28"/>
        </w:rPr>
      </w:pPr>
    </w:p>
    <w:p w:rsidR="00F860B0" w:rsidRPr="00B1543A" w:rsidRDefault="00F860B0" w:rsidP="00F860B0">
      <w:pPr>
        <w:spacing w:after="0" w:line="283" w:lineRule="auto"/>
        <w:ind w:firstLine="709"/>
        <w:jc w:val="both"/>
        <w:rPr>
          <w:rFonts w:ascii="Times New Roman" w:hAnsi="Times New Roman" w:cs="Times New Roman"/>
          <w:b/>
          <w:sz w:val="28"/>
          <w:szCs w:val="28"/>
        </w:rPr>
      </w:pPr>
    </w:p>
    <w:p w:rsidR="00F860B0" w:rsidRPr="00B1543A" w:rsidRDefault="00F860B0" w:rsidP="00F860B0">
      <w:pPr>
        <w:spacing w:after="0" w:line="283" w:lineRule="auto"/>
        <w:ind w:firstLine="709"/>
        <w:jc w:val="both"/>
        <w:rPr>
          <w:rFonts w:ascii="Times New Roman" w:hAnsi="Times New Roman" w:cs="Times New Roman"/>
          <w:b/>
          <w:sz w:val="28"/>
          <w:szCs w:val="28"/>
        </w:rPr>
      </w:pPr>
    </w:p>
    <w:p w:rsidR="00F860B0" w:rsidRPr="00B1543A" w:rsidRDefault="00F860B0" w:rsidP="00F860B0">
      <w:pPr>
        <w:spacing w:after="0" w:line="283" w:lineRule="auto"/>
        <w:ind w:firstLine="709"/>
        <w:jc w:val="both"/>
        <w:rPr>
          <w:rFonts w:ascii="Times New Roman" w:hAnsi="Times New Roman" w:cs="Times New Roman"/>
          <w:b/>
          <w:sz w:val="28"/>
          <w:szCs w:val="28"/>
        </w:rPr>
      </w:pPr>
    </w:p>
    <w:p w:rsidR="00B1543A" w:rsidRPr="00B1543A" w:rsidRDefault="00B1543A" w:rsidP="00F860B0">
      <w:pPr>
        <w:spacing w:after="0" w:line="283" w:lineRule="auto"/>
        <w:ind w:firstLine="709"/>
        <w:jc w:val="both"/>
        <w:rPr>
          <w:rFonts w:ascii="Times New Roman" w:hAnsi="Times New Roman" w:cs="Times New Roman"/>
          <w:b/>
          <w:sz w:val="28"/>
          <w:szCs w:val="28"/>
        </w:rPr>
      </w:pPr>
    </w:p>
    <w:p w:rsidR="00B1543A" w:rsidRPr="00B1543A" w:rsidRDefault="00B1543A" w:rsidP="00F860B0">
      <w:pPr>
        <w:spacing w:after="0" w:line="283" w:lineRule="auto"/>
        <w:ind w:firstLine="709"/>
        <w:jc w:val="both"/>
        <w:rPr>
          <w:rFonts w:ascii="Times New Roman" w:hAnsi="Times New Roman" w:cs="Times New Roman"/>
          <w:b/>
          <w:sz w:val="28"/>
          <w:szCs w:val="28"/>
        </w:rPr>
      </w:pPr>
    </w:p>
    <w:p w:rsidR="00B1543A" w:rsidRPr="00B1543A" w:rsidRDefault="00B1543A" w:rsidP="00F860B0">
      <w:pPr>
        <w:spacing w:after="0" w:line="283" w:lineRule="auto"/>
        <w:ind w:firstLine="709"/>
        <w:jc w:val="both"/>
        <w:rPr>
          <w:rFonts w:ascii="Times New Roman" w:hAnsi="Times New Roman" w:cs="Times New Roman"/>
          <w:b/>
          <w:sz w:val="28"/>
          <w:szCs w:val="28"/>
        </w:rPr>
      </w:pPr>
    </w:p>
    <w:p w:rsidR="00601D4F" w:rsidRPr="00B1543A" w:rsidRDefault="0032308E" w:rsidP="0032308E">
      <w:pPr>
        <w:spacing w:after="0" w:line="283" w:lineRule="auto"/>
        <w:ind w:firstLine="709"/>
        <w:jc w:val="center"/>
        <w:rPr>
          <w:rFonts w:ascii="Times New Roman" w:hAnsi="Times New Roman" w:cs="Times New Roman"/>
          <w:b/>
          <w:bCs/>
          <w:sz w:val="28"/>
          <w:szCs w:val="28"/>
        </w:rPr>
      </w:pPr>
      <w:bookmarkStart w:id="0" w:name="_GoBack"/>
      <w:bookmarkEnd w:id="0"/>
      <w:r w:rsidRPr="00B1543A">
        <w:rPr>
          <w:rFonts w:ascii="Times New Roman" w:hAnsi="Times New Roman" w:cs="Times New Roman"/>
          <w:b/>
          <w:bCs/>
          <w:sz w:val="28"/>
          <w:szCs w:val="28"/>
        </w:rPr>
        <w:t>О</w:t>
      </w:r>
      <w:r w:rsidRPr="00B1543A">
        <w:rPr>
          <w:rFonts w:ascii="Times New Roman" w:hAnsi="Times New Roman" w:cs="Times New Roman"/>
          <w:b/>
          <w:bCs/>
          <w:sz w:val="28"/>
          <w:szCs w:val="28"/>
          <w:lang w:val="x-none"/>
        </w:rPr>
        <w:t xml:space="preserve"> льготах участникам СВО</w:t>
      </w:r>
    </w:p>
    <w:p w:rsidR="0032308E" w:rsidRPr="00B1543A" w:rsidRDefault="0032308E" w:rsidP="0032308E">
      <w:pPr>
        <w:spacing w:after="0" w:line="283" w:lineRule="auto"/>
        <w:ind w:firstLine="709"/>
        <w:jc w:val="center"/>
        <w:rPr>
          <w:rFonts w:ascii="Times New Roman" w:hAnsi="Times New Roman" w:cs="Times New Roman"/>
          <w:b/>
          <w:sz w:val="28"/>
          <w:szCs w:val="28"/>
        </w:rPr>
      </w:pPr>
    </w:p>
    <w:p w:rsidR="00601D4F" w:rsidRPr="00B1543A" w:rsidRDefault="00601D4F" w:rsidP="00F860B0">
      <w:pPr>
        <w:pStyle w:val="a3"/>
        <w:numPr>
          <w:ilvl w:val="0"/>
          <w:numId w:val="1"/>
        </w:numPr>
        <w:spacing w:after="0" w:line="283" w:lineRule="auto"/>
        <w:ind w:left="0" w:firstLine="709"/>
        <w:jc w:val="both"/>
        <w:rPr>
          <w:rFonts w:ascii="Times New Roman" w:hAnsi="Times New Roman" w:cs="Times New Roman"/>
          <w:b/>
          <w:sz w:val="28"/>
          <w:szCs w:val="28"/>
        </w:rPr>
      </w:pPr>
      <w:r w:rsidRPr="00B1543A">
        <w:rPr>
          <w:rFonts w:ascii="Times New Roman" w:hAnsi="Times New Roman" w:cs="Times New Roman"/>
          <w:b/>
          <w:sz w:val="28"/>
          <w:szCs w:val="28"/>
        </w:rPr>
        <w:t>Транспортный налог.</w:t>
      </w:r>
    </w:p>
    <w:p w:rsidR="008B093A" w:rsidRPr="00B1543A" w:rsidRDefault="008B093A" w:rsidP="00F860B0">
      <w:pPr>
        <w:spacing w:after="0" w:line="283" w:lineRule="auto"/>
        <w:ind w:firstLine="709"/>
        <w:jc w:val="both"/>
        <w:rPr>
          <w:rFonts w:ascii="Times New Roman" w:hAnsi="Times New Roman" w:cs="Times New Roman"/>
          <w:sz w:val="28"/>
          <w:szCs w:val="28"/>
        </w:rPr>
      </w:pPr>
      <w:r w:rsidRPr="00B1543A">
        <w:rPr>
          <w:rFonts w:ascii="Times New Roman" w:hAnsi="Times New Roman" w:cs="Times New Roman"/>
          <w:sz w:val="28"/>
          <w:szCs w:val="28"/>
        </w:rPr>
        <w:t xml:space="preserve">С 01.01.2022 предоставляется налоговая льгота по транспортному налогу </w:t>
      </w:r>
      <w:r w:rsidR="00522F1B" w:rsidRPr="00B1543A">
        <w:rPr>
          <w:rFonts w:ascii="Times New Roman" w:hAnsi="Times New Roman" w:cs="Times New Roman"/>
          <w:sz w:val="28"/>
          <w:szCs w:val="28"/>
        </w:rPr>
        <w:t xml:space="preserve">мобилизованным гражданам и </w:t>
      </w:r>
      <w:r w:rsidRPr="00B1543A">
        <w:rPr>
          <w:rFonts w:ascii="Times New Roman" w:hAnsi="Times New Roman" w:cs="Times New Roman"/>
          <w:sz w:val="28"/>
          <w:szCs w:val="28"/>
        </w:rPr>
        <w:t>участникам СВО</w:t>
      </w:r>
      <w:r w:rsidR="00522F1B" w:rsidRPr="00B1543A">
        <w:rPr>
          <w:rFonts w:ascii="Times New Roman" w:hAnsi="Times New Roman" w:cs="Times New Roman"/>
          <w:sz w:val="28"/>
          <w:szCs w:val="28"/>
        </w:rPr>
        <w:t xml:space="preserve"> (п. 3.1 ст.4 Закона ХМАО 62-оз «Закон о транспортном налоге»).</w:t>
      </w:r>
    </w:p>
    <w:p w:rsidR="00522F1B" w:rsidRPr="00B1543A" w:rsidRDefault="00522F1B" w:rsidP="00F860B0">
      <w:pPr>
        <w:spacing w:after="0" w:line="283" w:lineRule="auto"/>
        <w:ind w:firstLine="709"/>
        <w:jc w:val="both"/>
        <w:rPr>
          <w:rFonts w:ascii="Times New Roman" w:hAnsi="Times New Roman" w:cs="Times New Roman"/>
          <w:sz w:val="28"/>
          <w:szCs w:val="28"/>
        </w:rPr>
      </w:pPr>
    </w:p>
    <w:p w:rsidR="00522F1B" w:rsidRPr="00B1543A" w:rsidRDefault="00522F1B" w:rsidP="00F860B0">
      <w:pPr>
        <w:spacing w:after="0" w:line="283" w:lineRule="auto"/>
        <w:ind w:firstLine="709"/>
        <w:jc w:val="both"/>
        <w:rPr>
          <w:rFonts w:ascii="Times New Roman" w:hAnsi="Times New Roman" w:cs="Times New Roman"/>
          <w:sz w:val="28"/>
          <w:szCs w:val="28"/>
        </w:rPr>
      </w:pPr>
      <w:r w:rsidRPr="00B1543A">
        <w:rPr>
          <w:rFonts w:ascii="Times New Roman" w:hAnsi="Times New Roman" w:cs="Times New Roman"/>
          <w:sz w:val="28"/>
          <w:szCs w:val="28"/>
        </w:rPr>
        <w:t>Освобождаются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 в размере 100 процентов.</w:t>
      </w:r>
    </w:p>
    <w:p w:rsidR="00522F1B" w:rsidRPr="00B1543A" w:rsidRDefault="00522F1B" w:rsidP="00F860B0">
      <w:pPr>
        <w:spacing w:after="0" w:line="283" w:lineRule="auto"/>
        <w:ind w:firstLine="709"/>
        <w:jc w:val="both"/>
        <w:rPr>
          <w:rFonts w:ascii="Times New Roman" w:hAnsi="Times New Roman" w:cs="Times New Roman"/>
          <w:sz w:val="28"/>
          <w:szCs w:val="28"/>
        </w:rPr>
      </w:pPr>
    </w:p>
    <w:p w:rsidR="00522F1B" w:rsidRPr="00B1543A" w:rsidRDefault="00522F1B" w:rsidP="00F860B0">
      <w:pPr>
        <w:spacing w:after="0" w:line="283" w:lineRule="auto"/>
        <w:ind w:firstLine="709"/>
        <w:jc w:val="both"/>
        <w:rPr>
          <w:rFonts w:ascii="Times New Roman" w:hAnsi="Times New Roman" w:cs="Times New Roman"/>
          <w:i/>
          <w:sz w:val="28"/>
          <w:szCs w:val="28"/>
        </w:rPr>
      </w:pPr>
      <w:r w:rsidRPr="00B1543A">
        <w:rPr>
          <w:rFonts w:ascii="Times New Roman" w:hAnsi="Times New Roman" w:cs="Times New Roman"/>
          <w:i/>
          <w:sz w:val="28"/>
          <w:szCs w:val="28"/>
        </w:rPr>
        <w:t>Участниками СВО признаются:</w:t>
      </w:r>
    </w:p>
    <w:p w:rsidR="00522F1B" w:rsidRPr="00B1543A" w:rsidRDefault="00522F1B" w:rsidP="00F860B0">
      <w:pPr>
        <w:spacing w:after="0" w:line="283" w:lineRule="auto"/>
        <w:ind w:firstLine="709"/>
        <w:jc w:val="both"/>
        <w:rPr>
          <w:rFonts w:ascii="Times New Roman" w:hAnsi="Times New Roman" w:cs="Times New Roman"/>
          <w:i/>
          <w:sz w:val="28"/>
          <w:szCs w:val="28"/>
        </w:rPr>
      </w:pPr>
      <w:r w:rsidRPr="00B1543A">
        <w:rPr>
          <w:rFonts w:ascii="Times New Roman" w:hAnsi="Times New Roman" w:cs="Times New Roman"/>
          <w:i/>
          <w:sz w:val="28"/>
          <w:szCs w:val="28"/>
        </w:rPr>
        <w:t xml:space="preserve">- граждане, принимающие (принимавшие)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w:t>
      </w:r>
    </w:p>
    <w:p w:rsidR="00522F1B" w:rsidRPr="00B1543A" w:rsidRDefault="00522F1B" w:rsidP="00F860B0">
      <w:pPr>
        <w:spacing w:after="0" w:line="283" w:lineRule="auto"/>
        <w:ind w:firstLine="709"/>
        <w:jc w:val="both"/>
        <w:rPr>
          <w:rFonts w:ascii="Times New Roman" w:hAnsi="Times New Roman" w:cs="Times New Roman"/>
          <w:i/>
          <w:sz w:val="28"/>
          <w:szCs w:val="28"/>
        </w:rPr>
      </w:pPr>
      <w:r w:rsidRPr="00B1543A">
        <w:rPr>
          <w:rFonts w:ascii="Times New Roman" w:hAnsi="Times New Roman" w:cs="Times New Roman"/>
          <w:i/>
          <w:sz w:val="28"/>
          <w:szCs w:val="28"/>
        </w:rPr>
        <w:t>- граждане, заключившие контракт о добровольном содействии в выполнении задач, возложенных на Вооруженные Силы Российской Федерации в ходе специальной военной операции.</w:t>
      </w:r>
    </w:p>
    <w:p w:rsidR="00522F1B" w:rsidRPr="00B1543A" w:rsidRDefault="00522F1B" w:rsidP="00F860B0">
      <w:pPr>
        <w:spacing w:after="0" w:line="283" w:lineRule="auto"/>
        <w:ind w:firstLine="709"/>
        <w:jc w:val="both"/>
        <w:rPr>
          <w:rFonts w:ascii="Times New Roman" w:hAnsi="Times New Roman" w:cs="Times New Roman"/>
          <w:i/>
          <w:sz w:val="28"/>
          <w:szCs w:val="28"/>
        </w:rPr>
      </w:pPr>
    </w:p>
    <w:p w:rsidR="00601D4F" w:rsidRPr="00B1543A" w:rsidRDefault="00522F1B" w:rsidP="00F860B0">
      <w:pPr>
        <w:spacing w:after="0" w:line="283" w:lineRule="auto"/>
        <w:ind w:firstLine="709"/>
        <w:jc w:val="both"/>
        <w:rPr>
          <w:rFonts w:ascii="Times New Roman" w:hAnsi="Times New Roman" w:cs="Times New Roman"/>
          <w:sz w:val="28"/>
          <w:szCs w:val="28"/>
        </w:rPr>
      </w:pPr>
      <w:r w:rsidRPr="00B1543A">
        <w:rPr>
          <w:rFonts w:ascii="Times New Roman" w:hAnsi="Times New Roman" w:cs="Times New Roman"/>
          <w:i/>
          <w:sz w:val="28"/>
          <w:szCs w:val="28"/>
        </w:rPr>
        <w:t xml:space="preserve">Подтверждением участия гражданина в специальной военной операции является </w:t>
      </w:r>
      <w:r w:rsidRPr="00B1543A">
        <w:rPr>
          <w:rFonts w:ascii="Times New Roman" w:hAnsi="Times New Roman" w:cs="Times New Roman"/>
          <w:b/>
          <w:i/>
          <w:sz w:val="28"/>
          <w:szCs w:val="28"/>
        </w:rPr>
        <w:t>справка</w:t>
      </w:r>
      <w:r w:rsidRPr="00B1543A">
        <w:rPr>
          <w:rFonts w:ascii="Times New Roman" w:hAnsi="Times New Roman" w:cs="Times New Roman"/>
          <w:i/>
          <w:sz w:val="28"/>
          <w:szCs w:val="28"/>
        </w:rPr>
        <w:t>, выданная федеральным органом исполнительной власти (Военкомат ХМАО)</w:t>
      </w:r>
      <w:r w:rsidR="00601D4F" w:rsidRPr="00B1543A">
        <w:rPr>
          <w:rFonts w:ascii="Times New Roman" w:hAnsi="Times New Roman" w:cs="Times New Roman"/>
          <w:i/>
          <w:sz w:val="28"/>
          <w:szCs w:val="28"/>
        </w:rPr>
        <w:t xml:space="preserve"> о нахождении на территориях Украины, Донецкой Народной Республики, Луганской Народной Республики, Запорожской, Херсонской областей</w:t>
      </w:r>
      <w:r w:rsidRPr="00B1543A">
        <w:rPr>
          <w:rFonts w:ascii="Times New Roman" w:hAnsi="Times New Roman" w:cs="Times New Roman"/>
          <w:sz w:val="28"/>
          <w:szCs w:val="28"/>
        </w:rPr>
        <w:t>.</w:t>
      </w:r>
      <w:r w:rsidR="00601D4F" w:rsidRPr="00B1543A">
        <w:rPr>
          <w:rFonts w:ascii="Times New Roman" w:hAnsi="Times New Roman" w:cs="Times New Roman"/>
          <w:sz w:val="28"/>
          <w:szCs w:val="28"/>
        </w:rPr>
        <w:t xml:space="preserve"> </w:t>
      </w:r>
    </w:p>
    <w:p w:rsidR="00522F1B" w:rsidRPr="00B1543A" w:rsidRDefault="00601D4F" w:rsidP="00F860B0">
      <w:pPr>
        <w:spacing w:after="0" w:line="283" w:lineRule="auto"/>
        <w:ind w:firstLine="709"/>
        <w:jc w:val="both"/>
        <w:rPr>
          <w:rFonts w:ascii="Times New Roman" w:hAnsi="Times New Roman" w:cs="Times New Roman"/>
          <w:sz w:val="28"/>
          <w:szCs w:val="28"/>
        </w:rPr>
      </w:pPr>
      <w:r w:rsidRPr="00B1543A">
        <w:rPr>
          <w:rFonts w:ascii="Times New Roman" w:hAnsi="Times New Roman" w:cs="Times New Roman"/>
          <w:sz w:val="28"/>
          <w:szCs w:val="28"/>
        </w:rPr>
        <w:t>Наличие только контракта недостаточно для предоставления налоговой льготы.</w:t>
      </w:r>
    </w:p>
    <w:p w:rsidR="00601D4F" w:rsidRPr="00B1543A" w:rsidRDefault="00601D4F" w:rsidP="00F860B0">
      <w:pPr>
        <w:spacing w:after="0" w:line="283" w:lineRule="auto"/>
        <w:ind w:firstLine="709"/>
        <w:jc w:val="both"/>
        <w:rPr>
          <w:rFonts w:ascii="Times New Roman" w:hAnsi="Times New Roman" w:cs="Times New Roman"/>
          <w:sz w:val="28"/>
          <w:szCs w:val="28"/>
        </w:rPr>
      </w:pPr>
    </w:p>
    <w:p w:rsidR="00601D4F" w:rsidRPr="00B1543A" w:rsidRDefault="00601D4F" w:rsidP="00F860B0">
      <w:pPr>
        <w:spacing w:after="0" w:line="283" w:lineRule="auto"/>
        <w:ind w:firstLine="709"/>
        <w:jc w:val="both"/>
        <w:rPr>
          <w:rFonts w:ascii="Times New Roman" w:hAnsi="Times New Roman" w:cs="Times New Roman"/>
          <w:sz w:val="28"/>
          <w:szCs w:val="28"/>
        </w:rPr>
      </w:pPr>
      <w:r w:rsidRPr="00B1543A">
        <w:rPr>
          <w:rFonts w:ascii="Times New Roman" w:hAnsi="Times New Roman" w:cs="Times New Roman"/>
          <w:sz w:val="28"/>
          <w:szCs w:val="28"/>
        </w:rPr>
        <w:t>Также просьба не путать указанную льготу с налоговой льготой, предоставляемых ветеранам боевых действий (здесь ограничение по мощности до 200 л.с.).</w:t>
      </w:r>
    </w:p>
    <w:p w:rsidR="00601D4F" w:rsidRPr="00B1543A" w:rsidRDefault="00601D4F" w:rsidP="00F860B0">
      <w:pPr>
        <w:spacing w:after="0" w:line="283" w:lineRule="auto"/>
        <w:ind w:firstLine="709"/>
        <w:jc w:val="both"/>
        <w:rPr>
          <w:rFonts w:ascii="Times New Roman" w:hAnsi="Times New Roman" w:cs="Times New Roman"/>
          <w:sz w:val="28"/>
          <w:szCs w:val="28"/>
        </w:rPr>
      </w:pPr>
    </w:p>
    <w:p w:rsidR="00601D4F" w:rsidRPr="00B1543A" w:rsidRDefault="00601D4F" w:rsidP="00F860B0">
      <w:pPr>
        <w:pStyle w:val="a3"/>
        <w:numPr>
          <w:ilvl w:val="0"/>
          <w:numId w:val="1"/>
        </w:numPr>
        <w:spacing w:after="0" w:line="283" w:lineRule="auto"/>
        <w:ind w:left="0" w:firstLine="709"/>
        <w:jc w:val="both"/>
        <w:rPr>
          <w:rFonts w:ascii="Times New Roman" w:hAnsi="Times New Roman" w:cs="Times New Roman"/>
          <w:b/>
          <w:sz w:val="28"/>
          <w:szCs w:val="28"/>
        </w:rPr>
      </w:pPr>
      <w:r w:rsidRPr="00B1543A">
        <w:rPr>
          <w:rFonts w:ascii="Times New Roman" w:hAnsi="Times New Roman" w:cs="Times New Roman"/>
          <w:b/>
          <w:sz w:val="28"/>
          <w:szCs w:val="28"/>
        </w:rPr>
        <w:t>Налог на имущество физических лиц</w:t>
      </w:r>
    </w:p>
    <w:p w:rsidR="00601D4F" w:rsidRPr="00B1543A" w:rsidRDefault="00601D4F" w:rsidP="00F860B0">
      <w:pPr>
        <w:spacing w:after="0" w:line="283" w:lineRule="auto"/>
        <w:ind w:firstLine="709"/>
        <w:jc w:val="both"/>
        <w:rPr>
          <w:rFonts w:ascii="Times New Roman" w:hAnsi="Times New Roman" w:cs="Times New Roman"/>
          <w:sz w:val="28"/>
          <w:szCs w:val="28"/>
        </w:rPr>
      </w:pPr>
      <w:r w:rsidRPr="00B1543A">
        <w:rPr>
          <w:rFonts w:ascii="Times New Roman" w:hAnsi="Times New Roman" w:cs="Times New Roman"/>
          <w:sz w:val="28"/>
          <w:szCs w:val="28"/>
        </w:rPr>
        <w:t xml:space="preserve">С 01.01.2025 во исполнение перечня поручений Президента Российской Федерации от 15.03.2024 № Пр-493 подпунктами 91 - 95 пункта 1, пунктами 11 и 12 статьи 407, пунктом 11 статьи 408 Налогового кодекса предусмотрено </w:t>
      </w:r>
      <w:r w:rsidRPr="00B1543A">
        <w:rPr>
          <w:rFonts w:ascii="Times New Roman" w:hAnsi="Times New Roman" w:cs="Times New Roman"/>
          <w:sz w:val="28"/>
          <w:szCs w:val="28"/>
        </w:rPr>
        <w:lastRenderedPageBreak/>
        <w:t xml:space="preserve">освобождение </w:t>
      </w:r>
      <w:r w:rsidRPr="00B1543A">
        <w:rPr>
          <w:rFonts w:ascii="Times New Roman" w:hAnsi="Times New Roman" w:cs="Times New Roman"/>
          <w:b/>
          <w:sz w:val="28"/>
          <w:szCs w:val="28"/>
        </w:rPr>
        <w:t>лиц, принимающих (принимавших) участие в специальной военной операции, и членов их семей от уплаты налога</w:t>
      </w:r>
      <w:r w:rsidRPr="00B1543A">
        <w:rPr>
          <w:rFonts w:ascii="Times New Roman" w:hAnsi="Times New Roman" w:cs="Times New Roman"/>
          <w:sz w:val="28"/>
          <w:szCs w:val="28"/>
        </w:rPr>
        <w:t xml:space="preserve"> на имущество физических лиц.</w:t>
      </w:r>
    </w:p>
    <w:p w:rsidR="00601D4F" w:rsidRPr="00B1543A" w:rsidRDefault="00601D4F" w:rsidP="00F860B0">
      <w:pPr>
        <w:spacing w:after="0" w:line="283" w:lineRule="auto"/>
        <w:ind w:firstLine="709"/>
        <w:jc w:val="both"/>
        <w:rPr>
          <w:rFonts w:ascii="Times New Roman" w:hAnsi="Times New Roman" w:cs="Times New Roman"/>
          <w:sz w:val="28"/>
          <w:szCs w:val="28"/>
        </w:rPr>
      </w:pPr>
    </w:p>
    <w:p w:rsidR="00601D4F" w:rsidRPr="00B1543A" w:rsidRDefault="00601D4F" w:rsidP="00F860B0">
      <w:pPr>
        <w:spacing w:after="0" w:line="283" w:lineRule="auto"/>
        <w:ind w:firstLine="709"/>
        <w:jc w:val="both"/>
        <w:rPr>
          <w:rFonts w:ascii="Times New Roman" w:hAnsi="Times New Roman" w:cs="Times New Roman"/>
          <w:sz w:val="28"/>
          <w:szCs w:val="28"/>
        </w:rPr>
      </w:pPr>
      <w:r w:rsidRPr="00B1543A">
        <w:rPr>
          <w:rFonts w:ascii="Times New Roman" w:hAnsi="Times New Roman" w:cs="Times New Roman"/>
          <w:sz w:val="28"/>
          <w:szCs w:val="28"/>
        </w:rPr>
        <w:t>Указанная льгота будет предоставляться в проактивном порядке (автоматически), на основании сведений, полученных ФНС России от уполномоченных органов, владеющих соответствующей информацией.</w:t>
      </w:r>
    </w:p>
    <w:p w:rsidR="00601D4F" w:rsidRPr="00B1543A" w:rsidRDefault="00AE1CFE" w:rsidP="00F860B0">
      <w:pPr>
        <w:spacing w:after="0" w:line="283" w:lineRule="auto"/>
        <w:ind w:firstLine="709"/>
        <w:jc w:val="both"/>
        <w:rPr>
          <w:rFonts w:ascii="Times New Roman" w:hAnsi="Times New Roman" w:cs="Times New Roman"/>
          <w:i/>
          <w:sz w:val="28"/>
          <w:szCs w:val="28"/>
        </w:rPr>
      </w:pPr>
      <w:r w:rsidRPr="00B1543A">
        <w:rPr>
          <w:rFonts w:ascii="Times New Roman" w:hAnsi="Times New Roman" w:cs="Times New Roman"/>
          <w:i/>
          <w:sz w:val="28"/>
          <w:szCs w:val="28"/>
        </w:rPr>
        <w:t>До этого льгота предоставляется на основании Заявления о предоставлении льготы с приложением документов.</w:t>
      </w:r>
    </w:p>
    <w:p w:rsidR="00AE1CFE" w:rsidRPr="00B1543A" w:rsidRDefault="00AE1CFE" w:rsidP="00F860B0">
      <w:pPr>
        <w:spacing w:after="0" w:line="283" w:lineRule="auto"/>
        <w:ind w:firstLine="709"/>
        <w:jc w:val="both"/>
        <w:rPr>
          <w:rFonts w:ascii="Times New Roman" w:hAnsi="Times New Roman" w:cs="Times New Roman"/>
          <w:sz w:val="28"/>
          <w:szCs w:val="28"/>
        </w:rPr>
      </w:pPr>
    </w:p>
    <w:p w:rsidR="00601D4F" w:rsidRPr="00B1543A" w:rsidRDefault="00601D4F" w:rsidP="00F860B0">
      <w:pPr>
        <w:spacing w:after="0" w:line="283" w:lineRule="auto"/>
        <w:ind w:firstLine="709"/>
        <w:jc w:val="both"/>
        <w:rPr>
          <w:rFonts w:ascii="Times New Roman" w:hAnsi="Times New Roman" w:cs="Times New Roman"/>
          <w:sz w:val="28"/>
          <w:szCs w:val="28"/>
        </w:rPr>
      </w:pPr>
      <w:r w:rsidRPr="00B1543A">
        <w:rPr>
          <w:rFonts w:ascii="Times New Roman" w:hAnsi="Times New Roman" w:cs="Times New Roman"/>
          <w:sz w:val="28"/>
          <w:szCs w:val="28"/>
        </w:rPr>
        <w:t xml:space="preserve">Действие положений подпунктов 91 - 95 пункта 1, пунктов 11 и 12 статьи 407 Налогового кодекса распространено на правоотношения, связанные с исчислением налога за налоговые </w:t>
      </w:r>
      <w:r w:rsidR="00AE1CFE" w:rsidRPr="00B1543A">
        <w:rPr>
          <w:rFonts w:ascii="Times New Roman" w:hAnsi="Times New Roman" w:cs="Times New Roman"/>
          <w:sz w:val="28"/>
          <w:szCs w:val="28"/>
        </w:rPr>
        <w:t>периоды,</w:t>
      </w:r>
      <w:r w:rsidRPr="00B1543A">
        <w:rPr>
          <w:rFonts w:ascii="Times New Roman" w:hAnsi="Times New Roman" w:cs="Times New Roman"/>
          <w:sz w:val="28"/>
          <w:szCs w:val="28"/>
        </w:rPr>
        <w:t xml:space="preserve"> </w:t>
      </w:r>
      <w:r w:rsidR="00AE1CFE" w:rsidRPr="00B1543A">
        <w:rPr>
          <w:rFonts w:ascii="Times New Roman" w:hAnsi="Times New Roman" w:cs="Times New Roman"/>
          <w:sz w:val="28"/>
          <w:szCs w:val="28"/>
        </w:rPr>
        <w:t xml:space="preserve">начиная с </w:t>
      </w:r>
      <w:r w:rsidRPr="00B1543A">
        <w:rPr>
          <w:rFonts w:ascii="Times New Roman" w:hAnsi="Times New Roman" w:cs="Times New Roman"/>
          <w:sz w:val="28"/>
          <w:szCs w:val="28"/>
        </w:rPr>
        <w:t>2022 год</w:t>
      </w:r>
      <w:r w:rsidR="00AE1CFE" w:rsidRPr="00B1543A">
        <w:rPr>
          <w:rFonts w:ascii="Times New Roman" w:hAnsi="Times New Roman" w:cs="Times New Roman"/>
          <w:sz w:val="28"/>
          <w:szCs w:val="28"/>
        </w:rPr>
        <w:t>а</w:t>
      </w:r>
      <w:r w:rsidRPr="00B1543A">
        <w:rPr>
          <w:rFonts w:ascii="Times New Roman" w:hAnsi="Times New Roman" w:cs="Times New Roman"/>
          <w:sz w:val="28"/>
          <w:szCs w:val="28"/>
        </w:rPr>
        <w:t xml:space="preserve">. </w:t>
      </w:r>
    </w:p>
    <w:p w:rsidR="00601D4F" w:rsidRPr="00B1543A" w:rsidRDefault="00601D4F" w:rsidP="00F860B0">
      <w:pPr>
        <w:spacing w:after="0" w:line="283" w:lineRule="auto"/>
        <w:ind w:firstLine="709"/>
        <w:jc w:val="both"/>
        <w:rPr>
          <w:rFonts w:ascii="Times New Roman" w:hAnsi="Times New Roman" w:cs="Times New Roman"/>
          <w:sz w:val="28"/>
          <w:szCs w:val="28"/>
        </w:rPr>
      </w:pPr>
    </w:p>
    <w:p w:rsidR="00522F1B" w:rsidRPr="00B1543A" w:rsidRDefault="00522F1B" w:rsidP="00F860B0">
      <w:pPr>
        <w:spacing w:after="0" w:line="283" w:lineRule="auto"/>
        <w:ind w:firstLine="709"/>
        <w:rPr>
          <w:rFonts w:ascii="Times New Roman" w:hAnsi="Times New Roman" w:cs="Times New Roman"/>
          <w:sz w:val="28"/>
          <w:szCs w:val="28"/>
        </w:rPr>
      </w:pPr>
    </w:p>
    <w:p w:rsidR="0056509F" w:rsidRPr="00B1543A" w:rsidRDefault="0056509F" w:rsidP="00F860B0">
      <w:pPr>
        <w:spacing w:after="0" w:line="283" w:lineRule="auto"/>
        <w:ind w:firstLine="709"/>
        <w:jc w:val="center"/>
        <w:rPr>
          <w:rFonts w:ascii="Times New Roman" w:hAnsi="Times New Roman" w:cs="Times New Roman"/>
          <w:b/>
          <w:sz w:val="27"/>
          <w:szCs w:val="27"/>
        </w:rPr>
      </w:pPr>
    </w:p>
    <w:p w:rsidR="0056509F" w:rsidRPr="00B1543A" w:rsidRDefault="0056509F" w:rsidP="004E3520">
      <w:pPr>
        <w:spacing w:after="0" w:line="240" w:lineRule="auto"/>
        <w:ind w:firstLine="709"/>
        <w:jc w:val="center"/>
        <w:rPr>
          <w:rFonts w:ascii="Times New Roman" w:hAnsi="Times New Roman" w:cs="Times New Roman"/>
          <w:b/>
          <w:sz w:val="27"/>
          <w:szCs w:val="27"/>
        </w:rPr>
      </w:pPr>
    </w:p>
    <w:p w:rsidR="00B72752" w:rsidRPr="00B1543A" w:rsidRDefault="00B72752" w:rsidP="000E10F9">
      <w:pPr>
        <w:spacing w:after="0" w:line="240" w:lineRule="auto"/>
        <w:jc w:val="both"/>
        <w:rPr>
          <w:rFonts w:ascii="Times New Roman" w:eastAsia="Times New Roman" w:hAnsi="Times New Roman" w:cs="Times New Roman"/>
          <w:snapToGrid w:val="0"/>
          <w:sz w:val="26"/>
          <w:szCs w:val="26"/>
          <w:lang w:eastAsia="ru-RU"/>
        </w:rPr>
      </w:pPr>
    </w:p>
    <w:sectPr w:rsidR="00B72752" w:rsidRPr="00B1543A" w:rsidSect="00B14292">
      <w:headerReference w:type="default" r:id="rId9"/>
      <w:pgSz w:w="11906" w:h="16838"/>
      <w:pgMar w:top="567"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526" w:rsidRDefault="00BB6526" w:rsidP="00B14292">
      <w:pPr>
        <w:spacing w:after="0" w:line="240" w:lineRule="auto"/>
      </w:pPr>
      <w:r>
        <w:separator/>
      </w:r>
    </w:p>
  </w:endnote>
  <w:endnote w:type="continuationSeparator" w:id="0">
    <w:p w:rsidR="00BB6526" w:rsidRDefault="00BB6526" w:rsidP="00B14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526" w:rsidRDefault="00BB6526" w:rsidP="00B14292">
      <w:pPr>
        <w:spacing w:after="0" w:line="240" w:lineRule="auto"/>
      </w:pPr>
      <w:r>
        <w:separator/>
      </w:r>
    </w:p>
  </w:footnote>
  <w:footnote w:type="continuationSeparator" w:id="0">
    <w:p w:rsidR="00BB6526" w:rsidRDefault="00BB6526" w:rsidP="00B14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140396"/>
      <w:docPartObj>
        <w:docPartGallery w:val="Page Numbers (Top of Page)"/>
        <w:docPartUnique/>
      </w:docPartObj>
    </w:sdtPr>
    <w:sdtEndPr/>
    <w:sdtContent>
      <w:p w:rsidR="00B14292" w:rsidRDefault="00B14292">
        <w:pPr>
          <w:pStyle w:val="a6"/>
          <w:jc w:val="center"/>
        </w:pPr>
        <w:r>
          <w:fldChar w:fldCharType="begin"/>
        </w:r>
        <w:r>
          <w:instrText>PAGE   \* MERGEFORMAT</w:instrText>
        </w:r>
        <w:r>
          <w:fldChar w:fldCharType="separate"/>
        </w:r>
        <w:r w:rsidR="00B1543A">
          <w:rPr>
            <w:noProof/>
          </w:rPr>
          <w:t>3</w:t>
        </w:r>
        <w:r>
          <w:fldChar w:fldCharType="end"/>
        </w:r>
      </w:p>
    </w:sdtContent>
  </w:sdt>
  <w:p w:rsidR="00B14292" w:rsidRDefault="00B1429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55330"/>
    <w:multiLevelType w:val="hybridMultilevel"/>
    <w:tmpl w:val="DBEA3986"/>
    <w:lvl w:ilvl="0" w:tplc="8988B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775"/>
    <w:rsid w:val="00005182"/>
    <w:rsid w:val="000171D7"/>
    <w:rsid w:val="000626C8"/>
    <w:rsid w:val="0008686C"/>
    <w:rsid w:val="000A471B"/>
    <w:rsid w:val="000A4AA9"/>
    <w:rsid w:val="000A4EDA"/>
    <w:rsid w:val="000B7FEB"/>
    <w:rsid w:val="000C3551"/>
    <w:rsid w:val="000E10F9"/>
    <w:rsid w:val="000E2F87"/>
    <w:rsid w:val="001754D2"/>
    <w:rsid w:val="00195BEF"/>
    <w:rsid w:val="001E5CE0"/>
    <w:rsid w:val="001F330D"/>
    <w:rsid w:val="00211A19"/>
    <w:rsid w:val="002241E6"/>
    <w:rsid w:val="002915F1"/>
    <w:rsid w:val="002F028E"/>
    <w:rsid w:val="003160F9"/>
    <w:rsid w:val="0032308E"/>
    <w:rsid w:val="00375EBB"/>
    <w:rsid w:val="003927FF"/>
    <w:rsid w:val="004C11ED"/>
    <w:rsid w:val="004C3947"/>
    <w:rsid w:val="004D3C84"/>
    <w:rsid w:val="004E3520"/>
    <w:rsid w:val="00511775"/>
    <w:rsid w:val="00512B27"/>
    <w:rsid w:val="00522F1B"/>
    <w:rsid w:val="00550520"/>
    <w:rsid w:val="00563855"/>
    <w:rsid w:val="0056509F"/>
    <w:rsid w:val="005973DD"/>
    <w:rsid w:val="005A6056"/>
    <w:rsid w:val="005B1E64"/>
    <w:rsid w:val="005F4BF4"/>
    <w:rsid w:val="00601D4F"/>
    <w:rsid w:val="00603835"/>
    <w:rsid w:val="00614115"/>
    <w:rsid w:val="006157F6"/>
    <w:rsid w:val="0064501F"/>
    <w:rsid w:val="00655EAF"/>
    <w:rsid w:val="006C473C"/>
    <w:rsid w:val="006D4702"/>
    <w:rsid w:val="0071701F"/>
    <w:rsid w:val="00732EC7"/>
    <w:rsid w:val="00733452"/>
    <w:rsid w:val="00765995"/>
    <w:rsid w:val="00765F71"/>
    <w:rsid w:val="007B6B2E"/>
    <w:rsid w:val="007F6F4F"/>
    <w:rsid w:val="00875568"/>
    <w:rsid w:val="008B093A"/>
    <w:rsid w:val="008C7B75"/>
    <w:rsid w:val="008E364B"/>
    <w:rsid w:val="008F4C45"/>
    <w:rsid w:val="00915220"/>
    <w:rsid w:val="00996A75"/>
    <w:rsid w:val="009B46CD"/>
    <w:rsid w:val="00A00DB5"/>
    <w:rsid w:val="00A63392"/>
    <w:rsid w:val="00A8156E"/>
    <w:rsid w:val="00A847EC"/>
    <w:rsid w:val="00A9169D"/>
    <w:rsid w:val="00AB5953"/>
    <w:rsid w:val="00AE1CFE"/>
    <w:rsid w:val="00AE2350"/>
    <w:rsid w:val="00AF57C7"/>
    <w:rsid w:val="00B14292"/>
    <w:rsid w:val="00B1543A"/>
    <w:rsid w:val="00B275D4"/>
    <w:rsid w:val="00B60251"/>
    <w:rsid w:val="00B72752"/>
    <w:rsid w:val="00BB0E8A"/>
    <w:rsid w:val="00BB3BC2"/>
    <w:rsid w:val="00BB6526"/>
    <w:rsid w:val="00BE2953"/>
    <w:rsid w:val="00BF3E81"/>
    <w:rsid w:val="00C1043E"/>
    <w:rsid w:val="00CE0D71"/>
    <w:rsid w:val="00D7397E"/>
    <w:rsid w:val="00DA1AA8"/>
    <w:rsid w:val="00DC094F"/>
    <w:rsid w:val="00DE2030"/>
    <w:rsid w:val="00E4407A"/>
    <w:rsid w:val="00E66A34"/>
    <w:rsid w:val="00E85B20"/>
    <w:rsid w:val="00E95BEE"/>
    <w:rsid w:val="00EA2BC4"/>
    <w:rsid w:val="00EC126D"/>
    <w:rsid w:val="00EC6F2B"/>
    <w:rsid w:val="00EE376A"/>
    <w:rsid w:val="00F743B0"/>
    <w:rsid w:val="00F860B0"/>
    <w:rsid w:val="00F863DE"/>
    <w:rsid w:val="00FA0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49B4"/>
  <w15:docId w15:val="{4AB0BB0A-E791-4220-A1FD-94F85537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953"/>
    <w:pPr>
      <w:ind w:left="720"/>
      <w:contextualSpacing/>
    </w:pPr>
  </w:style>
  <w:style w:type="paragraph" w:styleId="a4">
    <w:name w:val="Balloon Text"/>
    <w:basedOn w:val="a"/>
    <w:link w:val="a5"/>
    <w:uiPriority w:val="99"/>
    <w:semiHidden/>
    <w:unhideWhenUsed/>
    <w:rsid w:val="00A633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3392"/>
    <w:rPr>
      <w:rFonts w:ascii="Tahoma" w:hAnsi="Tahoma" w:cs="Tahoma"/>
      <w:sz w:val="16"/>
      <w:szCs w:val="16"/>
    </w:rPr>
  </w:style>
  <w:style w:type="paragraph" w:styleId="a6">
    <w:name w:val="header"/>
    <w:basedOn w:val="a"/>
    <w:link w:val="a7"/>
    <w:uiPriority w:val="99"/>
    <w:unhideWhenUsed/>
    <w:rsid w:val="00B1429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4292"/>
  </w:style>
  <w:style w:type="paragraph" w:styleId="a8">
    <w:name w:val="footer"/>
    <w:basedOn w:val="a"/>
    <w:link w:val="a9"/>
    <w:uiPriority w:val="99"/>
    <w:unhideWhenUsed/>
    <w:rsid w:val="00B1429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4292"/>
  </w:style>
  <w:style w:type="table" w:styleId="aa">
    <w:name w:val="Table Grid"/>
    <w:basedOn w:val="a1"/>
    <w:uiPriority w:val="59"/>
    <w:rsid w:val="00733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650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E241-8F40-4B41-8B16-341A2C7D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894</Words>
  <Characters>5099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Чигарева Надежда Сергеевна</dc:creator>
  <cp:lastModifiedBy>Евсеева Елена Александровна</cp:lastModifiedBy>
  <cp:revision>5</cp:revision>
  <cp:lastPrinted>2018-04-02T06:39:00Z</cp:lastPrinted>
  <dcterms:created xsi:type="dcterms:W3CDTF">2024-09-25T07:09:00Z</dcterms:created>
  <dcterms:modified xsi:type="dcterms:W3CDTF">2024-10-01T05:01:00Z</dcterms:modified>
</cp:coreProperties>
</file>