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A4D7" w14:textId="302599AD" w:rsidR="002F3F53" w:rsidRPr="002F3F53" w:rsidRDefault="007A6551" w:rsidP="002F3F5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Информация</w:t>
      </w:r>
    </w:p>
    <w:p w14:paraId="1569E626" w14:textId="46F651A3" w:rsidR="00B55561" w:rsidRPr="002F3F53" w:rsidRDefault="00B55561" w:rsidP="002F3F5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F3F53">
        <w:rPr>
          <w:rFonts w:ascii="Times New Roman" w:hAnsi="Times New Roman" w:cs="Times New Roman"/>
          <w:b/>
          <w:bCs/>
          <w:sz w:val="26"/>
          <w:szCs w:val="26"/>
        </w:rPr>
        <w:t>об итогах реализации плана противодействия коррупции в Нефтеюганском районе на 2021-2024 годы и оценки эффективности реализуемых мероприятий в 2023 году</w:t>
      </w:r>
    </w:p>
    <w:p w14:paraId="543E6F21" w14:textId="77777777" w:rsidR="002F3F53" w:rsidRDefault="002F3F53" w:rsidP="00B5556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5D5F9CE" w14:textId="005B93B6" w:rsidR="00B35D5C" w:rsidRDefault="00B55561" w:rsidP="002F3F53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5D5C">
        <w:rPr>
          <w:rFonts w:ascii="Times New Roman" w:hAnsi="Times New Roman" w:cs="Times New Roman"/>
          <w:sz w:val="26"/>
          <w:szCs w:val="26"/>
        </w:rPr>
        <w:t>В целях противодействия коррупции в Нефтеюганском районе реализуется «План противодействия коррупции в Нефтеюганском районе на 2021 – 2021 годы», утвержденный постановлением Главы Нефтеюганского района от 24.02.2021 № 13-пг (с изменениями от 09.03.2023 № 19-пг) (далее – План). Планом</w:t>
      </w:r>
      <w:r w:rsidRPr="00B55561">
        <w:rPr>
          <w:rFonts w:ascii="Times New Roman" w:hAnsi="Times New Roman" w:cs="Times New Roman"/>
          <w:sz w:val="26"/>
          <w:szCs w:val="26"/>
        </w:rPr>
        <w:t xml:space="preserve"> предусмотрена организация мероприятий, направленных на формирование в обществе антикоррупционных стандартов, антикоррупционного поведения муниципальных служащих, соблюдение системы запретов, ограничений и требований, установленных в целях противодействия коррупции: размещение агитационных, просветительских материалов антикоррупционной направленности на официальном сайте администрации, официальных страницах в социальных сетях, публикация в газете «</w:t>
      </w:r>
      <w:r>
        <w:rPr>
          <w:rFonts w:ascii="Times New Roman" w:hAnsi="Times New Roman" w:cs="Times New Roman"/>
          <w:sz w:val="26"/>
          <w:szCs w:val="26"/>
        </w:rPr>
        <w:t>Югорское обозрение</w:t>
      </w:r>
      <w:r w:rsidRPr="00B55561">
        <w:rPr>
          <w:rFonts w:ascii="Times New Roman" w:hAnsi="Times New Roman" w:cs="Times New Roman"/>
          <w:sz w:val="26"/>
          <w:szCs w:val="26"/>
        </w:rPr>
        <w:t xml:space="preserve">»; проведение в образовательных организациях просветительских мероприятий по основам коррупции среди несовершеннолетних; проведение мероприятий, направленных на профилактику антикоррупционного поведения среди молодежи; проведение мероприятий с муниципальными служащими по разъяснению основ антикоррупционного законодательства; организация обучения муниципальных служащих по дополнительным образовательным программам в области противодействия коррупции, проведение тематических мероприятий по формированию отрицательного отношения к коррупции; предание гласности каждого установленного факта коррупции; взаимодействие с правоохранительными органами по выявленным правонарушениям в сфере коррупции; проведение анализа практики использования различных каналов получения конфиденциальной информации о возможных коррупционных правонарушениях, анализа рассмотрения обращений граждан, содержащих информацию о коррупционных проявлениях, проверки полученной информации и принимаемых мерах реагирования. </w:t>
      </w:r>
    </w:p>
    <w:p w14:paraId="7C96FCF5" w14:textId="77777777" w:rsidR="006A4C77" w:rsidRDefault="00454E2F" w:rsidP="006A4C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F53">
        <w:rPr>
          <w:rFonts w:ascii="Times New Roman" w:hAnsi="Times New Roman" w:cs="Times New Roman"/>
          <w:sz w:val="26"/>
          <w:szCs w:val="26"/>
        </w:rPr>
        <w:t xml:space="preserve">В </w:t>
      </w:r>
      <w:r w:rsidR="00B55561" w:rsidRPr="002F3F53">
        <w:rPr>
          <w:rFonts w:ascii="Times New Roman" w:hAnsi="Times New Roman" w:cs="Times New Roman"/>
          <w:sz w:val="26"/>
          <w:szCs w:val="26"/>
        </w:rPr>
        <w:t>2023 год</w:t>
      </w:r>
      <w:r w:rsidRPr="002F3F53">
        <w:rPr>
          <w:rFonts w:ascii="Times New Roman" w:hAnsi="Times New Roman" w:cs="Times New Roman"/>
          <w:sz w:val="26"/>
          <w:szCs w:val="26"/>
        </w:rPr>
        <w:t>у</w:t>
      </w:r>
      <w:r w:rsidR="00B55561" w:rsidRPr="002F3F53">
        <w:rPr>
          <w:rFonts w:ascii="Times New Roman" w:hAnsi="Times New Roman" w:cs="Times New Roman"/>
          <w:sz w:val="26"/>
          <w:szCs w:val="26"/>
        </w:rPr>
        <w:t xml:space="preserve"> в</w:t>
      </w:r>
      <w:r w:rsidRPr="002F3F53">
        <w:rPr>
          <w:rFonts w:ascii="Times New Roman" w:hAnsi="Times New Roman" w:cs="Times New Roman"/>
          <w:sz w:val="26"/>
          <w:szCs w:val="26"/>
        </w:rPr>
        <w:t xml:space="preserve"> соответствии с постановлением администрации Нефтеюганского района от 24.04.2015 № 878-па-нпа «О порядке организации и проведения мониторинга правоприменения в Нефтеюганском районе»</w:t>
      </w:r>
      <w:r w:rsidR="00B55561" w:rsidRPr="002F3F53">
        <w:rPr>
          <w:rFonts w:ascii="Times New Roman" w:hAnsi="Times New Roman" w:cs="Times New Roman"/>
          <w:sz w:val="26"/>
          <w:szCs w:val="26"/>
        </w:rPr>
        <w:t xml:space="preserve"> </w:t>
      </w:r>
      <w:r w:rsidRPr="002F3F53">
        <w:rPr>
          <w:rFonts w:ascii="Times New Roman" w:hAnsi="Times New Roman" w:cs="Times New Roman"/>
          <w:sz w:val="26"/>
          <w:szCs w:val="26"/>
        </w:rPr>
        <w:t>и планом мониторинга правоприменения, утверждённым распоряжением администрации района от 17.03.2023 № 135-ра приведено в соответствие с действующим законодательством 200 муниципальных правовых актов.</w:t>
      </w:r>
      <w:r w:rsidR="00A220C3" w:rsidRPr="002F3F53">
        <w:rPr>
          <w:rFonts w:ascii="Times New Roman" w:hAnsi="Times New Roman" w:cs="Times New Roman"/>
          <w:sz w:val="26"/>
          <w:szCs w:val="26"/>
        </w:rPr>
        <w:t xml:space="preserve"> Проведена </w:t>
      </w:r>
      <w:r w:rsidR="00A220C3" w:rsidRPr="002F3F53">
        <w:rPr>
          <w:rFonts w:ascii="Times New Roman" w:hAnsi="Times New Roman" w:cs="Times New Roman"/>
          <w:color w:val="000000"/>
          <w:sz w:val="26"/>
          <w:szCs w:val="26"/>
        </w:rPr>
        <w:t>антикоррупционная экспертиза 321 нормативного правового акта</w:t>
      </w:r>
      <w:r w:rsidR="000D7E3A" w:rsidRPr="002F3F53">
        <w:rPr>
          <w:rFonts w:ascii="Times New Roman" w:hAnsi="Times New Roman" w:cs="Times New Roman"/>
          <w:color w:val="000000"/>
          <w:sz w:val="26"/>
          <w:szCs w:val="26"/>
        </w:rPr>
        <w:t xml:space="preserve"> (далее-НПА)</w:t>
      </w:r>
      <w:r w:rsidR="00A220C3" w:rsidRPr="002F3F53">
        <w:rPr>
          <w:rFonts w:ascii="Times New Roman" w:hAnsi="Times New Roman" w:cs="Times New Roman"/>
          <w:color w:val="000000"/>
          <w:sz w:val="26"/>
          <w:szCs w:val="26"/>
        </w:rPr>
        <w:t>. Организация проведения независимой антикоррупционной экспертизы обеспечивалась путём размещения проектов НПА на сайте ОМС Нефтеюганского района. Заключений независимой антикоррупционной экспертизы на проекты НПА не поступали.</w:t>
      </w:r>
      <w:r w:rsidR="00327E9C" w:rsidRPr="002F3F53">
        <w:rPr>
          <w:rFonts w:ascii="Times New Roman" w:hAnsi="Times New Roman" w:cs="Times New Roman"/>
          <w:sz w:val="26"/>
          <w:szCs w:val="26"/>
        </w:rPr>
        <w:t xml:space="preserve"> Нефтеюганской межрайонной прокуратурой в принятых в 2023 году нормативных правовых актах коррупциогенные факторы не выявлялись.  </w:t>
      </w:r>
    </w:p>
    <w:p w14:paraId="2DE4C21B" w14:textId="77777777" w:rsidR="006A4C77" w:rsidRDefault="00B21649" w:rsidP="006A4C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A4C77">
        <w:rPr>
          <w:rFonts w:ascii="Times New Roman" w:hAnsi="Times New Roman" w:cs="Times New Roman"/>
          <w:sz w:val="26"/>
          <w:szCs w:val="26"/>
        </w:rPr>
        <w:t xml:space="preserve">Во втором полугодии 2023 года принято постановление администрации Нефтеюганского района от 28.07.2023 № 1090-па «О мерах по предупреждению и противодействию коррупции в муниципальных учреждениях </w:t>
      </w:r>
      <w:r w:rsidRPr="006A4C77">
        <w:rPr>
          <w:rFonts w:ascii="Times New Roman" w:hAnsi="Times New Roman" w:cs="Times New Roman"/>
          <w:bCs/>
          <w:sz w:val="26"/>
          <w:szCs w:val="26"/>
        </w:rPr>
        <w:t>Нефтеюганского района</w:t>
      </w:r>
      <w:r w:rsidRPr="006A4C77">
        <w:rPr>
          <w:rFonts w:ascii="Times New Roman" w:hAnsi="Times New Roman" w:cs="Times New Roman"/>
          <w:sz w:val="26"/>
          <w:szCs w:val="26"/>
        </w:rPr>
        <w:t>,</w:t>
      </w:r>
      <w:r w:rsidRPr="006A4C77">
        <w:rPr>
          <w:rFonts w:ascii="Times New Roman" w:eastAsia="Calibri" w:hAnsi="Times New Roman" w:cs="Times New Roman"/>
          <w:sz w:val="26"/>
          <w:szCs w:val="26"/>
        </w:rPr>
        <w:t xml:space="preserve"> единственным учредителем которых является администрация </w:t>
      </w:r>
      <w:r w:rsidRPr="006A4C77">
        <w:rPr>
          <w:rFonts w:ascii="Times New Roman" w:eastAsia="Calibri" w:hAnsi="Times New Roman" w:cs="Times New Roman"/>
          <w:sz w:val="26"/>
          <w:szCs w:val="26"/>
        </w:rPr>
        <w:lastRenderedPageBreak/>
        <w:t>Нефтеюганского района</w:t>
      </w:r>
      <w:r w:rsidRPr="006A4C77">
        <w:rPr>
          <w:rFonts w:ascii="Times New Roman" w:hAnsi="Times New Roman" w:cs="Times New Roman"/>
          <w:sz w:val="26"/>
          <w:szCs w:val="26"/>
        </w:rPr>
        <w:t xml:space="preserve">», определяющее основные направления антикоррупционной деятельности в муниципальных учреждениях Нефтеюганского района, </w:t>
      </w:r>
      <w:r w:rsidR="00202598" w:rsidRPr="006A4C77">
        <w:rPr>
          <w:rFonts w:ascii="Times New Roman" w:hAnsi="Times New Roman" w:cs="Times New Roman"/>
          <w:sz w:val="26"/>
          <w:szCs w:val="26"/>
        </w:rPr>
        <w:t>(возникновение личной заинтересованности при исполнении трудовых обязанностей, которая приводит или может привести к конфликту интересов).</w:t>
      </w:r>
    </w:p>
    <w:p w14:paraId="040191EE" w14:textId="77777777" w:rsidR="000F1F33" w:rsidRDefault="00EC5F56" w:rsidP="000F1F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A4C77">
        <w:rPr>
          <w:rFonts w:ascii="Times New Roman" w:hAnsi="Times New Roman" w:cs="Times New Roman"/>
          <w:color w:val="000000"/>
          <w:sz w:val="26"/>
          <w:szCs w:val="26"/>
        </w:rPr>
        <w:t>На заседаниях Общественного совета при Главе района 29.03.2023,27.07.2023, 18.09.2023, 06.12.2023 и на заседаниях Общественного совета по вопросам ЖКХ и дорожной деятельности 26.04.2023, 20.10.23</w:t>
      </w:r>
      <w:r w:rsidR="006A4C7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A4C77" w:rsidRPr="006A4C77">
        <w:rPr>
          <w:rFonts w:ascii="Times New Roman" w:hAnsi="Times New Roman" w:cs="Times New Roman"/>
          <w:color w:val="000000"/>
          <w:sz w:val="26"/>
          <w:szCs w:val="26"/>
        </w:rPr>
        <w:t xml:space="preserve">обсуждались </w:t>
      </w:r>
      <w:r w:rsidR="006A4C77" w:rsidRPr="006A4C77">
        <w:rPr>
          <w:rFonts w:ascii="Times New Roman" w:hAnsi="Times New Roman" w:cs="Times New Roman"/>
          <w:sz w:val="26"/>
          <w:szCs w:val="26"/>
        </w:rPr>
        <w:t>результаты рассмотрения правоприменительной практики по результатам вступивших в силу решений судов о признании незаконными решений и действий (бездействий) органов местного самоуправления муниципального образования, муниципальных организаций и их должностных лиц в целях выработки и принятия мер по предупреждению и устранению причин выявленных нарушений.</w:t>
      </w:r>
    </w:p>
    <w:p w14:paraId="242EFE00" w14:textId="77777777" w:rsidR="000F1F33" w:rsidRDefault="000F1F33" w:rsidP="000F1F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F1F33">
        <w:rPr>
          <w:rFonts w:ascii="Times New Roman" w:hAnsi="Times New Roman" w:cs="Times New Roman"/>
          <w:sz w:val="26"/>
          <w:szCs w:val="26"/>
        </w:rPr>
        <w:t>Проведено 22 проверки (плановых, внеплановых) расходования бюджетных средств, а также целевого и эффективного использования муниципального имущества Нефтеюганского района, в том числе закрепленного на праве оперативного управления за муниципальными организациями и органами администрации Нефтеюганского района, в соответствии с осуществляемыми функциями и полномочиями учредителя.</w:t>
      </w:r>
    </w:p>
    <w:p w14:paraId="48C556B4" w14:textId="77777777" w:rsidR="002B0753" w:rsidRDefault="000F1F33" w:rsidP="002B0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F1F33">
        <w:rPr>
          <w:rFonts w:ascii="Times New Roman" w:hAnsi="Times New Roman" w:cs="Times New Roman"/>
          <w:sz w:val="26"/>
          <w:szCs w:val="26"/>
        </w:rPr>
        <w:t xml:space="preserve"> Объем бюджетных средств, охваченных проверками в 2023 году, составил 577 730 538,04 рублей. За проверяемый период фактов нарушения законодательства </w:t>
      </w:r>
      <w:r>
        <w:rPr>
          <w:rFonts w:ascii="Times New Roman" w:hAnsi="Times New Roman" w:cs="Times New Roman"/>
          <w:sz w:val="26"/>
          <w:szCs w:val="26"/>
        </w:rPr>
        <w:t>не выявлено</w:t>
      </w:r>
      <w:r w:rsidRPr="000F1F33">
        <w:rPr>
          <w:rFonts w:ascii="Times New Roman" w:hAnsi="Times New Roman" w:cs="Times New Roman"/>
          <w:sz w:val="26"/>
          <w:szCs w:val="26"/>
        </w:rPr>
        <w:t xml:space="preserve">. Неиспользуемого, а также используемого не по назначению муниципального имущества </w:t>
      </w:r>
      <w:r w:rsidR="00983A3B" w:rsidRPr="000F1F33">
        <w:rPr>
          <w:rFonts w:ascii="Times New Roman" w:hAnsi="Times New Roman" w:cs="Times New Roman"/>
          <w:sz w:val="26"/>
          <w:szCs w:val="26"/>
        </w:rPr>
        <w:t xml:space="preserve">не </w:t>
      </w:r>
      <w:r w:rsidRPr="000F1F33">
        <w:rPr>
          <w:rFonts w:ascii="Times New Roman" w:hAnsi="Times New Roman" w:cs="Times New Roman"/>
          <w:sz w:val="26"/>
          <w:szCs w:val="26"/>
        </w:rPr>
        <w:t>выявлено.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1F33">
        <w:rPr>
          <w:rFonts w:ascii="Times New Roman" w:hAnsi="Times New Roman" w:cs="Times New Roman"/>
          <w:color w:val="000000"/>
          <w:sz w:val="26"/>
          <w:szCs w:val="26"/>
        </w:rPr>
        <w:t>Информация о проведённых проверках размещена на сайте ОМС Нефтеюганского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F1F33">
        <w:rPr>
          <w:rFonts w:ascii="Times New Roman" w:hAnsi="Times New Roman" w:cs="Times New Roman"/>
          <w:sz w:val="26"/>
          <w:szCs w:val="26"/>
        </w:rPr>
        <w:t>и</w:t>
      </w:r>
      <w:r w:rsidRPr="000F1F3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F1F33">
        <w:rPr>
          <w:rFonts w:ascii="Times New Roman" w:hAnsi="Times New Roman" w:cs="Times New Roman"/>
          <w:sz w:val="26"/>
          <w:szCs w:val="26"/>
        </w:rPr>
        <w:t>на официальном сайте Единой информационной системы в сфере закупок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5AEC3A1" w14:textId="77777777" w:rsidR="002B0753" w:rsidRDefault="009D5D63" w:rsidP="002B0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B0753">
        <w:rPr>
          <w:rFonts w:ascii="Times New Roman" w:hAnsi="Times New Roman" w:cs="Times New Roman"/>
          <w:sz w:val="26"/>
          <w:szCs w:val="26"/>
        </w:rPr>
        <w:t>В сфере закупок в 2023 году количество проверок составило 14, в т.ч. плановых – 10, внеплановых –5. Выявлено - 118 фактов нарушения законодательства о контрактной системе на сумму – 113 727 871,04 руб. По 15 фактам, содержащих признаки административных нарушений информация и материалы направлены в Службу контроля Ханты-Мансийского автономного округа</w:t>
      </w:r>
      <w:r w:rsidR="002B0753" w:rsidRPr="002B0753">
        <w:rPr>
          <w:rFonts w:ascii="Times New Roman" w:hAnsi="Times New Roman" w:cs="Times New Roman"/>
          <w:sz w:val="26"/>
          <w:szCs w:val="26"/>
        </w:rPr>
        <w:t>-</w:t>
      </w:r>
      <w:r w:rsidRPr="002B0753">
        <w:rPr>
          <w:rFonts w:ascii="Times New Roman" w:hAnsi="Times New Roman" w:cs="Times New Roman"/>
          <w:sz w:val="26"/>
          <w:szCs w:val="26"/>
        </w:rPr>
        <w:t xml:space="preserve">Югры для рассмотрения вопроса о возбуждении дел об административных правонарушениях. Возбуждено 5 дел об административных правонарушениях. Потери местного бюджета вследствие коррупционных правонарушений к доходной части местного бюджета составили – 0 рублей </w:t>
      </w:r>
      <w:r w:rsidRPr="002B0753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 о проведённых проверках размещена на сайте ОМС Нефтеюганского района </w:t>
      </w:r>
      <w:r w:rsidRPr="002B0753">
        <w:rPr>
          <w:rFonts w:ascii="Times New Roman" w:hAnsi="Times New Roman" w:cs="Times New Roman"/>
          <w:sz w:val="26"/>
          <w:szCs w:val="26"/>
        </w:rPr>
        <w:t>и</w:t>
      </w:r>
      <w:r w:rsidRPr="002B07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B0753">
        <w:rPr>
          <w:rFonts w:ascii="Times New Roman" w:hAnsi="Times New Roman" w:cs="Times New Roman"/>
          <w:sz w:val="26"/>
          <w:szCs w:val="26"/>
        </w:rPr>
        <w:t>на официальном сайте Единой информационной системы в сфере закупок</w:t>
      </w:r>
      <w:r w:rsidR="004802A3" w:rsidRPr="002B0753">
        <w:rPr>
          <w:rFonts w:ascii="Times New Roman" w:hAnsi="Times New Roman" w:cs="Times New Roman"/>
          <w:sz w:val="26"/>
          <w:szCs w:val="26"/>
        </w:rPr>
        <w:t>. Обзоры типичных нарушений законодательства в сфере закупок товаров, работ и услуг для государственных и муниципальных нужд, выявленных в ходе проводимых проверок, направлены в адрес муниципальных заказчиков</w:t>
      </w:r>
      <w:r w:rsidR="002B0753">
        <w:rPr>
          <w:rFonts w:ascii="Times New Roman" w:hAnsi="Times New Roman" w:cs="Times New Roman"/>
          <w:sz w:val="26"/>
          <w:szCs w:val="26"/>
        </w:rPr>
        <w:t>.</w:t>
      </w:r>
    </w:p>
    <w:p w14:paraId="4795E6D0" w14:textId="6B3D31DC" w:rsidR="000D4150" w:rsidRPr="002B0753" w:rsidRDefault="000D4150" w:rsidP="002B0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B0753">
        <w:rPr>
          <w:rFonts w:ascii="Times New Roman" w:hAnsi="Times New Roman" w:cs="Times New Roman"/>
          <w:sz w:val="26"/>
          <w:szCs w:val="26"/>
        </w:rPr>
        <w:t xml:space="preserve"> На постоянной основе ведется мониторинг реализации ОМС Нефтеюганского района полномочий по предоставлению земельных участков и контролю за их использованием.</w:t>
      </w:r>
      <w:r w:rsidRPr="002B0753">
        <w:rPr>
          <w:rFonts w:ascii="Times New Roman" w:hAnsi="Times New Roman" w:cs="Times New Roman"/>
          <w:color w:val="000000"/>
          <w:sz w:val="26"/>
          <w:szCs w:val="26"/>
        </w:rPr>
        <w:t xml:space="preserve"> Ведется работа по выявлению задолженности по арендным платежам и пени, по выявлению земельных участков, которые не используются или используются по нецелевому назначению. Подано </w:t>
      </w:r>
      <w:r w:rsidRPr="002B0753">
        <w:rPr>
          <w:rFonts w:ascii="Times New Roman" w:hAnsi="Times New Roman" w:cs="Times New Roman"/>
          <w:sz w:val="26"/>
          <w:szCs w:val="26"/>
        </w:rPr>
        <w:t>190 претензий о погашении задолженности по договорам аренды земель в общей сумме 9865 тыс. рублей. По результатам направления претензий о погашении задолженности по договорам аренды земель в бюджет Нефтеюганского района поступили денежные средства в сумме 2151 тыс. рублей. В 2023 году в арбитражный суд, суд общей юрисдикции поданы иски о взыскании задолженности по договорам аренды земель на общую сумму 19 676 тыс. рублей.</w:t>
      </w:r>
      <w:r w:rsidRPr="002B07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5D8E260B" w14:textId="01C52622" w:rsidR="000D4150" w:rsidRPr="002B0753" w:rsidRDefault="000D4150" w:rsidP="002B075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0753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рамках контроля за соблюдением требований земельного законодательства РФ отделом муниципального контроля в</w:t>
      </w:r>
      <w:r w:rsidRPr="002B0753">
        <w:rPr>
          <w:rFonts w:ascii="Times New Roman" w:hAnsi="Times New Roman" w:cs="Times New Roman"/>
          <w:sz w:val="26"/>
          <w:szCs w:val="26"/>
        </w:rPr>
        <w:t xml:space="preserve"> 2023 году осуществлялись контрольные мероприятия выездные обследования земельных участков, при выявлении нарушений обязательных требований Земельного законодательства в адрес пользователей, собственников земельных участков выносились предостережения о недопустимости нарушения обязательных требований и размещались в </w:t>
      </w:r>
      <w:r w:rsidRPr="002B0753">
        <w:rPr>
          <w:rFonts w:ascii="Times New Roman" w:hAnsi="Times New Roman" w:cs="Times New Roman"/>
          <w:color w:val="000000"/>
          <w:sz w:val="26"/>
          <w:szCs w:val="26"/>
        </w:rPr>
        <w:t>Едином реестре контрольных (надзорных) мероприятий (ЕРКНМ) в сети Интернет.</w:t>
      </w:r>
    </w:p>
    <w:p w14:paraId="0354A944" w14:textId="10804580" w:rsidR="002B0753" w:rsidRPr="002B0753" w:rsidRDefault="002B0753" w:rsidP="000D4150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0753">
        <w:rPr>
          <w:rFonts w:ascii="Times New Roman" w:hAnsi="Times New Roman" w:cs="Times New Roman"/>
          <w:sz w:val="26"/>
          <w:szCs w:val="26"/>
        </w:rPr>
        <w:t>По результатам оценки деятельности по реализации антикоррупционного законодательства в организациях, учреждениях, подведомственных ОМС Нефтеюганского района, составлена сводная рейтинговая таблица. Контроль за проведением в подведомственных организациях комплекса антикоррупционных мероприятий, включая формирование стандартов антикоррупционного поведения, урегулирование конфликта интересов, профилактику незаконных вознаграждений, соблюдения внутренних процедур и внешний аудит, осуществлен в</w:t>
      </w:r>
      <w:r w:rsidRPr="002B0753">
        <w:rPr>
          <w:rFonts w:ascii="Times New Roman" w:hAnsi="Times New Roman" w:cs="Times New Roman"/>
          <w:color w:val="000000"/>
          <w:sz w:val="26"/>
          <w:szCs w:val="26"/>
        </w:rPr>
        <w:t xml:space="preserve"> рамках проведенной оценки </w:t>
      </w:r>
      <w:r w:rsidRPr="002B0753">
        <w:rPr>
          <w:rFonts w:ascii="Times New Roman" w:hAnsi="Times New Roman" w:cs="Times New Roman"/>
          <w:sz w:val="26"/>
          <w:szCs w:val="26"/>
        </w:rPr>
        <w:t>деятельности по реализации антикоррупционного законодательства.</w:t>
      </w:r>
    </w:p>
    <w:p w14:paraId="2F09DC02" w14:textId="56A04D24" w:rsidR="00201D33" w:rsidRPr="001767C9" w:rsidRDefault="00201D33" w:rsidP="000D4150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2B07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767C9">
        <w:rPr>
          <w:rFonts w:ascii="Times New Roman" w:hAnsi="Times New Roman" w:cs="Times New Roman"/>
          <w:color w:val="000000"/>
          <w:sz w:val="26"/>
          <w:szCs w:val="26"/>
        </w:rPr>
        <w:t xml:space="preserve">По </w:t>
      </w:r>
      <w:r w:rsidR="002B0753" w:rsidRPr="001767C9">
        <w:rPr>
          <w:rFonts w:ascii="Times New Roman" w:hAnsi="Times New Roman" w:cs="Times New Roman"/>
          <w:color w:val="000000"/>
          <w:sz w:val="26"/>
          <w:szCs w:val="26"/>
        </w:rPr>
        <w:t>итогам</w:t>
      </w:r>
      <w:r w:rsidRPr="001767C9">
        <w:rPr>
          <w:rFonts w:ascii="Times New Roman" w:hAnsi="Times New Roman" w:cs="Times New Roman"/>
          <w:color w:val="000000"/>
          <w:sz w:val="26"/>
          <w:szCs w:val="26"/>
        </w:rPr>
        <w:t xml:space="preserve"> проведенной оценки коррупционных рисков в ОМС Нефтеюганского района</w:t>
      </w:r>
      <w:r w:rsidR="002B0753" w:rsidRPr="001767C9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1767C9">
        <w:rPr>
          <w:rFonts w:ascii="Times New Roman" w:hAnsi="Times New Roman" w:cs="Times New Roman"/>
          <w:color w:val="000000"/>
          <w:sz w:val="26"/>
          <w:szCs w:val="26"/>
        </w:rPr>
        <w:t xml:space="preserve"> подготовлена и утверждена карта коррупционных рисков, которая размещена на сайте ОМС Нефтеюганского района.</w:t>
      </w:r>
    </w:p>
    <w:p w14:paraId="027FFF50" w14:textId="12546034" w:rsidR="000D4150" w:rsidRPr="001767C9" w:rsidRDefault="002B0753" w:rsidP="001767C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7C9">
        <w:rPr>
          <w:rFonts w:ascii="Times New Roman" w:hAnsi="Times New Roman" w:cs="Times New Roman"/>
          <w:sz w:val="26"/>
          <w:szCs w:val="26"/>
        </w:rPr>
        <w:t>В средствах массовой информации и на официальном сайте ОМС Нефтеюганского района на регулярной основе освящается деятельность Межведомственного совета при Главе Нефтеюганского района по противодействию коррупции. За 2023 год подготовлено 167 материалов коррупционной</w:t>
      </w:r>
      <w:r>
        <w:t xml:space="preserve"> </w:t>
      </w:r>
      <w:r w:rsidRPr="001767C9">
        <w:rPr>
          <w:rFonts w:ascii="Times New Roman" w:hAnsi="Times New Roman" w:cs="Times New Roman"/>
          <w:sz w:val="26"/>
          <w:szCs w:val="26"/>
        </w:rPr>
        <w:t>направленности.</w:t>
      </w:r>
    </w:p>
    <w:p w14:paraId="4DF80FF2" w14:textId="5325E246" w:rsidR="002B0753" w:rsidRPr="001767C9" w:rsidRDefault="002B0753" w:rsidP="001767C9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Молодёжным парламентом при Думе Нефтеюганского района проведены 2 мероприятия антикоррупционной направленности в молодёжной среде.</w:t>
      </w:r>
    </w:p>
    <w:p w14:paraId="4A89B96A" w14:textId="4302453D" w:rsidR="002B0753" w:rsidRPr="001767C9" w:rsidRDefault="002B0753" w:rsidP="001767C9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период с 1 по 8 декабря 2023 года</w:t>
      </w:r>
      <w:r w:rsidR="00A7691C"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образовательных </w:t>
      </w:r>
      <w:r w:rsidR="001767C9"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учреждениях проведены</w:t>
      </w:r>
      <w:r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уроки обществознания «Что такое коррупция», конкурс рисунков «Что я знаю о коррупции»</w:t>
      </w:r>
      <w:r w:rsidR="00A7691C"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осуществляла свою работу </w:t>
      </w:r>
      <w:r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радиогазета «Международный день борьбы с коррупцией»</w:t>
      </w:r>
      <w:r w:rsidR="00A7691C" w:rsidRPr="001767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6F6681AD" w14:textId="2FB8F433" w:rsidR="002B0753" w:rsidRPr="001767C9" w:rsidRDefault="00A7691C" w:rsidP="001767C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7C9">
        <w:rPr>
          <w:rFonts w:ascii="Times New Roman" w:hAnsi="Times New Roman" w:cs="Times New Roman"/>
          <w:sz w:val="26"/>
          <w:szCs w:val="26"/>
        </w:rPr>
        <w:t>Комитетом по экономической политике и предпринимательству разработана памятка о противодействии коррупции для субъектов малого и среднего предпринимательства.</w:t>
      </w:r>
    </w:p>
    <w:p w14:paraId="4324EA9D" w14:textId="77777777" w:rsidR="006D7807" w:rsidRPr="006D7807" w:rsidRDefault="006D7807" w:rsidP="001767C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D780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целях противодействия коррупции управлением муниципальной службы, кадров и наград на постоянной основе проводится работа по соблюдению муниципальными служащими запретов и ограничений,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№ 273-ФЗ «О противодействии коррупции» и другими федеральными законами.  </w:t>
      </w:r>
    </w:p>
    <w:p w14:paraId="657D0DC2" w14:textId="62D29181" w:rsidR="00A7691C" w:rsidRPr="001767C9" w:rsidRDefault="00A7691C" w:rsidP="001767C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7C9">
        <w:rPr>
          <w:rFonts w:ascii="Times New Roman" w:hAnsi="Times New Roman" w:cs="Times New Roman"/>
          <w:sz w:val="26"/>
          <w:szCs w:val="26"/>
        </w:rPr>
        <w:t>Контролирующими органами проведен анализ достоверности и полноты сведений о доходах, расходах, об имуществе и обязательствах имущественного характера, представленных муниципальными служащими в 2023 году. По результатам проведенных проверок комиссией по соблюдению требований к служебному поведению муниципальных служащих и урегулированию конфликта интересов в ОМС Нефтеюганского района 3 муниципальных служащих привлечены к дисциплинарной ответственности.</w:t>
      </w:r>
    </w:p>
    <w:p w14:paraId="489D5667" w14:textId="2FF1B509" w:rsidR="001767C9" w:rsidRPr="001767C9" w:rsidRDefault="001767C9" w:rsidP="001767C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7C9">
        <w:rPr>
          <w:rFonts w:ascii="Times New Roman" w:hAnsi="Times New Roman" w:cs="Times New Roman"/>
          <w:sz w:val="26"/>
          <w:szCs w:val="26"/>
        </w:rPr>
        <w:lastRenderedPageBreak/>
        <w:t xml:space="preserve">С </w:t>
      </w:r>
      <w:r w:rsidRPr="001767C9">
        <w:rPr>
          <w:rFonts w:ascii="Times New Roman" w:hAnsi="Times New Roman" w:cs="Times New Roman"/>
          <w:color w:val="000000"/>
          <w:sz w:val="26"/>
          <w:szCs w:val="26"/>
        </w:rPr>
        <w:t xml:space="preserve">07 по 12 декабря 2023 года проведена ежегодная добровольная оценка </w:t>
      </w:r>
      <w:r w:rsidRPr="001767C9">
        <w:rPr>
          <w:rFonts w:ascii="Times New Roman" w:hAnsi="Times New Roman" w:cs="Times New Roman"/>
          <w:sz w:val="26"/>
          <w:szCs w:val="26"/>
        </w:rPr>
        <w:t xml:space="preserve">знаний муниципальных служащих, работников подведомственных организаций (учреждений) в виде </w:t>
      </w:r>
      <w:r w:rsidRPr="001767C9">
        <w:rPr>
          <w:rFonts w:ascii="Times New Roman" w:hAnsi="Times New Roman" w:cs="Times New Roman"/>
          <w:color w:val="000000"/>
          <w:sz w:val="26"/>
          <w:szCs w:val="26"/>
        </w:rPr>
        <w:t>антикоррупционного диктанта.</w:t>
      </w:r>
    </w:p>
    <w:p w14:paraId="49FB6FAD" w14:textId="1BBC6E51" w:rsidR="002B0753" w:rsidRDefault="001767C9" w:rsidP="000F1F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Подводя итоги</w:t>
      </w:r>
      <w:r w:rsidR="006D7807">
        <w:rPr>
          <w:rFonts w:ascii="Times New Roman" w:hAnsi="Times New Roman" w:cs="Times New Roman"/>
          <w:sz w:val="26"/>
          <w:szCs w:val="26"/>
        </w:rPr>
        <w:t xml:space="preserve">, можно сделать вывод о том, что на территории Нефтеюганского района ведется активная работа по реализации антикоррупционных мероприятий, в том числе предусмотренных Планом по противодействию коррупции. Запланированные мероприятия в 2023 году исполнены в полном объёме. Работа </w:t>
      </w:r>
      <w:r w:rsidR="006D7807" w:rsidRPr="002B0753">
        <w:rPr>
          <w:rFonts w:ascii="Times New Roman" w:hAnsi="Times New Roman" w:cs="Times New Roman"/>
          <w:sz w:val="26"/>
          <w:szCs w:val="26"/>
        </w:rPr>
        <w:t>по реализации антикоррупционного законодательства</w:t>
      </w:r>
      <w:r w:rsidR="006D7807">
        <w:rPr>
          <w:rFonts w:ascii="Times New Roman" w:hAnsi="Times New Roman" w:cs="Times New Roman"/>
          <w:sz w:val="26"/>
          <w:szCs w:val="26"/>
        </w:rPr>
        <w:t xml:space="preserve"> в Нефтеюганском районе будет продолжена и в 2024 году.</w:t>
      </w:r>
    </w:p>
    <w:p w14:paraId="46A33087" w14:textId="77777777" w:rsidR="001767C9" w:rsidRPr="006D7807" w:rsidRDefault="001767C9" w:rsidP="006D7807">
      <w:pPr>
        <w:spacing w:line="240" w:lineRule="auto"/>
        <w:contextualSpacing/>
        <w:jc w:val="both"/>
        <w:rPr>
          <w:rFonts w:cs="Times New Roman"/>
          <w:sz w:val="26"/>
          <w:szCs w:val="26"/>
        </w:rPr>
      </w:pPr>
    </w:p>
    <w:sectPr w:rsidR="001767C9" w:rsidRPr="006D7807" w:rsidSect="00A5508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8D1BD" w14:textId="77777777" w:rsidR="00065EDC" w:rsidRDefault="00065EDC" w:rsidP="00A55083">
      <w:pPr>
        <w:spacing w:after="0" w:line="240" w:lineRule="auto"/>
      </w:pPr>
      <w:r>
        <w:separator/>
      </w:r>
    </w:p>
  </w:endnote>
  <w:endnote w:type="continuationSeparator" w:id="0">
    <w:p w14:paraId="48B2C353" w14:textId="77777777" w:rsidR="00065EDC" w:rsidRDefault="00065EDC" w:rsidP="00A5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1451762"/>
      <w:docPartObj>
        <w:docPartGallery w:val="Page Numbers (Bottom of Page)"/>
        <w:docPartUnique/>
      </w:docPartObj>
    </w:sdtPr>
    <w:sdtContent>
      <w:p w14:paraId="54110731" w14:textId="403EAF3D" w:rsidR="00A55083" w:rsidRDefault="00A5508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9ED213" w14:textId="77777777" w:rsidR="00A55083" w:rsidRDefault="00A550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4D6A2" w14:textId="77777777" w:rsidR="00065EDC" w:rsidRDefault="00065EDC" w:rsidP="00A55083">
      <w:pPr>
        <w:spacing w:after="0" w:line="240" w:lineRule="auto"/>
      </w:pPr>
      <w:r>
        <w:separator/>
      </w:r>
    </w:p>
  </w:footnote>
  <w:footnote w:type="continuationSeparator" w:id="0">
    <w:p w14:paraId="1DE330C9" w14:textId="77777777" w:rsidR="00065EDC" w:rsidRDefault="00065EDC" w:rsidP="00A55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27"/>
    <w:rsid w:val="00065EDC"/>
    <w:rsid w:val="000D4150"/>
    <w:rsid w:val="000D7E3A"/>
    <w:rsid w:val="000F1F33"/>
    <w:rsid w:val="001767C9"/>
    <w:rsid w:val="00201D33"/>
    <w:rsid w:val="00202598"/>
    <w:rsid w:val="002B0753"/>
    <w:rsid w:val="002F3F53"/>
    <w:rsid w:val="00327E9C"/>
    <w:rsid w:val="00454E2F"/>
    <w:rsid w:val="004802A3"/>
    <w:rsid w:val="006A4C77"/>
    <w:rsid w:val="006D7807"/>
    <w:rsid w:val="006E1EC2"/>
    <w:rsid w:val="007A6551"/>
    <w:rsid w:val="008B0F37"/>
    <w:rsid w:val="00983A3B"/>
    <w:rsid w:val="009D5D63"/>
    <w:rsid w:val="00A220C3"/>
    <w:rsid w:val="00A55083"/>
    <w:rsid w:val="00A7691C"/>
    <w:rsid w:val="00B21649"/>
    <w:rsid w:val="00B35D5C"/>
    <w:rsid w:val="00B55561"/>
    <w:rsid w:val="00E06F27"/>
    <w:rsid w:val="00EC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83639"/>
  <w15:chartTrackingRefBased/>
  <w15:docId w15:val="{E4C42F81-D4B0-40F0-B225-3E31CFD4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4C7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55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5083"/>
  </w:style>
  <w:style w:type="paragraph" w:styleId="a6">
    <w:name w:val="footer"/>
    <w:basedOn w:val="a"/>
    <w:link w:val="a7"/>
    <w:uiPriority w:val="99"/>
    <w:unhideWhenUsed/>
    <w:rsid w:val="00A55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5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5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14</cp:revision>
  <dcterms:created xsi:type="dcterms:W3CDTF">2024-02-22T07:02:00Z</dcterms:created>
  <dcterms:modified xsi:type="dcterms:W3CDTF">2024-03-14T04:53:00Z</dcterms:modified>
</cp:coreProperties>
</file>