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BC46A9" w:rsidRPr="00D20BFF" w:rsidTr="003542CD">
        <w:tc>
          <w:tcPr>
            <w:tcW w:w="3650" w:type="dxa"/>
          </w:tcPr>
          <w:p w:rsidR="00BC46A9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D20BFF">
              <w:rPr>
                <w:rFonts w:ascii="Times New Roman" w:hAnsi="Times New Roman"/>
                <w:sz w:val="26"/>
                <w:szCs w:val="26"/>
              </w:rPr>
              <w:t xml:space="preserve">Приложение 2 </w:t>
            </w:r>
          </w:p>
          <w:p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eastAsia="Times New Roman" w:hAnsi="Times New Roman"/>
                <w:sz w:val="26"/>
                <w:szCs w:val="26"/>
              </w:rPr>
            </w:pPr>
            <w:r w:rsidRPr="00D20BFF">
              <w:rPr>
                <w:rFonts w:ascii="Times New Roman" w:eastAsia="Times New Roman" w:hAnsi="Times New Roman"/>
                <w:sz w:val="26"/>
                <w:szCs w:val="26"/>
              </w:rPr>
              <w:t xml:space="preserve">к Порядку </w:t>
            </w:r>
            <w:r w:rsidR="00997600" w:rsidRPr="00997600">
              <w:rPr>
                <w:rFonts w:ascii="Times New Roman" w:eastAsia="Times New Roman" w:hAnsi="Times New Roman"/>
                <w:sz w:val="26"/>
                <w:szCs w:val="26"/>
              </w:rPr>
              <w:t>оценки налоговых расходов Нефтеюганского района</w:t>
            </w:r>
          </w:p>
          <w:p w:rsidR="003542CD" w:rsidRPr="00D20BFF" w:rsidRDefault="003542CD" w:rsidP="003542CD">
            <w:pPr>
              <w:tabs>
                <w:tab w:val="left" w:pos="4265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D20BFF">
        <w:rPr>
          <w:rFonts w:ascii="Times New Roman" w:hAnsi="Times New Roman" w:cs="Times New Roman"/>
          <w:b w:val="0"/>
          <w:sz w:val="26"/>
          <w:szCs w:val="26"/>
        </w:rPr>
        <w:t>информации</w:t>
      </w:r>
      <w:r w:rsidR="00EA6491" w:rsidRPr="00D20BFF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0841E0" w:rsidRPr="00D20BFF">
        <w:rPr>
          <w:rFonts w:ascii="Times New Roman" w:hAnsi="Times New Roman" w:cs="Times New Roman"/>
          <w:b w:val="0"/>
          <w:sz w:val="26"/>
          <w:szCs w:val="26"/>
        </w:rPr>
        <w:t xml:space="preserve">включаемый в паспорт налогового расхода </w:t>
      </w:r>
      <w:proofErr w:type="gramEnd"/>
    </w:p>
    <w:p w:rsidR="00EA6491" w:rsidRPr="00D20BFF" w:rsidRDefault="009F1F07" w:rsidP="00EA6491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D20BFF">
        <w:rPr>
          <w:rFonts w:ascii="Times New Roman" w:hAnsi="Times New Roman" w:cs="Times New Roman"/>
          <w:b w:val="0"/>
          <w:sz w:val="26"/>
          <w:szCs w:val="26"/>
        </w:rPr>
        <w:t>Нефтеюганского района</w:t>
      </w:r>
    </w:p>
    <w:p w:rsidR="00EA6491" w:rsidRPr="00BC46A9" w:rsidRDefault="00EA6491" w:rsidP="00EA649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"/>
        <w:gridCol w:w="5658"/>
        <w:gridCol w:w="3344"/>
      </w:tblGrid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Источник данных</w:t>
            </w:r>
          </w:p>
        </w:tc>
      </w:tr>
      <w:tr w:rsidR="00BC46A9" w:rsidRPr="00BC46A9" w:rsidTr="00D20BFF">
        <w:trPr>
          <w:trHeight w:val="2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F07" w:rsidRPr="00BC46A9" w:rsidRDefault="009F1F07" w:rsidP="001F75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C46A9" w:rsidRPr="00BC46A9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1F75D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I. Нормативные характеристики налогового расхода</w:t>
            </w:r>
          </w:p>
        </w:tc>
      </w:tr>
      <w:tr w:rsidR="00BC46A9" w:rsidRPr="00BC46A9" w:rsidTr="003542CD">
        <w:trPr>
          <w:trHeight w:val="106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62"/>
            <w:bookmarkEnd w:id="1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02175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муниципального образования,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rPr>
          <w:trHeight w:val="1164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Условия предоставления налоговых льгот, освобождений и иных преференций для плательщиков налогов,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Даты вступления в силу положений нормативных правовых актов муниципального образования, устанавливающих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Даты начала действия предоставленных нормативными правовыми актами муниципального образования, прав на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Период действия налоговых льгот, освобождений и иных преференций по налогам, предоставленных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Дата прекращения действия налоговых льгот, освобождений и иных преференций по налогам, установленная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II. Целевые характеристики налогового расхода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Целевая категория налогового расхода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муниципального образования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5A353F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Наименования налогов, по которым предусматриваются налоговые льготы, освобождения и иные преференции, установленные нормативными правовыми актами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491" w:rsidRPr="00BC46A9" w:rsidRDefault="00EA6491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5474" w:rsidRPr="00BC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87A" w:rsidRPr="00BC46A9" w:rsidRDefault="00F3787A" w:rsidP="003542CD">
            <w:pPr>
              <w:spacing w:line="240" w:lineRule="auto"/>
              <w:jc w:val="both"/>
            </w:pPr>
            <w:r w:rsidRPr="00BC46A9">
              <w:rPr>
                <w:rFonts w:ascii="Times New Roman" w:hAnsi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rPr>
          <w:trHeight w:val="239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для реализации которых предоставляются налоговые льготы, освобождения и иные преференции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структурных элементов муниципальных программ Нефтеюганского района, в </w:t>
            </w: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целях</w:t>
            </w:r>
            <w:proofErr w:type="gramEnd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перечень налоговых расходов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муниципального образования и (или) целей социально-экономической политики муниципального образования, не относящихся к муниципальным программам, в связи с предоставлением налоговых льгот, освобождений и иных преференций по налогам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куратор налогового расхода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E9139D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139D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достижения целей муниципальных программ Нефтеюганского района и (или) </w:t>
            </w:r>
            <w:r w:rsidR="005455F9" w:rsidRPr="00BC46A9">
              <w:rPr>
                <w:rFonts w:ascii="Times New Roman" w:hAnsi="Times New Roman" w:cs="Times New Roman"/>
                <w:sz w:val="24"/>
                <w:szCs w:val="24"/>
              </w:rPr>
              <w:t>целей социально-экономической политики муниципального образования</w:t>
            </w:r>
            <w:r w:rsidRPr="00E913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455F9"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5455F9"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относящихся к муниципальным программам</w:t>
            </w:r>
            <w:r w:rsidR="005455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455F9" w:rsidRPr="00E913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139D">
              <w:rPr>
                <w:rFonts w:ascii="Times New Roman" w:hAnsi="Times New Roman" w:cs="Times New Roman"/>
                <w:sz w:val="24"/>
                <w:szCs w:val="24"/>
              </w:rPr>
              <w:t>в связи с предоставлением налоговых льгот, освобождений и иных преференций для плательщиков налогов</w:t>
            </w:r>
            <w:r w:rsidR="001B10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B102D" w:rsidRPr="001B102D">
              <w:rPr>
                <w:rFonts w:ascii="Times New Roman" w:hAnsi="Times New Roman" w:cs="Times New Roman"/>
                <w:sz w:val="24"/>
                <w:szCs w:val="24"/>
              </w:rPr>
              <w:t>за отчетный финансовый год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8057C7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>Прогнозные (оценочные) значения показателей (индикаторов) достижения целей муниципальных  программ Нефтеюганского района и (или) целей социально-экономической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>Нефтеюганского района, не относящихся к муниципальным программам Нефтеюганского района, в связи с предоставлением налоговых льгот, освобождений и иных преференций для плательщиков налогов на текущий финансовый год, очередной финансовый год и плановый период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9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311"/>
            <w:bookmarkEnd w:id="2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III. Фискальные характеристики налогового расхода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318"/>
            <w:bookmarkEnd w:id="3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549" w:rsidRPr="00BC46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муниципальных образований за </w:t>
            </w:r>
            <w:r w:rsidR="00770549"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финансовый год </w:t>
            </w: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 ФНС № 7 по ХМАО-Югре, (по согласованию), </w:t>
            </w:r>
            <w:r w:rsidR="00770549" w:rsidRPr="00BC46A9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321"/>
            <w:bookmarkEnd w:id="4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Комитет по экономической политике и предпринимательству администрации Нефтеюганского района</w:t>
            </w:r>
          </w:p>
        </w:tc>
      </w:tr>
      <w:tr w:rsidR="00BC46A9" w:rsidRPr="00BC46A9" w:rsidTr="003542CD">
        <w:trPr>
          <w:trHeight w:val="709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324"/>
            <w:bookmarkStart w:id="6" w:name="Par333"/>
            <w:bookmarkEnd w:id="5"/>
            <w:bookmarkEnd w:id="6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7054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Общая численность плательщиков налогов в отчетном финансовому году (единиц)</w:t>
            </w:r>
            <w:proofErr w:type="gramEnd"/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D6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 w:rsidRPr="00BC46A9">
              <w:rPr>
                <w:rFonts w:ascii="Times New Roman" w:hAnsi="Times New Roman" w:cs="Times New Roman"/>
                <w:sz w:val="24"/>
                <w:szCs w:val="24"/>
              </w:rPr>
              <w:t xml:space="preserve"> ФНС № 7 по ХМАО-Югре (по согласованию)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Численность плательщиков налогов, воспользовавшихся налоговой льготой, освобождением и иной преференцией,  установленными нормативными правовыми актами муниципального образования (единиц)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D6" w:rsidRPr="00BC46A9" w:rsidRDefault="003F5474" w:rsidP="003542CD">
            <w:pPr>
              <w:spacing w:line="240" w:lineRule="auto"/>
              <w:jc w:val="both"/>
            </w:pPr>
            <w:proofErr w:type="gramStart"/>
            <w:r w:rsidRPr="00BC46A9">
              <w:rPr>
                <w:rFonts w:ascii="Times New Roman" w:hAnsi="Times New Roman"/>
                <w:sz w:val="24"/>
                <w:szCs w:val="24"/>
              </w:rPr>
              <w:t>МРИ</w:t>
            </w:r>
            <w:proofErr w:type="gramEnd"/>
            <w:r w:rsidRPr="00BC46A9">
              <w:rPr>
                <w:rFonts w:ascii="Times New Roman" w:hAnsi="Times New Roman"/>
                <w:sz w:val="24"/>
                <w:szCs w:val="24"/>
              </w:rPr>
              <w:t xml:space="preserve"> ФНС № 7 по ХМАО-Югре (по согласованию)</w:t>
            </w:r>
            <w:r w:rsidR="007846D6" w:rsidRPr="00BC46A9">
              <w:rPr>
                <w:rFonts w:ascii="Times New Roman" w:hAnsi="Times New Roman"/>
                <w:sz w:val="24"/>
                <w:szCs w:val="24"/>
              </w:rPr>
              <w:t>, Департамент финансов</w:t>
            </w:r>
          </w:p>
        </w:tc>
      </w:tr>
      <w:tr w:rsidR="00BC46A9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7E2DC9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C9">
              <w:rPr>
                <w:rFonts w:ascii="Times New Roman" w:hAnsi="Times New Roman" w:cs="Times New Roman"/>
                <w:sz w:val="24"/>
                <w:szCs w:val="24"/>
              </w:rPr>
              <w:t>Базовый объем налогов, задекларированный для уплаты в бюджет Нефтеюганского района плательщиками налогов, имеющими право на налоговые льготы, освобождения и иные преференции, установленные нормативными правовыми актами муниципальных образований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spacing w:line="240" w:lineRule="auto"/>
              <w:jc w:val="both"/>
            </w:pPr>
            <w:proofErr w:type="gramStart"/>
            <w:r w:rsidRPr="00BC46A9">
              <w:rPr>
                <w:rFonts w:ascii="Times New Roman" w:hAnsi="Times New Roman"/>
                <w:sz w:val="24"/>
                <w:szCs w:val="24"/>
              </w:rPr>
              <w:t>МРИ</w:t>
            </w:r>
            <w:proofErr w:type="gramEnd"/>
            <w:r w:rsidRPr="00BC46A9">
              <w:rPr>
                <w:rFonts w:ascii="Times New Roman" w:hAnsi="Times New Roman"/>
                <w:sz w:val="24"/>
                <w:szCs w:val="24"/>
              </w:rPr>
              <w:t xml:space="preserve"> ФНС № 7 по ХМАО-Югре (по согласованию)</w:t>
            </w:r>
          </w:p>
        </w:tc>
      </w:tr>
      <w:tr w:rsidR="003F5474" w:rsidRPr="00BC46A9" w:rsidTr="003542C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6A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8057C7" w:rsidP="003542C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C7">
              <w:rPr>
                <w:rFonts w:ascii="Times New Roman" w:hAnsi="Times New Roman" w:cs="Times New Roman"/>
                <w:sz w:val="24"/>
                <w:szCs w:val="24"/>
              </w:rPr>
              <w:t>Объем налогов, задекларированный для уплаты в бюджет Нефтеюганского района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474" w:rsidRPr="00BC46A9" w:rsidRDefault="003F5474" w:rsidP="003542CD">
            <w:pPr>
              <w:spacing w:line="240" w:lineRule="auto"/>
              <w:jc w:val="both"/>
            </w:pPr>
            <w:proofErr w:type="gramStart"/>
            <w:r w:rsidRPr="00BC46A9">
              <w:rPr>
                <w:rFonts w:ascii="Times New Roman" w:hAnsi="Times New Roman"/>
                <w:sz w:val="24"/>
                <w:szCs w:val="24"/>
              </w:rPr>
              <w:t>МРИ</w:t>
            </w:r>
            <w:proofErr w:type="gramEnd"/>
            <w:r w:rsidRPr="00BC46A9">
              <w:rPr>
                <w:rFonts w:ascii="Times New Roman" w:hAnsi="Times New Roman"/>
                <w:sz w:val="24"/>
                <w:szCs w:val="24"/>
              </w:rPr>
              <w:t xml:space="preserve"> ФНС № 7 по ХМАО-Югре (по согласованию)</w:t>
            </w:r>
          </w:p>
        </w:tc>
      </w:tr>
    </w:tbl>
    <w:p w:rsidR="007C267C" w:rsidRPr="00BC46A9" w:rsidRDefault="007C267C" w:rsidP="003542C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C267C" w:rsidRPr="00BC46A9" w:rsidSect="00F7264B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72"/>
    <w:rsid w:val="000841E0"/>
    <w:rsid w:val="000904A4"/>
    <w:rsid w:val="000A3141"/>
    <w:rsid w:val="000C265C"/>
    <w:rsid w:val="001B102D"/>
    <w:rsid w:val="001F4992"/>
    <w:rsid w:val="001F75D0"/>
    <w:rsid w:val="002279CB"/>
    <w:rsid w:val="003542CD"/>
    <w:rsid w:val="003F5474"/>
    <w:rsid w:val="004348FB"/>
    <w:rsid w:val="004F371A"/>
    <w:rsid w:val="004F3C72"/>
    <w:rsid w:val="00502175"/>
    <w:rsid w:val="00521887"/>
    <w:rsid w:val="005455F9"/>
    <w:rsid w:val="0059113E"/>
    <w:rsid w:val="005A353F"/>
    <w:rsid w:val="005A4EE3"/>
    <w:rsid w:val="007249C6"/>
    <w:rsid w:val="00770549"/>
    <w:rsid w:val="007846D6"/>
    <w:rsid w:val="007C267C"/>
    <w:rsid w:val="007E2DC9"/>
    <w:rsid w:val="008057C7"/>
    <w:rsid w:val="008640CE"/>
    <w:rsid w:val="00997600"/>
    <w:rsid w:val="009F1F07"/>
    <w:rsid w:val="00B37479"/>
    <w:rsid w:val="00BC46A9"/>
    <w:rsid w:val="00BD5C72"/>
    <w:rsid w:val="00C45F75"/>
    <w:rsid w:val="00D20BFF"/>
    <w:rsid w:val="00D64390"/>
    <w:rsid w:val="00D92E76"/>
    <w:rsid w:val="00D95A71"/>
    <w:rsid w:val="00E9139D"/>
    <w:rsid w:val="00EA6491"/>
    <w:rsid w:val="00EC4941"/>
    <w:rsid w:val="00F3787A"/>
    <w:rsid w:val="00F7264B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9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A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354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5000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Сипайлова Ольга Николаевна</cp:lastModifiedBy>
  <cp:revision>2</cp:revision>
  <cp:lastPrinted>2020-08-24T09:51:00Z</cp:lastPrinted>
  <dcterms:created xsi:type="dcterms:W3CDTF">2020-08-24T09:52:00Z</dcterms:created>
  <dcterms:modified xsi:type="dcterms:W3CDTF">2020-08-24T09:52:00Z</dcterms:modified>
</cp:coreProperties>
</file>