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111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</w:tblGrid>
      <w:tr w:rsidR="006C33ED" w:rsidTr="006C33ED">
        <w:tc>
          <w:tcPr>
            <w:tcW w:w="3621" w:type="dxa"/>
          </w:tcPr>
          <w:p w:rsidR="006C33ED" w:rsidRPr="006C33ED" w:rsidRDefault="00F261B8" w:rsidP="006C33ED">
            <w:pPr>
              <w:tabs>
                <w:tab w:val="left" w:pos="4265"/>
              </w:tabs>
              <w:rPr>
                <w:sz w:val="26"/>
                <w:szCs w:val="26"/>
              </w:rPr>
            </w:pPr>
            <w:bookmarkStart w:id="0" w:name="_GoBack"/>
            <w:bookmarkEnd w:id="0"/>
            <w:r>
              <w:rPr>
                <w:sz w:val="26"/>
                <w:szCs w:val="26"/>
              </w:rPr>
              <w:t>Приложение 1</w:t>
            </w:r>
            <w:r w:rsidR="006C33ED" w:rsidRPr="006C33ED">
              <w:rPr>
                <w:sz w:val="26"/>
                <w:szCs w:val="26"/>
              </w:rPr>
              <w:t xml:space="preserve"> </w:t>
            </w:r>
          </w:p>
          <w:p w:rsidR="006C33ED" w:rsidRPr="006C33ED" w:rsidRDefault="006C33ED" w:rsidP="006C33ED">
            <w:pPr>
              <w:tabs>
                <w:tab w:val="left" w:pos="4265"/>
              </w:tabs>
              <w:rPr>
                <w:sz w:val="26"/>
                <w:szCs w:val="26"/>
              </w:rPr>
            </w:pPr>
            <w:r w:rsidRPr="006C33ED">
              <w:rPr>
                <w:sz w:val="26"/>
                <w:szCs w:val="26"/>
              </w:rPr>
              <w:t xml:space="preserve">к Порядку </w:t>
            </w:r>
            <w:r w:rsidR="006837D9" w:rsidRPr="006837D9">
              <w:rPr>
                <w:sz w:val="26"/>
                <w:szCs w:val="26"/>
              </w:rPr>
              <w:t>оценки налоговых расходов Нефтеюганского района</w:t>
            </w:r>
          </w:p>
          <w:p w:rsidR="006C33ED" w:rsidRDefault="006C33ED" w:rsidP="006C33ED">
            <w:pPr>
              <w:tabs>
                <w:tab w:val="left" w:pos="4265"/>
              </w:tabs>
              <w:jc w:val="center"/>
            </w:pPr>
          </w:p>
        </w:tc>
      </w:tr>
    </w:tbl>
    <w:tbl>
      <w:tblPr>
        <w:tblpPr w:leftFromText="180" w:rightFromText="180" w:vertAnchor="page" w:horzAnchor="margin" w:tblpXSpec="center" w:tblpY="3886"/>
        <w:tblW w:w="1511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1"/>
        <w:gridCol w:w="1560"/>
        <w:gridCol w:w="1843"/>
        <w:gridCol w:w="1985"/>
        <w:gridCol w:w="1870"/>
        <w:gridCol w:w="3287"/>
        <w:gridCol w:w="2552"/>
        <w:gridCol w:w="1417"/>
      </w:tblGrid>
      <w:tr w:rsidR="007C77F5" w:rsidRPr="006C33ED" w:rsidTr="007C77F5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F5" w:rsidRPr="006C33ED" w:rsidRDefault="007C77F5" w:rsidP="007C77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6C33ED">
              <w:rPr>
                <w:rFonts w:eastAsiaTheme="minorEastAsia"/>
                <w:sz w:val="20"/>
                <w:szCs w:val="20"/>
              </w:rPr>
              <w:t xml:space="preserve">N </w:t>
            </w:r>
            <w:proofErr w:type="gramStart"/>
            <w:r w:rsidRPr="006C33ED">
              <w:rPr>
                <w:rFonts w:eastAsiaTheme="minorEastAsia"/>
                <w:sz w:val="20"/>
                <w:szCs w:val="20"/>
              </w:rPr>
              <w:t>п</w:t>
            </w:r>
            <w:proofErr w:type="gramEnd"/>
            <w:r w:rsidRPr="006C33ED">
              <w:rPr>
                <w:rFonts w:eastAsiaTheme="minorEastAsia"/>
                <w:sz w:val="20"/>
                <w:szCs w:val="20"/>
              </w:rPr>
              <w:t>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F5" w:rsidRPr="006C33ED" w:rsidRDefault="00E95B99" w:rsidP="007C77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E95B99">
              <w:rPr>
                <w:rFonts w:eastAsiaTheme="minorEastAsia"/>
                <w:sz w:val="20"/>
                <w:szCs w:val="20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F5" w:rsidRPr="006C33ED" w:rsidRDefault="007C77F5" w:rsidP="007C77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6C33ED">
              <w:rPr>
                <w:rFonts w:eastAsiaTheme="minorEastAsia"/>
                <w:sz w:val="20"/>
                <w:szCs w:val="20"/>
              </w:rPr>
              <w:t>Реквизиты Решения Думы Нефтеюганского района, устанавливающего налоговые расходы (налоговые льготы, освобождения и иные преференции) (с указанием статьи, части, пункта, подпункта, абзаца)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F5" w:rsidRPr="006C33ED" w:rsidRDefault="007C77F5" w:rsidP="007C77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6C33ED">
              <w:rPr>
                <w:rFonts w:eastAsiaTheme="minorEastAsia"/>
                <w:sz w:val="20"/>
                <w:szCs w:val="20"/>
              </w:rPr>
              <w:t>Категории плательщиков налогов, для которых предусмотрены налоговые расходы (налоговые льготы, освобождения и иные преференции)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F5" w:rsidRDefault="007C77F5" w:rsidP="007C77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proofErr w:type="gramStart"/>
            <w:r w:rsidRPr="00FB3A60">
              <w:rPr>
                <w:rFonts w:eastAsiaTheme="minorEastAsia"/>
                <w:sz w:val="20"/>
                <w:szCs w:val="20"/>
              </w:rPr>
              <w:t xml:space="preserve">Целевая категория налогового расхода </w:t>
            </w:r>
            <w:r>
              <w:rPr>
                <w:rFonts w:eastAsiaTheme="minorEastAsia"/>
                <w:sz w:val="20"/>
                <w:szCs w:val="20"/>
              </w:rPr>
              <w:t>(социальная/</w:t>
            </w:r>
            <w:proofErr w:type="gramEnd"/>
          </w:p>
          <w:p w:rsidR="007C77F5" w:rsidRPr="006C33ED" w:rsidRDefault="007C77F5" w:rsidP="007C77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стимулирующая/техническая)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F5" w:rsidRPr="006C33ED" w:rsidRDefault="007C77F5" w:rsidP="007C77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6C33ED">
              <w:rPr>
                <w:rFonts w:eastAsiaTheme="minorEastAsia"/>
                <w:sz w:val="20"/>
                <w:szCs w:val="20"/>
              </w:rPr>
              <w:t>Наименование муниципальной программы Нефтеюганского района, наименования нормативных правовых актов, определяющих цели социально-экономической политики Нефтеюганского района, не относящихся к муниципальным программам Нефтеюганского района, в целях реализации которых</w:t>
            </w:r>
            <w:r>
              <w:rPr>
                <w:rFonts w:eastAsiaTheme="minorEastAsia"/>
                <w:sz w:val="20"/>
                <w:szCs w:val="20"/>
              </w:rPr>
              <w:t>,</w:t>
            </w:r>
            <w:r w:rsidRPr="006C33ED">
              <w:rPr>
                <w:rFonts w:eastAsiaTheme="minorEastAsia"/>
                <w:sz w:val="20"/>
                <w:szCs w:val="20"/>
              </w:rPr>
              <w:t xml:space="preserve"> предоставляются налоговые расходы (налоговые льготы, освобождения и иные преференции)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F5" w:rsidRPr="006C33ED" w:rsidRDefault="007C77F5" w:rsidP="007C77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6C33ED">
              <w:rPr>
                <w:rFonts w:eastAsiaTheme="minorEastAsia"/>
                <w:sz w:val="20"/>
                <w:szCs w:val="20"/>
              </w:rPr>
              <w:t>Наименование структурного элемента муниципальной программы Нефтеюганского района, в целях реализации которого предоставляются налоговые расходы (налоговые льготы, освобождения и иные преференции)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F5" w:rsidRPr="006C33ED" w:rsidRDefault="007C77F5" w:rsidP="007C77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6C33ED">
              <w:rPr>
                <w:rFonts w:eastAsiaTheme="minorEastAsia"/>
                <w:sz w:val="20"/>
                <w:szCs w:val="20"/>
              </w:rPr>
              <w:t>Куратор налогового расхода</w:t>
            </w:r>
          </w:p>
        </w:tc>
      </w:tr>
      <w:tr w:rsidR="007C77F5" w:rsidRPr="006C33ED" w:rsidTr="007C77F5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F5" w:rsidRPr="006C33ED" w:rsidRDefault="007C77F5" w:rsidP="007C77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6C33ED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F5" w:rsidRPr="006C33ED" w:rsidRDefault="007C77F5" w:rsidP="007C77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6C33ED">
              <w:rPr>
                <w:rFonts w:eastAsiaTheme="minorEastAsia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F5" w:rsidRPr="006C33ED" w:rsidRDefault="007C77F5" w:rsidP="007C77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6C33ED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F5" w:rsidRPr="006C33ED" w:rsidRDefault="007C77F5" w:rsidP="007C77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6C33ED">
              <w:rPr>
                <w:rFonts w:eastAsiaTheme="minorEastAsia"/>
                <w:sz w:val="20"/>
                <w:szCs w:val="20"/>
              </w:rPr>
              <w:t>4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F5" w:rsidRPr="006C33ED" w:rsidRDefault="009142A3" w:rsidP="007C77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5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F5" w:rsidRPr="006C33ED" w:rsidRDefault="009142A3" w:rsidP="007C77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F5" w:rsidRPr="006C33ED" w:rsidRDefault="009142A3" w:rsidP="007C77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F5" w:rsidRPr="006C33ED" w:rsidRDefault="009142A3" w:rsidP="007C77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8</w:t>
            </w:r>
          </w:p>
        </w:tc>
      </w:tr>
      <w:tr w:rsidR="007C77F5" w:rsidRPr="006C33ED" w:rsidTr="007C77F5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F5" w:rsidRPr="006C33ED" w:rsidRDefault="007C77F5" w:rsidP="007C77F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F5" w:rsidRPr="006C33ED" w:rsidRDefault="007C77F5" w:rsidP="007C77F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F5" w:rsidRPr="006C33ED" w:rsidRDefault="007C77F5" w:rsidP="007C77F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F5" w:rsidRPr="006C33ED" w:rsidRDefault="007C77F5" w:rsidP="007C77F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F5" w:rsidRPr="006C33ED" w:rsidRDefault="007C77F5" w:rsidP="007C77F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F5" w:rsidRPr="006C33ED" w:rsidRDefault="007C77F5" w:rsidP="007C77F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F5" w:rsidRPr="006C33ED" w:rsidRDefault="007C77F5" w:rsidP="007C77F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7F5" w:rsidRPr="006C33ED" w:rsidRDefault="007C77F5" w:rsidP="007C77F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</w:p>
        </w:tc>
      </w:tr>
    </w:tbl>
    <w:p w:rsidR="006C33ED" w:rsidRDefault="006C33ED" w:rsidP="006C33ED">
      <w:pPr>
        <w:tabs>
          <w:tab w:val="left" w:pos="4265"/>
        </w:tabs>
        <w:jc w:val="center"/>
      </w:pPr>
    </w:p>
    <w:p w:rsidR="006C33ED" w:rsidRDefault="006C33ED" w:rsidP="006C33ED">
      <w:pPr>
        <w:tabs>
          <w:tab w:val="left" w:pos="4265"/>
        </w:tabs>
        <w:jc w:val="center"/>
      </w:pPr>
    </w:p>
    <w:p w:rsidR="006C33ED" w:rsidRPr="007A4D16" w:rsidRDefault="007A4D16" w:rsidP="007A4D16">
      <w:pPr>
        <w:jc w:val="center"/>
        <w:rPr>
          <w:sz w:val="26"/>
          <w:szCs w:val="26"/>
        </w:rPr>
      </w:pPr>
      <w:r w:rsidRPr="007A4D16">
        <w:rPr>
          <w:sz w:val="26"/>
          <w:szCs w:val="26"/>
        </w:rPr>
        <w:t>Перечень налоговых расходов Нефтеюганского района</w:t>
      </w:r>
    </w:p>
    <w:sectPr w:rsidR="006C33ED" w:rsidRPr="007A4D16" w:rsidSect="006C33ED">
      <w:pgSz w:w="16838" w:h="11906" w:orient="landscape" w:code="9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986"/>
    <w:rsid w:val="000A3141"/>
    <w:rsid w:val="001F4992"/>
    <w:rsid w:val="00310986"/>
    <w:rsid w:val="004F371A"/>
    <w:rsid w:val="00521887"/>
    <w:rsid w:val="0059113E"/>
    <w:rsid w:val="005F1941"/>
    <w:rsid w:val="006837D9"/>
    <w:rsid w:val="006C33ED"/>
    <w:rsid w:val="007249C6"/>
    <w:rsid w:val="007A4D16"/>
    <w:rsid w:val="007C267C"/>
    <w:rsid w:val="007C77F5"/>
    <w:rsid w:val="008E4991"/>
    <w:rsid w:val="009142A3"/>
    <w:rsid w:val="00BD5C72"/>
    <w:rsid w:val="00C91735"/>
    <w:rsid w:val="00D95A71"/>
    <w:rsid w:val="00E75077"/>
    <w:rsid w:val="00E95B99"/>
    <w:rsid w:val="00EC4941"/>
    <w:rsid w:val="00F261B8"/>
    <w:rsid w:val="00FB3A60"/>
    <w:rsid w:val="00FC73E9"/>
    <w:rsid w:val="00FE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3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33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3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33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1023</Characters>
  <Application>Microsoft Office Word</Application>
  <DocSecurity>4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Шорина Наталья Владимировна</dc:creator>
  <cp:lastModifiedBy>Сипайлова Ольга Николаевна</cp:lastModifiedBy>
  <cp:revision>2</cp:revision>
  <cp:lastPrinted>2020-08-24T09:50:00Z</cp:lastPrinted>
  <dcterms:created xsi:type="dcterms:W3CDTF">2020-08-24T09:51:00Z</dcterms:created>
  <dcterms:modified xsi:type="dcterms:W3CDTF">2020-08-24T09:51:00Z</dcterms:modified>
</cp:coreProperties>
</file>