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084B" w14:textId="71745591" w:rsidR="00F45173" w:rsidRPr="004F42A1" w:rsidRDefault="00A451BE" w:rsidP="00A451BE">
      <w:pPr>
        <w:ind w:left="5245"/>
        <w:rPr>
          <w:b/>
          <w:bCs/>
          <w:color w:val="000000"/>
          <w:lang w:val="ru-RU"/>
        </w:rPr>
      </w:pPr>
      <w:r w:rsidRPr="00A451BE">
        <w:rPr>
          <w:sz w:val="24"/>
          <w:szCs w:val="24"/>
          <w:lang w:val="ru-RU"/>
        </w:rPr>
        <w:t>Приложение 1</w:t>
      </w:r>
      <w:r>
        <w:rPr>
          <w:sz w:val="24"/>
          <w:szCs w:val="24"/>
          <w:lang w:val="ru-RU"/>
        </w:rPr>
        <w:t>3</w:t>
      </w:r>
      <w:r w:rsidRPr="00A451BE">
        <w:rPr>
          <w:sz w:val="24"/>
          <w:szCs w:val="24"/>
          <w:lang w:val="ru-RU"/>
        </w:rPr>
        <w:t xml:space="preserve"> к решению </w:t>
      </w:r>
      <w:r w:rsidRPr="00A451BE">
        <w:rPr>
          <w:sz w:val="24"/>
          <w:szCs w:val="24"/>
          <w:lang w:val="ru-RU"/>
        </w:rPr>
        <w:br/>
        <w:t xml:space="preserve">Думы Нефтеюганского района </w:t>
      </w:r>
      <w:r w:rsidRPr="00A451BE">
        <w:rPr>
          <w:sz w:val="24"/>
          <w:szCs w:val="24"/>
          <w:lang w:val="ru-RU"/>
        </w:rPr>
        <w:br/>
      </w:r>
      <w:r w:rsidR="004F42A1" w:rsidRPr="004F42A1">
        <w:rPr>
          <w:sz w:val="24"/>
          <w:szCs w:val="24"/>
          <w:lang w:val="ru-RU"/>
        </w:rPr>
        <w:t>от «</w:t>
      </w:r>
      <w:r w:rsidR="004F42A1" w:rsidRPr="004F42A1">
        <w:rPr>
          <w:sz w:val="24"/>
          <w:szCs w:val="24"/>
          <w:u w:val="single"/>
          <w:lang w:val="ru-RU"/>
        </w:rPr>
        <w:t xml:space="preserve"> 26 </w:t>
      </w:r>
      <w:r w:rsidR="004F42A1" w:rsidRPr="004F42A1">
        <w:rPr>
          <w:sz w:val="24"/>
          <w:szCs w:val="24"/>
          <w:lang w:val="ru-RU"/>
        </w:rPr>
        <w:t>»</w:t>
      </w:r>
      <w:r w:rsidR="004F42A1" w:rsidRPr="004F42A1">
        <w:rPr>
          <w:sz w:val="24"/>
          <w:szCs w:val="24"/>
          <w:u w:val="single"/>
          <w:lang w:val="ru-RU"/>
        </w:rPr>
        <w:t xml:space="preserve">  ноября   </w:t>
      </w:r>
      <w:r w:rsidR="004F42A1" w:rsidRPr="004F42A1">
        <w:rPr>
          <w:sz w:val="24"/>
          <w:szCs w:val="24"/>
          <w:lang w:val="ru-RU"/>
        </w:rPr>
        <w:t>2024 года №</w:t>
      </w:r>
      <w:r w:rsidR="004F42A1" w:rsidRPr="004F42A1">
        <w:rPr>
          <w:sz w:val="24"/>
          <w:szCs w:val="24"/>
          <w:u w:val="single"/>
          <w:lang w:val="ru-RU"/>
        </w:rPr>
        <w:t xml:space="preserve"> 1100  </w:t>
      </w:r>
      <w:r w:rsidR="004F42A1" w:rsidRPr="004F42A1">
        <w:rPr>
          <w:color w:val="FFFFFF" w:themeColor="background1"/>
          <w:sz w:val="24"/>
          <w:szCs w:val="24"/>
          <w:u w:val="single"/>
          <w:lang w:val="ru-RU"/>
        </w:rPr>
        <w:t xml:space="preserve">.  </w:t>
      </w:r>
    </w:p>
    <w:p w14:paraId="0097F473" w14:textId="77777777" w:rsidR="00A451BE" w:rsidRDefault="00A451BE" w:rsidP="00A77C3C">
      <w:pPr>
        <w:ind w:left="-426"/>
        <w:jc w:val="center"/>
        <w:rPr>
          <w:b/>
          <w:bCs/>
          <w:color w:val="000000"/>
          <w:lang w:val="ru-RU"/>
        </w:rPr>
      </w:pPr>
    </w:p>
    <w:p w14:paraId="16CC4E58" w14:textId="77777777" w:rsidR="00A451BE" w:rsidRPr="00A451BE" w:rsidRDefault="00A451BE" w:rsidP="00A77C3C">
      <w:pPr>
        <w:ind w:left="-426"/>
        <w:jc w:val="center"/>
        <w:rPr>
          <w:b/>
          <w:bCs/>
          <w:color w:val="000000"/>
          <w:sz w:val="26"/>
          <w:szCs w:val="26"/>
          <w:lang w:val="ru-RU"/>
        </w:rPr>
      </w:pPr>
    </w:p>
    <w:p w14:paraId="7EE4C0BA" w14:textId="77777777" w:rsidR="00A451BE" w:rsidRDefault="00942E50" w:rsidP="00A451BE">
      <w:pPr>
        <w:ind w:left="-426"/>
        <w:jc w:val="center"/>
        <w:rPr>
          <w:b/>
          <w:bCs/>
          <w:color w:val="000000"/>
          <w:sz w:val="26"/>
          <w:szCs w:val="26"/>
          <w:lang w:val="ru-RU"/>
        </w:rPr>
      </w:pPr>
      <w:r w:rsidRPr="00A451BE">
        <w:rPr>
          <w:b/>
          <w:bCs/>
          <w:color w:val="000000"/>
          <w:sz w:val="26"/>
          <w:szCs w:val="26"/>
          <w:lang w:val="ru-RU"/>
        </w:rPr>
        <w:t xml:space="preserve">Межбюджетные трансферты, предоставляемые </w:t>
      </w:r>
    </w:p>
    <w:p w14:paraId="4B6198BB" w14:textId="77777777" w:rsidR="00A451BE" w:rsidRDefault="00942E50" w:rsidP="00A451BE">
      <w:pPr>
        <w:ind w:left="-426"/>
        <w:jc w:val="center"/>
        <w:rPr>
          <w:b/>
          <w:bCs/>
          <w:color w:val="000000"/>
          <w:sz w:val="26"/>
          <w:szCs w:val="26"/>
          <w:lang w:val="ru-RU"/>
        </w:rPr>
      </w:pPr>
      <w:r w:rsidRPr="00A451BE">
        <w:rPr>
          <w:b/>
          <w:bCs/>
          <w:color w:val="000000"/>
          <w:sz w:val="26"/>
          <w:szCs w:val="26"/>
          <w:lang w:val="ru-RU"/>
        </w:rPr>
        <w:t xml:space="preserve">из бюджета Ханты-Мансийского автономного округа </w:t>
      </w:r>
      <w:r w:rsidR="00A451BE">
        <w:rPr>
          <w:b/>
          <w:bCs/>
          <w:color w:val="000000"/>
          <w:sz w:val="26"/>
          <w:szCs w:val="26"/>
          <w:lang w:val="ru-RU"/>
        </w:rPr>
        <w:t>–</w:t>
      </w:r>
      <w:r w:rsidRPr="00A451BE">
        <w:rPr>
          <w:b/>
          <w:bCs/>
          <w:color w:val="000000"/>
          <w:sz w:val="26"/>
          <w:szCs w:val="26"/>
          <w:lang w:val="ru-RU"/>
        </w:rPr>
        <w:t xml:space="preserve"> Югры</w:t>
      </w:r>
      <w:r w:rsidR="00A451BE">
        <w:rPr>
          <w:b/>
          <w:bCs/>
          <w:color w:val="000000"/>
          <w:sz w:val="26"/>
          <w:szCs w:val="26"/>
          <w:lang w:val="ru-RU"/>
        </w:rPr>
        <w:t xml:space="preserve"> </w:t>
      </w:r>
    </w:p>
    <w:p w14:paraId="7916ECCA" w14:textId="28C291D6" w:rsidR="00FB3982" w:rsidRPr="00A451BE" w:rsidRDefault="00942E50" w:rsidP="00A451BE">
      <w:pPr>
        <w:ind w:left="-426"/>
        <w:jc w:val="center"/>
        <w:rPr>
          <w:b/>
          <w:bCs/>
          <w:color w:val="000000"/>
          <w:sz w:val="26"/>
          <w:szCs w:val="26"/>
          <w:lang w:val="ru-RU"/>
        </w:rPr>
      </w:pPr>
      <w:r w:rsidRPr="00A451BE">
        <w:rPr>
          <w:b/>
          <w:bCs/>
          <w:color w:val="000000"/>
          <w:sz w:val="26"/>
          <w:szCs w:val="26"/>
          <w:lang w:val="ru-RU"/>
        </w:rPr>
        <w:t>бюджету Нефтеюганского района на 2025 год</w:t>
      </w:r>
    </w:p>
    <w:p w14:paraId="7F86EFF9" w14:textId="77777777" w:rsidR="00FB3982" w:rsidRPr="00567C7B" w:rsidRDefault="00942E50">
      <w:pPr>
        <w:jc w:val="right"/>
        <w:rPr>
          <w:color w:val="000000"/>
          <w:lang w:val="ru-RU"/>
        </w:rPr>
      </w:pPr>
      <w:r w:rsidRPr="00567C7B">
        <w:rPr>
          <w:color w:val="000000"/>
          <w:lang w:val="ru-RU"/>
        </w:rPr>
        <w:t xml:space="preserve"> </w:t>
      </w:r>
    </w:p>
    <w:p w14:paraId="76B1278D" w14:textId="074C2D31" w:rsidR="00FB3982" w:rsidRPr="00A451BE" w:rsidRDefault="00F45173" w:rsidP="00F45173">
      <w:pPr>
        <w:ind w:right="-569"/>
        <w:jc w:val="center"/>
        <w:rPr>
          <w:color w:val="000000"/>
          <w:lang w:val="ru-RU"/>
        </w:rPr>
      </w:pPr>
      <w:r w:rsidRPr="00A451BE">
        <w:rPr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="00911C43" w:rsidRPr="00A451BE">
        <w:rPr>
          <w:color w:val="000000"/>
          <w:sz w:val="22"/>
          <w:szCs w:val="22"/>
          <w:lang w:val="ru-RU"/>
        </w:rPr>
        <w:t xml:space="preserve"> </w:t>
      </w:r>
      <w:r w:rsidR="00911C43" w:rsidRPr="00A451BE">
        <w:rPr>
          <w:color w:val="000000"/>
          <w:lang w:val="ru-RU"/>
        </w:rPr>
        <w:t xml:space="preserve"> </w:t>
      </w:r>
      <w:r w:rsidR="00A451BE">
        <w:rPr>
          <w:color w:val="000000"/>
          <w:lang w:val="ru-RU"/>
        </w:rPr>
        <w:t>(</w:t>
      </w:r>
      <w:r w:rsidR="00942E50" w:rsidRPr="00A451BE">
        <w:rPr>
          <w:color w:val="000000"/>
          <w:lang w:val="ru-RU"/>
        </w:rPr>
        <w:t>тыс. рублей</w:t>
      </w:r>
      <w:r w:rsidR="00A451BE">
        <w:rPr>
          <w:color w:val="000000"/>
          <w:lang w:val="ru-RU"/>
        </w:rPr>
        <w:t>)</w:t>
      </w:r>
    </w:p>
    <w:tbl>
      <w:tblPr>
        <w:tblW w:w="11059" w:type="dxa"/>
        <w:tblInd w:w="-717" w:type="dxa"/>
        <w:tblLook w:val="01E0" w:firstRow="1" w:lastRow="1" w:firstColumn="1" w:lastColumn="1" w:noHBand="0" w:noVBand="0"/>
      </w:tblPr>
      <w:tblGrid>
        <w:gridCol w:w="710"/>
        <w:gridCol w:w="5386"/>
        <w:gridCol w:w="1558"/>
        <w:gridCol w:w="1637"/>
        <w:gridCol w:w="1768"/>
      </w:tblGrid>
      <w:tr w:rsidR="00FB3982" w:rsidRPr="00C13838" w14:paraId="3829E3F4" w14:textId="77777777" w:rsidTr="001E5AB5">
        <w:trPr>
          <w:cantSplit/>
          <w:trHeight w:val="322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556C" w14:textId="77777777" w:rsidR="00FB3982" w:rsidRPr="00C13838" w:rsidRDefault="00942E50">
            <w:pPr>
              <w:jc w:val="center"/>
              <w:rPr>
                <w:color w:val="000000"/>
              </w:rPr>
            </w:pPr>
            <w:bookmarkStart w:id="0" w:name="__bookmark_6"/>
            <w:bookmarkEnd w:id="0"/>
            <w:r w:rsidRPr="00C13838">
              <w:rPr>
                <w:color w:val="000000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B3D4" w14:textId="77777777" w:rsidR="00FB3982" w:rsidRPr="00C13838" w:rsidRDefault="00942E50">
            <w:pPr>
              <w:jc w:val="center"/>
              <w:rPr>
                <w:color w:val="000000"/>
              </w:rPr>
            </w:pPr>
            <w:proofErr w:type="spellStart"/>
            <w:r w:rsidRPr="00C13838"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38A34" w14:textId="77777777" w:rsidR="00FB3982" w:rsidRPr="00C13838" w:rsidRDefault="00942E50">
            <w:pPr>
              <w:jc w:val="center"/>
              <w:rPr>
                <w:color w:val="000000"/>
              </w:rPr>
            </w:pPr>
            <w:bookmarkStart w:id="1" w:name="__bookmark_7"/>
            <w:bookmarkEnd w:id="1"/>
            <w:proofErr w:type="spellStart"/>
            <w:r w:rsidRPr="00C13838">
              <w:rPr>
                <w:color w:val="000000"/>
              </w:rPr>
              <w:t>на</w:t>
            </w:r>
            <w:proofErr w:type="spellEnd"/>
            <w:r w:rsidRPr="00C13838">
              <w:rPr>
                <w:color w:val="000000"/>
              </w:rPr>
              <w:t xml:space="preserve"> 2025 </w:t>
            </w:r>
            <w:proofErr w:type="spellStart"/>
            <w:r w:rsidRPr="00C13838">
              <w:rPr>
                <w:color w:val="000000"/>
              </w:rPr>
              <w:t>год</w:t>
            </w:r>
            <w:proofErr w:type="spellEnd"/>
          </w:p>
        </w:tc>
      </w:tr>
      <w:tr w:rsidR="00FB3982" w:rsidRPr="004F42A1" w14:paraId="26895FA7" w14:textId="77777777" w:rsidTr="001E5AB5">
        <w:trPr>
          <w:cantSplit/>
        </w:trPr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D33E" w14:textId="77777777" w:rsidR="00FB3982" w:rsidRPr="00C13838" w:rsidRDefault="00FB3982">
            <w:pPr>
              <w:spacing w:line="1" w:lineRule="auto"/>
            </w:pPr>
          </w:p>
        </w:tc>
        <w:tc>
          <w:tcPr>
            <w:tcW w:w="5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D5EE" w14:textId="77777777" w:rsidR="00FB3982" w:rsidRPr="00C13838" w:rsidRDefault="00FB3982">
            <w:pPr>
              <w:spacing w:line="1" w:lineRule="auto"/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CE3A" w14:textId="77777777" w:rsidR="00FB3982" w:rsidRPr="00C13838" w:rsidRDefault="00942E50">
            <w:pPr>
              <w:jc w:val="center"/>
              <w:rPr>
                <w:color w:val="000000"/>
              </w:rPr>
            </w:pPr>
            <w:proofErr w:type="spellStart"/>
            <w:r w:rsidRPr="00C13838">
              <w:rPr>
                <w:color w:val="000000"/>
              </w:rPr>
              <w:t>Сумма</w:t>
            </w:r>
            <w:proofErr w:type="spellEnd"/>
            <w:r w:rsidRPr="00C13838">
              <w:rPr>
                <w:color w:val="000000"/>
              </w:rPr>
              <w:t xml:space="preserve"> </w:t>
            </w:r>
            <w:proofErr w:type="spellStart"/>
            <w:r w:rsidRPr="00C13838">
              <w:rPr>
                <w:color w:val="000000"/>
              </w:rPr>
              <w:t>расходов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347B" w14:textId="77777777" w:rsidR="00FB3982" w:rsidRPr="00C13838" w:rsidRDefault="00942E50">
            <w:pPr>
              <w:jc w:val="center"/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 xml:space="preserve">в том числе: </w:t>
            </w:r>
            <w:r w:rsidRPr="00C13838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0901" w14:textId="77777777" w:rsidR="00FB3982" w:rsidRPr="00C13838" w:rsidRDefault="00942E50">
            <w:pPr>
              <w:jc w:val="center"/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в том числе:</w:t>
            </w:r>
            <w:r w:rsidRPr="00C13838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</w:tr>
      <w:tr w:rsidR="00FB3982" w:rsidRPr="00C13838" w14:paraId="19AEA141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5FE8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4A1C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2CD57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C7327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4BE6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5</w:t>
            </w:r>
          </w:p>
        </w:tc>
      </w:tr>
      <w:tr w:rsidR="00FB3982" w:rsidRPr="00C13838" w14:paraId="329EE113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D0743" w14:textId="77777777" w:rsidR="00FB3982" w:rsidRPr="00C13838" w:rsidRDefault="00942E50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C8E94" w14:textId="77777777" w:rsidR="00FB3982" w:rsidRPr="00C13838" w:rsidRDefault="00942E50">
            <w:pPr>
              <w:rPr>
                <w:b/>
                <w:bCs/>
                <w:color w:val="000000"/>
              </w:rPr>
            </w:pPr>
            <w:proofErr w:type="spellStart"/>
            <w:r w:rsidRPr="00C13838">
              <w:rPr>
                <w:b/>
                <w:bCs/>
                <w:color w:val="000000"/>
              </w:rPr>
              <w:t>Субсидии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67332" w14:textId="77777777" w:rsidR="00FB3982" w:rsidRPr="00C13838" w:rsidRDefault="00942E50" w:rsidP="00C13838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2 279 101,40000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1E2E" w14:textId="77777777" w:rsidR="00FB3982" w:rsidRPr="00C13838" w:rsidRDefault="00942E50" w:rsidP="00C13838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116 023,80000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A7EC" w14:textId="77777777" w:rsidR="00FB3982" w:rsidRPr="00C13838" w:rsidRDefault="00942E50" w:rsidP="00C13838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2 163 077,60000</w:t>
            </w:r>
          </w:p>
        </w:tc>
      </w:tr>
      <w:tr w:rsidR="00FB3982" w:rsidRPr="00C13838" w14:paraId="722E9582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D75AA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B37B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3C6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2 880,00000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9A5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70F8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2 880,00000</w:t>
            </w:r>
          </w:p>
        </w:tc>
      </w:tr>
      <w:tr w:rsidR="00FB3982" w:rsidRPr="00C13838" w14:paraId="35A676E2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9E02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56EA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44F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27 893,40000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DC6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12 273,10000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D86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15 620,30000</w:t>
            </w:r>
          </w:p>
        </w:tc>
      </w:tr>
      <w:tr w:rsidR="00FB3982" w:rsidRPr="00C13838" w14:paraId="01D0DDF8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B9929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FAAA9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FD6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2 633,30000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EA06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1 027,00000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DC6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1 606,30000</w:t>
            </w:r>
          </w:p>
        </w:tc>
      </w:tr>
      <w:tr w:rsidR="00FB3982" w:rsidRPr="00C13838" w14:paraId="6EE695FF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2D50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3512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F0AB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5 976,80000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B700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3D89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5 976,80000</w:t>
            </w:r>
          </w:p>
        </w:tc>
      </w:tr>
      <w:tr w:rsidR="00FB3982" w:rsidRPr="00C13838" w14:paraId="459517B2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540B0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6CE4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2F36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546,50000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EFE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319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546,50000</w:t>
            </w:r>
          </w:p>
        </w:tc>
      </w:tr>
      <w:tr w:rsidR="00FB3982" w:rsidRPr="00C13838" w14:paraId="320C558D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E255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821D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164F5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162,80000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DD59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71,60000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9113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91,20000</w:t>
            </w:r>
          </w:p>
        </w:tc>
      </w:tr>
      <w:tr w:rsidR="00FB3982" w:rsidRPr="00C13838" w14:paraId="5F82ACCB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DF49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BDEC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 xml:space="preserve">Субсидии на </w:t>
            </w:r>
            <w:proofErr w:type="spellStart"/>
            <w:r w:rsidRPr="00C13838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C13838">
              <w:rPr>
                <w:color w:val="000000"/>
                <w:lang w:val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EEB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2 667,30000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80A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94A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2 667,30000</w:t>
            </w:r>
          </w:p>
        </w:tc>
      </w:tr>
      <w:tr w:rsidR="00FB3982" w:rsidRPr="00C13838" w14:paraId="0AE83A4F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BCC73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366A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 xml:space="preserve">Субсидии на </w:t>
            </w:r>
            <w:proofErr w:type="spellStart"/>
            <w:r w:rsidRPr="00C13838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C13838">
              <w:rPr>
                <w:color w:val="000000"/>
                <w:lang w:val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43C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7 481,90000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A0E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B0A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7 481,90000</w:t>
            </w:r>
          </w:p>
        </w:tc>
      </w:tr>
      <w:tr w:rsidR="00FB3982" w:rsidRPr="00C13838" w14:paraId="5FDDDF08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A64B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lastRenderedPageBreak/>
              <w:t>1.9.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4A8F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3C7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151,50000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BBD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7D40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151,50000</w:t>
            </w:r>
          </w:p>
        </w:tc>
      </w:tr>
      <w:tr w:rsidR="00FB3982" w:rsidRPr="00C13838" w14:paraId="03896279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2D7E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10B6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236F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206 306,40000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22F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90 774,80000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BFD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115 531,60000</w:t>
            </w:r>
          </w:p>
        </w:tc>
      </w:tr>
      <w:tr w:rsidR="00FB3982" w:rsidRPr="00C13838" w14:paraId="13D87D83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5F9F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84248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B719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1 998,50000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05F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118,20000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6E76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1 880,30000</w:t>
            </w:r>
          </w:p>
        </w:tc>
      </w:tr>
      <w:tr w:rsidR="00FB3982" w:rsidRPr="00C13838" w14:paraId="533A2F8B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B97E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0BBC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F19F8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43 893,20000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FD83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49D5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43 893,20000</w:t>
            </w:r>
          </w:p>
        </w:tc>
      </w:tr>
      <w:tr w:rsidR="00FB3982" w:rsidRPr="00C13838" w14:paraId="325AE102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EC60D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E9C4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E696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3 245,60000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CEE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2A0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3 245,60000</w:t>
            </w:r>
          </w:p>
        </w:tc>
      </w:tr>
      <w:tr w:rsidR="00FB3982" w:rsidRPr="00C13838" w14:paraId="12141667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CA9D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7CE69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6892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4 849,40000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A1E9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4933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4 849,40000</w:t>
            </w:r>
          </w:p>
        </w:tc>
      </w:tr>
      <w:tr w:rsidR="00FB3982" w:rsidRPr="00C13838" w14:paraId="78F063A7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C1DF9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A7E9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4FF0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8 008,80000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902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3 123,00000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7D4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4 885,80000</w:t>
            </w:r>
          </w:p>
        </w:tc>
      </w:tr>
      <w:tr w:rsidR="00FB3982" w:rsidRPr="00C13838" w14:paraId="4478CED0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0896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3356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6A13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45 180,50000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09B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38EE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45 180,50000</w:t>
            </w:r>
          </w:p>
        </w:tc>
      </w:tr>
      <w:tr w:rsidR="00FB3982" w:rsidRPr="00C13838" w14:paraId="540BDFD5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DEEC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EA03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4C9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108 513,00000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B62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693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108 513,00000</w:t>
            </w:r>
          </w:p>
        </w:tc>
      </w:tr>
      <w:tr w:rsidR="00FB3982" w:rsidRPr="00C13838" w14:paraId="1BF21913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D674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0572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3B013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61 707,00000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6B38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2486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61 707,00000</w:t>
            </w:r>
          </w:p>
        </w:tc>
      </w:tr>
      <w:tr w:rsidR="00FB3982" w:rsidRPr="00C13838" w14:paraId="0B0045BB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B310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A3964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7D3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1 530 319,70000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1A59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A0F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1 530 319,70000</w:t>
            </w:r>
          </w:p>
        </w:tc>
      </w:tr>
      <w:tr w:rsidR="00FB3982" w:rsidRPr="00C13838" w14:paraId="50C2403F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BF2C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C337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F2B7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14 260,20000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393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9C1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14 260,20000</w:t>
            </w:r>
          </w:p>
        </w:tc>
      </w:tr>
      <w:tr w:rsidR="00FB3982" w:rsidRPr="00C13838" w14:paraId="6E8129EF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8555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DC8E" w14:textId="77777777" w:rsidR="00FB3982" w:rsidRPr="00C13838" w:rsidRDefault="00942E50">
            <w:pPr>
              <w:rPr>
                <w:color w:val="000000"/>
              </w:rPr>
            </w:pPr>
            <w:proofErr w:type="spellStart"/>
            <w:r w:rsidRPr="00C13838">
              <w:rPr>
                <w:color w:val="000000"/>
              </w:rPr>
              <w:t>Выполнение</w:t>
            </w:r>
            <w:proofErr w:type="spellEnd"/>
            <w:r w:rsidRPr="00C13838">
              <w:rPr>
                <w:color w:val="000000"/>
              </w:rPr>
              <w:t xml:space="preserve"> </w:t>
            </w:r>
            <w:proofErr w:type="spellStart"/>
            <w:r w:rsidRPr="00C13838">
              <w:rPr>
                <w:color w:val="000000"/>
              </w:rPr>
              <w:t>комплексных</w:t>
            </w:r>
            <w:proofErr w:type="spellEnd"/>
            <w:r w:rsidRPr="00C13838">
              <w:rPr>
                <w:color w:val="000000"/>
              </w:rPr>
              <w:t xml:space="preserve"> </w:t>
            </w:r>
            <w:proofErr w:type="spellStart"/>
            <w:r w:rsidRPr="00C13838">
              <w:rPr>
                <w:color w:val="000000"/>
              </w:rPr>
              <w:t>кадастровых</w:t>
            </w:r>
            <w:proofErr w:type="spellEnd"/>
            <w:r w:rsidRPr="00C13838">
              <w:rPr>
                <w:color w:val="000000"/>
              </w:rPr>
              <w:t xml:space="preserve"> </w:t>
            </w:r>
            <w:proofErr w:type="spellStart"/>
            <w:r w:rsidRPr="00C13838">
              <w:rPr>
                <w:color w:val="000000"/>
              </w:rPr>
              <w:t>работ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02C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12 055,70000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B2A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0D3FB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12 055,70000</w:t>
            </w:r>
          </w:p>
        </w:tc>
      </w:tr>
      <w:tr w:rsidR="00FB3982" w:rsidRPr="00C13838" w14:paraId="2A0BA0BA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949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55246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31E6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33 249,00000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491B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8 636,10000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50B9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24 612,90000</w:t>
            </w:r>
          </w:p>
        </w:tc>
      </w:tr>
      <w:tr w:rsidR="00FB3982" w:rsidRPr="00C13838" w14:paraId="076ED986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B90B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9AAF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148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33 955,70000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2B2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7CE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33 955,70000</w:t>
            </w:r>
          </w:p>
        </w:tc>
      </w:tr>
      <w:tr w:rsidR="00FB3982" w:rsidRPr="00C13838" w14:paraId="7CCB6A2B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A10D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527A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FB97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121 165,20000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D7E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738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121 165,20000</w:t>
            </w:r>
          </w:p>
        </w:tc>
      </w:tr>
      <w:tr w:rsidR="00FB3982" w:rsidRPr="00C13838" w14:paraId="1D0EE3D0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4E956" w14:textId="77777777" w:rsidR="00FB3982" w:rsidRPr="00C13838" w:rsidRDefault="00942E50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4982" w14:textId="77777777" w:rsidR="00FB3982" w:rsidRPr="00C13838" w:rsidRDefault="00942E50">
            <w:pPr>
              <w:rPr>
                <w:b/>
                <w:bCs/>
                <w:color w:val="000000"/>
              </w:rPr>
            </w:pPr>
            <w:proofErr w:type="spellStart"/>
            <w:r w:rsidRPr="00C13838">
              <w:rPr>
                <w:b/>
                <w:bCs/>
                <w:color w:val="000000"/>
              </w:rPr>
              <w:t>Субвенции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BBB8" w14:textId="77777777" w:rsidR="00FB3982" w:rsidRPr="00C13838" w:rsidRDefault="00942E50" w:rsidP="00C13838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2 316 318,20000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6439" w14:textId="77777777" w:rsidR="00FB3982" w:rsidRPr="00C13838" w:rsidRDefault="00942E50" w:rsidP="00C13838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24 100,20000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CB81" w14:textId="77777777" w:rsidR="00FB3982" w:rsidRPr="00C13838" w:rsidRDefault="00942E50" w:rsidP="00C13838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2 292 218,00000</w:t>
            </w:r>
          </w:p>
        </w:tc>
      </w:tr>
      <w:tr w:rsidR="00FB3982" w:rsidRPr="00C13838" w14:paraId="1B3B6A70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67522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879A3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255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106 973,30000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8BDF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B4FF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106 973,30000</w:t>
            </w:r>
          </w:p>
        </w:tc>
      </w:tr>
      <w:tr w:rsidR="00FB3982" w:rsidRPr="00C13838" w14:paraId="71C9F376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0F52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lastRenderedPageBreak/>
              <w:t>2.2.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A551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D6D0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1 884 665,10000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C0D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5C7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1 884 665,10000</w:t>
            </w:r>
          </w:p>
        </w:tc>
      </w:tr>
      <w:tr w:rsidR="00FB3982" w:rsidRPr="00C13838" w14:paraId="6B40354B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DDCA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8C30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E660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17 422,40000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E20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9816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17 422,40000</w:t>
            </w:r>
          </w:p>
        </w:tc>
      </w:tr>
      <w:tr w:rsidR="00FB3982" w:rsidRPr="00C13838" w14:paraId="58C905DA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6C05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B357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DAF0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24 358,00000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E3D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2B0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24 358,00000</w:t>
            </w:r>
          </w:p>
        </w:tc>
      </w:tr>
      <w:tr w:rsidR="00FB3982" w:rsidRPr="00C13838" w14:paraId="2BD527EE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6E63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9EEA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2D69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3 858,00000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C3A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95F8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3 858,00000</w:t>
            </w:r>
          </w:p>
        </w:tc>
      </w:tr>
      <w:tr w:rsidR="00FB3982" w:rsidRPr="00C13838" w14:paraId="010ED9C5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B153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8B28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346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2 219,00000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5459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1E87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2 219,00000</w:t>
            </w:r>
          </w:p>
        </w:tc>
      </w:tr>
      <w:tr w:rsidR="00FB3982" w:rsidRPr="00C13838" w14:paraId="511CB01D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4FAF0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8EA5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43E5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724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99B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1,90000</w:t>
            </w:r>
          </w:p>
        </w:tc>
      </w:tr>
      <w:tr w:rsidR="00FB3982" w:rsidRPr="00C13838" w14:paraId="718BC9E9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3B2D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403BE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540E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109 760,60000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59A97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7635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109 760,60000</w:t>
            </w:r>
          </w:p>
        </w:tc>
      </w:tr>
      <w:tr w:rsidR="00FB3982" w:rsidRPr="00C13838" w14:paraId="19D9E985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DD6D3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14C6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CBA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1 502,30000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390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C0D0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1 502,30000</w:t>
            </w:r>
          </w:p>
        </w:tc>
      </w:tr>
      <w:tr w:rsidR="00FB3982" w:rsidRPr="00C13838" w14:paraId="4A760CA9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53D4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D4EA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FA3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120,00000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B8D8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C29A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120,00000</w:t>
            </w:r>
          </w:p>
        </w:tc>
      </w:tr>
      <w:tr w:rsidR="00FB3982" w:rsidRPr="00C13838" w14:paraId="0D7834F9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7CF2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lastRenderedPageBreak/>
              <w:t>2.11.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29AE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C2E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390,60000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688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842B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390,60000</w:t>
            </w:r>
          </w:p>
        </w:tc>
      </w:tr>
      <w:tr w:rsidR="00FB3982" w:rsidRPr="00C13838" w14:paraId="61160525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F5A5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95D5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0CC85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7 975,50000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D06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0C659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7 975,50000</w:t>
            </w:r>
          </w:p>
        </w:tc>
      </w:tr>
      <w:tr w:rsidR="00FB3982" w:rsidRPr="00C13838" w14:paraId="474906F4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03ADA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E91F0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8EB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847,00000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DA76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E8F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847,00000</w:t>
            </w:r>
          </w:p>
        </w:tc>
      </w:tr>
      <w:tr w:rsidR="00FB3982" w:rsidRPr="00C13838" w14:paraId="5111241C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C9EB3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10D9F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6960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117 851,30000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4ED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1BBF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117 851,30000</w:t>
            </w:r>
          </w:p>
        </w:tc>
      </w:tr>
      <w:tr w:rsidR="00FB3982" w:rsidRPr="00C13838" w14:paraId="22454B56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2914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2.15.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B51E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FF2FF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1C3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71DF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</w:tr>
      <w:tr w:rsidR="00FB3982" w:rsidRPr="00C13838" w14:paraId="414DD919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7D51E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2.16.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C68D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E338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8 800,00000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A69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8 800,00000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16F7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</w:tr>
      <w:tr w:rsidR="00FB3982" w:rsidRPr="00C13838" w14:paraId="5C015468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E65FA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2.17.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161E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3EC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2 200,00000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8BB7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2 200,00000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D341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</w:tr>
      <w:tr w:rsidR="00FB3982" w:rsidRPr="00C13838" w14:paraId="6BB44ED4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3EC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2.18.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6BEB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1DF47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12 055,90000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768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89F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12 055,90000</w:t>
            </w:r>
          </w:p>
        </w:tc>
      </w:tr>
      <w:tr w:rsidR="00FB3982" w:rsidRPr="00C13838" w14:paraId="3DDBBD10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10363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2.19.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EE36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9A8F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2 217,10000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C2D0E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220B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2 217,10000</w:t>
            </w:r>
          </w:p>
        </w:tc>
      </w:tr>
      <w:tr w:rsidR="00FB3982" w:rsidRPr="00C13838" w14:paraId="6FC96B20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EA14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2.20.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BDE3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15EEA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7 366,50000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32B7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7 366,50000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830D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</w:tr>
      <w:tr w:rsidR="00FB3982" w:rsidRPr="00C13838" w14:paraId="47064826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AFED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2.21.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CCFF7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31C2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5 731,50000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E96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5 731,50000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9726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</w:tr>
      <w:tr w:rsidR="00FB3982" w:rsidRPr="00C13838" w14:paraId="70949F7E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AAE3F" w14:textId="77777777" w:rsidR="00FB3982" w:rsidRPr="00C13838" w:rsidRDefault="00942E50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9BED" w14:textId="77777777" w:rsidR="00FB3982" w:rsidRPr="00C13838" w:rsidRDefault="00942E50">
            <w:pPr>
              <w:rPr>
                <w:b/>
                <w:bCs/>
                <w:color w:val="000000"/>
              </w:rPr>
            </w:pPr>
            <w:proofErr w:type="spellStart"/>
            <w:r w:rsidRPr="00C13838">
              <w:rPr>
                <w:b/>
                <w:bCs/>
                <w:color w:val="000000"/>
              </w:rPr>
              <w:t>Иные</w:t>
            </w:r>
            <w:proofErr w:type="spellEnd"/>
            <w:r w:rsidRPr="00C1383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13838">
              <w:rPr>
                <w:b/>
                <w:bCs/>
                <w:color w:val="000000"/>
              </w:rPr>
              <w:t>межбюджетные</w:t>
            </w:r>
            <w:proofErr w:type="spellEnd"/>
            <w:r w:rsidRPr="00C1383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13838">
              <w:rPr>
                <w:b/>
                <w:bCs/>
                <w:color w:val="000000"/>
              </w:rPr>
              <w:t>трансферты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A24C" w14:textId="77777777" w:rsidR="00FB3982" w:rsidRPr="00C13838" w:rsidRDefault="00942E50" w:rsidP="00C13838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81 360,50000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1739" w14:textId="77777777" w:rsidR="00FB3982" w:rsidRPr="00C13838" w:rsidRDefault="00942E50" w:rsidP="00C13838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79 994,90000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C8D6" w14:textId="77777777" w:rsidR="00FB3982" w:rsidRPr="00C13838" w:rsidRDefault="00942E50" w:rsidP="00C13838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1 365,60000</w:t>
            </w:r>
          </w:p>
        </w:tc>
      </w:tr>
      <w:tr w:rsidR="00FB3982" w:rsidRPr="00C13838" w14:paraId="432BB1B9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983E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3.1.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8328D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8359F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1 365,60000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EBE8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E046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1 365,60000</w:t>
            </w:r>
          </w:p>
        </w:tc>
      </w:tr>
      <w:tr w:rsidR="00FB3982" w:rsidRPr="00C13838" w14:paraId="6225C2C1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DED4E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3.2.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C725" w14:textId="77777777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8905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78 120,00000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4F99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78 120,00000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5EB3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</w:tr>
      <w:tr w:rsidR="00FB3982" w:rsidRPr="00C13838" w14:paraId="13C19EB9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5C20" w14:textId="77777777" w:rsidR="00FB3982" w:rsidRPr="00C13838" w:rsidRDefault="00942E50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lastRenderedPageBreak/>
              <w:t>3.3.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14AF" w14:textId="2F557969" w:rsidR="00FB3982" w:rsidRPr="00C13838" w:rsidRDefault="00942E50">
            <w:pPr>
              <w:rPr>
                <w:color w:val="000000"/>
                <w:lang w:val="ru-RU"/>
              </w:rPr>
            </w:pPr>
            <w:r w:rsidRPr="00C13838">
              <w:rPr>
                <w:color w:val="000000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</w:t>
            </w:r>
            <w:r w:rsidR="006E52C7">
              <w:rPr>
                <w:color w:val="000000"/>
                <w:lang w:val="ru-RU"/>
              </w:rPr>
              <w:t>орода</w:t>
            </w:r>
            <w:r w:rsidRPr="00C13838">
              <w:rPr>
                <w:color w:val="000000"/>
                <w:lang w:val="ru-RU"/>
              </w:rPr>
              <w:t xml:space="preserve">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A6E57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1 874,90000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E79C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1 874,90000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03A4" w14:textId="77777777" w:rsidR="00FB3982" w:rsidRPr="00C13838" w:rsidRDefault="00942E50" w:rsidP="00C13838">
            <w:pPr>
              <w:jc w:val="center"/>
              <w:rPr>
                <w:color w:val="000000"/>
              </w:rPr>
            </w:pPr>
            <w:r w:rsidRPr="00C13838">
              <w:rPr>
                <w:color w:val="000000"/>
              </w:rPr>
              <w:t>0,00000</w:t>
            </w:r>
          </w:p>
        </w:tc>
      </w:tr>
      <w:tr w:rsidR="00333F69" w:rsidRPr="00C13838" w14:paraId="6DC7FA62" w14:textId="77777777" w:rsidTr="001E5AB5">
        <w:trPr>
          <w:cantSplit/>
          <w:trHeight w:val="2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F456" w14:textId="0305C0BE" w:rsidR="00333F69" w:rsidRPr="00C13838" w:rsidRDefault="00333F69" w:rsidP="00333F69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4.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FE0E3" w14:textId="77777777" w:rsidR="00333F69" w:rsidRPr="00A219D2" w:rsidRDefault="00333F69" w:rsidP="00333F69">
            <w:pPr>
              <w:rPr>
                <w:b/>
                <w:bCs/>
              </w:rPr>
            </w:pPr>
          </w:p>
          <w:p w14:paraId="72233038" w14:textId="77777777" w:rsidR="00333F69" w:rsidRPr="00A219D2" w:rsidRDefault="00333F69" w:rsidP="00333F69">
            <w:pPr>
              <w:rPr>
                <w:b/>
                <w:bCs/>
              </w:rPr>
            </w:pPr>
            <w:proofErr w:type="spellStart"/>
            <w:r w:rsidRPr="00A219D2">
              <w:rPr>
                <w:b/>
                <w:bCs/>
              </w:rPr>
              <w:t>Дотации</w:t>
            </w:r>
            <w:proofErr w:type="spellEnd"/>
          </w:p>
          <w:p w14:paraId="0D23479C" w14:textId="77777777" w:rsidR="00333F69" w:rsidRPr="00C13838" w:rsidRDefault="00333F69" w:rsidP="00333F69">
            <w:pPr>
              <w:rPr>
                <w:color w:val="000000"/>
                <w:lang w:val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E046" w14:textId="4AFDB753" w:rsidR="00333F69" w:rsidRPr="00C13838" w:rsidRDefault="00333F69" w:rsidP="00333F69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222 512,20000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A48A" w14:textId="026EC30C" w:rsidR="00333F69" w:rsidRPr="00C13838" w:rsidRDefault="00333F69" w:rsidP="00333F69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0412" w14:textId="6E3D594E" w:rsidR="00333F69" w:rsidRPr="00C13838" w:rsidRDefault="00333F69" w:rsidP="00333F69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222 512,20000</w:t>
            </w:r>
          </w:p>
        </w:tc>
      </w:tr>
      <w:tr w:rsidR="00333F69" w:rsidRPr="00C13838" w14:paraId="67EE9416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8419" w14:textId="4297FD26" w:rsidR="00333F69" w:rsidRPr="00C13838" w:rsidRDefault="00333F69" w:rsidP="00333F69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  <w:lang w:val="ru-RU"/>
              </w:rPr>
              <w:t>4.1.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A053" w14:textId="5BD7764A" w:rsidR="00333F69" w:rsidRPr="00C13838" w:rsidRDefault="00333F69" w:rsidP="00333F69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8A0F" w14:textId="73E1ECC4" w:rsidR="00333F69" w:rsidRPr="00C13838" w:rsidRDefault="00333F69" w:rsidP="00333F69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  <w:lang w:val="ru-RU"/>
              </w:rPr>
              <w:t>222 512,20000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4F98" w14:textId="3D450D05" w:rsidR="00333F69" w:rsidRPr="00C13838" w:rsidRDefault="00333F69" w:rsidP="00333F69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54A9" w14:textId="1D114F5C" w:rsidR="00333F69" w:rsidRPr="00C13838" w:rsidRDefault="00333F69" w:rsidP="00333F69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  <w:lang w:val="ru-RU"/>
              </w:rPr>
              <w:t>222 512,20000</w:t>
            </w:r>
          </w:p>
        </w:tc>
      </w:tr>
      <w:tr w:rsidR="00333F69" w:rsidRPr="00C13838" w14:paraId="78FC992F" w14:textId="77777777" w:rsidTr="001E5AB5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D828" w14:textId="77777777" w:rsidR="00333F69" w:rsidRPr="00C13838" w:rsidRDefault="00333F69" w:rsidP="00333F69">
            <w:pPr>
              <w:spacing w:line="1" w:lineRule="auto"/>
              <w:jc w:val="center"/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2BCE" w14:textId="77777777" w:rsidR="00333F69" w:rsidRPr="00C13838" w:rsidRDefault="00333F69" w:rsidP="00333F69">
            <w:pPr>
              <w:rPr>
                <w:b/>
                <w:bCs/>
                <w:color w:val="000000"/>
              </w:rPr>
            </w:pPr>
            <w:proofErr w:type="spellStart"/>
            <w:r w:rsidRPr="00C13838">
              <w:rPr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5D4B" w14:textId="1B25D138" w:rsidR="00333F69" w:rsidRPr="00C13838" w:rsidRDefault="00333F69" w:rsidP="00333F69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4 </w:t>
            </w:r>
            <w:r>
              <w:rPr>
                <w:b/>
                <w:bCs/>
                <w:color w:val="000000"/>
                <w:lang w:val="ru-RU"/>
              </w:rPr>
              <w:t>899</w:t>
            </w:r>
            <w:r w:rsidRPr="00C13838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  <w:lang w:val="ru-RU"/>
              </w:rPr>
              <w:t>292</w:t>
            </w:r>
            <w:r w:rsidRPr="00C1383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ru-RU"/>
              </w:rPr>
              <w:t>3</w:t>
            </w:r>
            <w:r w:rsidRPr="00C13838">
              <w:rPr>
                <w:b/>
                <w:bCs/>
                <w:color w:val="000000"/>
              </w:rPr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EFD1" w14:textId="77777777" w:rsidR="00333F69" w:rsidRPr="00C13838" w:rsidRDefault="00333F69" w:rsidP="00333F69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220 118,90000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2282" w14:textId="69F25DA8" w:rsidR="00333F69" w:rsidRPr="00C13838" w:rsidRDefault="00333F69" w:rsidP="00333F69">
            <w:pPr>
              <w:jc w:val="center"/>
              <w:rPr>
                <w:b/>
                <w:bCs/>
                <w:color w:val="000000"/>
              </w:rPr>
            </w:pPr>
            <w:r w:rsidRPr="00C13838">
              <w:rPr>
                <w:b/>
                <w:bCs/>
                <w:color w:val="000000"/>
              </w:rPr>
              <w:t>4 </w:t>
            </w:r>
            <w:r>
              <w:rPr>
                <w:b/>
                <w:bCs/>
                <w:color w:val="000000"/>
                <w:lang w:val="ru-RU"/>
              </w:rPr>
              <w:t>679</w:t>
            </w:r>
            <w:r w:rsidRPr="00C13838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  <w:lang w:val="ru-RU"/>
              </w:rPr>
              <w:t>173</w:t>
            </w:r>
            <w:r w:rsidRPr="00C1383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ru-RU"/>
              </w:rPr>
              <w:t>4</w:t>
            </w:r>
            <w:r w:rsidRPr="00C13838">
              <w:rPr>
                <w:b/>
                <w:bCs/>
                <w:color w:val="000000"/>
              </w:rPr>
              <w:t>0000</w:t>
            </w:r>
          </w:p>
        </w:tc>
      </w:tr>
    </w:tbl>
    <w:p w14:paraId="0D8D969D" w14:textId="1883FBFD" w:rsidR="00FB3982" w:rsidRDefault="00FB3982">
      <w:pPr>
        <w:jc w:val="right"/>
        <w:rPr>
          <w:color w:val="000000"/>
          <w:sz w:val="28"/>
          <w:szCs w:val="28"/>
        </w:rPr>
      </w:pPr>
    </w:p>
    <w:sectPr w:rsidR="00FB3982" w:rsidSect="00F45173">
      <w:headerReference w:type="default" r:id="rId6"/>
      <w:footerReference w:type="default" r:id="rId7"/>
      <w:pgSz w:w="11907" w:h="16840" w:code="9"/>
      <w:pgMar w:top="284" w:right="850" w:bottom="567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04E95" w14:textId="77777777" w:rsidR="00772B2A" w:rsidRDefault="00772B2A">
      <w:r>
        <w:separator/>
      </w:r>
    </w:p>
  </w:endnote>
  <w:endnote w:type="continuationSeparator" w:id="0">
    <w:p w14:paraId="274FCFFB" w14:textId="77777777" w:rsidR="00772B2A" w:rsidRDefault="0077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FB3982" w14:paraId="6034960C" w14:textId="77777777">
      <w:tc>
        <w:tcPr>
          <w:tcW w:w="11554" w:type="dxa"/>
        </w:tcPr>
        <w:p w14:paraId="59EBA25D" w14:textId="77777777" w:rsidR="00FB3982" w:rsidRDefault="00942E50">
          <w:pPr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 xml:space="preserve"> </w:t>
          </w:r>
        </w:p>
        <w:p w14:paraId="3FC0BD8D" w14:textId="77777777" w:rsidR="00FB3982" w:rsidRDefault="00FB398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E6D41" w14:textId="77777777" w:rsidR="00772B2A" w:rsidRDefault="00772B2A">
      <w:r>
        <w:separator/>
      </w:r>
    </w:p>
  </w:footnote>
  <w:footnote w:type="continuationSeparator" w:id="0">
    <w:p w14:paraId="0955B662" w14:textId="77777777" w:rsidR="00772B2A" w:rsidRDefault="00772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FB3982" w14:paraId="4B3E3C79" w14:textId="77777777">
      <w:tc>
        <w:tcPr>
          <w:tcW w:w="11554" w:type="dxa"/>
        </w:tcPr>
        <w:p w14:paraId="20612E69" w14:textId="77777777" w:rsidR="00FB3982" w:rsidRDefault="00FB398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982"/>
    <w:rsid w:val="0009232B"/>
    <w:rsid w:val="001E5AB5"/>
    <w:rsid w:val="00226D68"/>
    <w:rsid w:val="00264678"/>
    <w:rsid w:val="002A0765"/>
    <w:rsid w:val="00310CAD"/>
    <w:rsid w:val="00333F69"/>
    <w:rsid w:val="004F42A1"/>
    <w:rsid w:val="005233D0"/>
    <w:rsid w:val="00567C7B"/>
    <w:rsid w:val="006269F9"/>
    <w:rsid w:val="006652AE"/>
    <w:rsid w:val="006E52C7"/>
    <w:rsid w:val="00772B2A"/>
    <w:rsid w:val="007F7C97"/>
    <w:rsid w:val="00826BF2"/>
    <w:rsid w:val="00911C43"/>
    <w:rsid w:val="00934E24"/>
    <w:rsid w:val="00942E50"/>
    <w:rsid w:val="009C772A"/>
    <w:rsid w:val="009D3F8E"/>
    <w:rsid w:val="009E1878"/>
    <w:rsid w:val="00A451BE"/>
    <w:rsid w:val="00A77C3C"/>
    <w:rsid w:val="00C13838"/>
    <w:rsid w:val="00DD3A78"/>
    <w:rsid w:val="00F45173"/>
    <w:rsid w:val="00FB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DC3"/>
  <w15:docId w15:val="{EF61991A-85AF-4628-B40D-3FF38212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dc:description/>
  <cp:lastModifiedBy>Климчук Людмила Александровна</cp:lastModifiedBy>
  <cp:revision>2</cp:revision>
  <cp:lastPrinted>2024-11-23T08:01:00Z</cp:lastPrinted>
  <dcterms:created xsi:type="dcterms:W3CDTF">2024-11-25T12:41:00Z</dcterms:created>
  <dcterms:modified xsi:type="dcterms:W3CDTF">2024-11-25T12:41:00Z</dcterms:modified>
</cp:coreProperties>
</file>