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97" w:rsidRPr="00A10DDF" w:rsidRDefault="00CE7296" w:rsidP="00743403">
      <w:pPr>
        <w:widowControl/>
        <w:autoSpaceDE/>
        <w:autoSpaceDN/>
        <w:spacing w:before="240"/>
        <w:jc w:val="center"/>
        <w:outlineLvl w:val="0"/>
        <w:rPr>
          <w:b/>
          <w:bCs/>
          <w:color w:val="222222"/>
          <w:kern w:val="36"/>
          <w:sz w:val="26"/>
          <w:szCs w:val="26"/>
          <w:lang w:eastAsia="ru-RU"/>
        </w:rPr>
      </w:pPr>
      <w:r w:rsidRPr="00A10DDF">
        <w:rPr>
          <w:b/>
          <w:bCs/>
          <w:color w:val="222222"/>
          <w:kern w:val="36"/>
          <w:sz w:val="26"/>
          <w:szCs w:val="26"/>
          <w:lang w:eastAsia="ru-RU"/>
        </w:rPr>
        <w:t>Расследование и учет профессиональных заболеваний</w:t>
      </w:r>
    </w:p>
    <w:p w:rsidR="00D91EC6" w:rsidRPr="00A10DDF" w:rsidRDefault="00D91EC6" w:rsidP="00D91EC6">
      <w:pPr>
        <w:widowControl/>
        <w:adjustRightInd w:val="0"/>
        <w:ind w:firstLine="553"/>
        <w:jc w:val="both"/>
        <w:outlineLvl w:val="0"/>
        <w:rPr>
          <w:rFonts w:eastAsiaTheme="minorHAnsi"/>
          <w:bCs/>
          <w:sz w:val="26"/>
          <w:szCs w:val="26"/>
        </w:rPr>
      </w:pPr>
    </w:p>
    <w:p w:rsidR="00033FA8" w:rsidRPr="00A10DDF" w:rsidRDefault="00D91EC6" w:rsidP="002B5F70">
      <w:pPr>
        <w:widowControl/>
        <w:adjustRightInd w:val="0"/>
        <w:ind w:firstLine="708"/>
        <w:jc w:val="both"/>
        <w:rPr>
          <w:color w:val="222222"/>
          <w:sz w:val="26"/>
          <w:szCs w:val="26"/>
        </w:rPr>
      </w:pPr>
      <w:r w:rsidRPr="00A10DDF">
        <w:rPr>
          <w:rFonts w:eastAsiaTheme="minorHAnsi"/>
          <w:bCs/>
          <w:sz w:val="26"/>
          <w:szCs w:val="26"/>
        </w:rPr>
        <w:t>С 1 марта 2023 года применя</w:t>
      </w:r>
      <w:r w:rsidR="004037FA" w:rsidRPr="00A10DDF">
        <w:rPr>
          <w:rFonts w:eastAsiaTheme="minorHAnsi"/>
          <w:bCs/>
          <w:sz w:val="26"/>
          <w:szCs w:val="26"/>
        </w:rPr>
        <w:t>ю</w:t>
      </w:r>
      <w:r w:rsidRPr="00A10DDF">
        <w:rPr>
          <w:rFonts w:eastAsiaTheme="minorHAnsi"/>
          <w:bCs/>
          <w:sz w:val="26"/>
          <w:szCs w:val="26"/>
        </w:rPr>
        <w:t>тся новы</w:t>
      </w:r>
      <w:r w:rsidR="00346685" w:rsidRPr="00A10DDF">
        <w:rPr>
          <w:rFonts w:eastAsiaTheme="minorHAnsi"/>
          <w:bCs/>
          <w:sz w:val="26"/>
          <w:szCs w:val="26"/>
        </w:rPr>
        <w:t>е</w:t>
      </w:r>
      <w:r w:rsidRPr="00A10DDF">
        <w:rPr>
          <w:rFonts w:eastAsiaTheme="minorHAnsi"/>
          <w:bCs/>
          <w:sz w:val="26"/>
          <w:szCs w:val="26"/>
        </w:rPr>
        <w:t xml:space="preserve"> </w:t>
      </w:r>
      <w:r w:rsidR="00346685" w:rsidRPr="00A10DDF">
        <w:rPr>
          <w:rFonts w:eastAsiaTheme="minorHAnsi"/>
          <w:bCs/>
          <w:sz w:val="26"/>
          <w:szCs w:val="26"/>
        </w:rPr>
        <w:t>Правила</w:t>
      </w:r>
      <w:r w:rsidRPr="00A10DDF">
        <w:rPr>
          <w:rFonts w:eastAsiaTheme="minorHAnsi"/>
          <w:bCs/>
          <w:sz w:val="26"/>
          <w:szCs w:val="26"/>
        </w:rPr>
        <w:t xml:space="preserve"> расследования и учета профессиональных заболеваний</w:t>
      </w:r>
      <w:r w:rsidR="00346685" w:rsidRPr="00A10DDF">
        <w:rPr>
          <w:rFonts w:eastAsiaTheme="minorHAnsi"/>
          <w:bCs/>
          <w:sz w:val="26"/>
          <w:szCs w:val="26"/>
        </w:rPr>
        <w:t xml:space="preserve"> работников</w:t>
      </w:r>
      <w:r w:rsidRPr="00A10DDF">
        <w:rPr>
          <w:rFonts w:eastAsiaTheme="minorHAnsi"/>
          <w:bCs/>
          <w:sz w:val="26"/>
          <w:szCs w:val="26"/>
        </w:rPr>
        <w:t>, утвержденны</w:t>
      </w:r>
      <w:r w:rsidR="00346685" w:rsidRPr="00A10DDF">
        <w:rPr>
          <w:rFonts w:eastAsiaTheme="minorHAnsi"/>
          <w:bCs/>
          <w:sz w:val="26"/>
          <w:szCs w:val="26"/>
        </w:rPr>
        <w:t>е</w:t>
      </w:r>
      <w:r w:rsidRPr="00A10DDF">
        <w:rPr>
          <w:rFonts w:eastAsiaTheme="minorHAnsi"/>
          <w:bCs/>
          <w:sz w:val="26"/>
          <w:szCs w:val="26"/>
        </w:rPr>
        <w:t xml:space="preserve"> </w:t>
      </w:r>
      <w:r w:rsidRPr="00A10DDF">
        <w:rPr>
          <w:color w:val="222222"/>
          <w:sz w:val="26"/>
          <w:szCs w:val="26"/>
        </w:rPr>
        <w:t>Постановлением Правительства РФ от 05.07.2022 № 1206</w:t>
      </w:r>
      <w:r w:rsidR="00346685" w:rsidRPr="00A10DDF">
        <w:rPr>
          <w:color w:val="222222"/>
          <w:sz w:val="26"/>
          <w:szCs w:val="26"/>
        </w:rPr>
        <w:t xml:space="preserve"> (далее -  Правила)</w:t>
      </w:r>
      <w:r w:rsidRPr="00A10DDF">
        <w:rPr>
          <w:color w:val="222222"/>
          <w:sz w:val="26"/>
          <w:szCs w:val="26"/>
        </w:rPr>
        <w:t xml:space="preserve">. </w:t>
      </w:r>
    </w:p>
    <w:p w:rsidR="00095D39" w:rsidRPr="00A10DDF" w:rsidRDefault="00095D39" w:rsidP="00095D39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A10DDF">
        <w:rPr>
          <w:rFonts w:eastAsiaTheme="minorHAnsi"/>
          <w:sz w:val="26"/>
          <w:szCs w:val="26"/>
        </w:rPr>
        <w:t xml:space="preserve">Согласно </w:t>
      </w:r>
      <w:hyperlink r:id="rId6" w:history="1">
        <w:r w:rsidRPr="00A10DDF">
          <w:rPr>
            <w:rFonts w:eastAsiaTheme="minorHAnsi"/>
            <w:sz w:val="26"/>
            <w:szCs w:val="26"/>
          </w:rPr>
          <w:t>Правилам</w:t>
        </w:r>
      </w:hyperlink>
      <w:r w:rsidRPr="00A10DDF">
        <w:rPr>
          <w:rFonts w:eastAsiaTheme="minorHAnsi"/>
          <w:sz w:val="26"/>
          <w:szCs w:val="26"/>
        </w:rPr>
        <w:t xml:space="preserve"> под острым профессиональным заболеванием (отравлением) понимается профессиональное заболевание (отравление), возникшее у работника в результате однократного (в течение не более одного рабочего дня, одной рабочей смены) воздействия на него вредного производственного фактора (факторов), повлекшего временную или стойкую утрату работником профессиональной трудоспособности и (или) его смерть. </w:t>
      </w:r>
    </w:p>
    <w:p w:rsidR="00095D39" w:rsidRPr="00A10DDF" w:rsidRDefault="00095D39" w:rsidP="00095D39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A10DDF">
        <w:rPr>
          <w:rFonts w:eastAsiaTheme="minorHAnsi"/>
          <w:sz w:val="26"/>
          <w:szCs w:val="26"/>
        </w:rPr>
        <w:t>Хроническое профессиональное заболевание - это профессиональное заболевание (отравление), возникшее у работника в результате длительного воздействия на него вредного производственного фактора (факторов), повлекшего временную или стойкую утрату работником профессиональной трудоспособности и (или) его смерть.</w:t>
      </w:r>
    </w:p>
    <w:p w:rsidR="0021598F" w:rsidRPr="00A10DDF" w:rsidRDefault="00265F82" w:rsidP="0021598F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hyperlink r:id="rId7" w:history="1">
        <w:r w:rsidR="0021598F" w:rsidRPr="00A10DDF">
          <w:rPr>
            <w:rFonts w:eastAsiaTheme="minorHAnsi"/>
            <w:sz w:val="26"/>
            <w:szCs w:val="26"/>
          </w:rPr>
          <w:t>Перечень</w:t>
        </w:r>
      </w:hyperlink>
      <w:r w:rsidR="0021598F" w:rsidRPr="00A10DDF">
        <w:rPr>
          <w:rFonts w:eastAsiaTheme="minorHAnsi"/>
          <w:sz w:val="26"/>
          <w:szCs w:val="26"/>
        </w:rPr>
        <w:t xml:space="preserve"> профессиональных заболеваний утвержден Приказом Минздравсоцразвития России от 27.04.2012 № 417н.</w:t>
      </w:r>
    </w:p>
    <w:p w:rsidR="00C73AE4" w:rsidRPr="00A10DDF" w:rsidRDefault="00C73AE4" w:rsidP="00C73AE4">
      <w:pPr>
        <w:widowControl/>
        <w:adjustRightInd w:val="0"/>
        <w:ind w:firstLine="540"/>
        <w:jc w:val="both"/>
        <w:outlineLvl w:val="0"/>
        <w:rPr>
          <w:rFonts w:eastAsiaTheme="minorHAnsi"/>
          <w:bCs/>
          <w:sz w:val="26"/>
          <w:szCs w:val="26"/>
        </w:rPr>
      </w:pPr>
      <w:r w:rsidRPr="00A10DDF">
        <w:rPr>
          <w:sz w:val="26"/>
          <w:szCs w:val="26"/>
        </w:rPr>
        <w:t xml:space="preserve">Работодатель обязан вести расследование и учет профессиональных заболеваний лиц, подлежащих обязательному страхованию </w:t>
      </w:r>
      <w:r w:rsidRPr="00A10DDF">
        <w:rPr>
          <w:rFonts w:eastAsiaTheme="minorHAnsi"/>
          <w:bCs/>
          <w:sz w:val="26"/>
          <w:szCs w:val="26"/>
        </w:rPr>
        <w:t xml:space="preserve">от несчастных случаев на производстве и профессиональных заболеваний </w:t>
      </w:r>
      <w:r w:rsidRPr="00A10DDF">
        <w:rPr>
          <w:sz w:val="26"/>
          <w:szCs w:val="26"/>
        </w:rPr>
        <w:t>(</w:t>
      </w:r>
      <w:hyperlink r:id="rId8" w:anchor="h5536" w:tgtFrame="_blank" w:history="1">
        <w:r w:rsidRPr="00A10DDF">
          <w:rPr>
            <w:rStyle w:val="a6"/>
            <w:color w:val="auto"/>
            <w:sz w:val="26"/>
            <w:szCs w:val="26"/>
            <w:u w:val="none"/>
          </w:rPr>
          <w:t>ст. 214</w:t>
        </w:r>
      </w:hyperlink>
      <w:r w:rsidRPr="00A10DDF">
        <w:rPr>
          <w:sz w:val="26"/>
          <w:szCs w:val="26"/>
        </w:rPr>
        <w:t> ТК РФ, ч. 1 ст. 5 Федерального закона </w:t>
      </w:r>
      <w:hyperlink r:id="rId9" w:tgtFrame="_blank" w:history="1">
        <w:r w:rsidRPr="00A10DDF">
          <w:rPr>
            <w:rStyle w:val="a6"/>
            <w:color w:val="auto"/>
            <w:sz w:val="26"/>
            <w:szCs w:val="26"/>
            <w:u w:val="none"/>
          </w:rPr>
          <w:t>от 24.07.1998 № 125-ФЗ</w:t>
        </w:r>
      </w:hyperlink>
      <w:r w:rsidRPr="00A10DDF">
        <w:rPr>
          <w:sz w:val="26"/>
          <w:szCs w:val="26"/>
        </w:rPr>
        <w:t>).</w:t>
      </w:r>
    </w:p>
    <w:p w:rsidR="0021598F" w:rsidRPr="0021598F" w:rsidRDefault="0021598F" w:rsidP="00E33192">
      <w:pPr>
        <w:widowControl/>
        <w:autoSpaceDE/>
        <w:autoSpaceDN/>
        <w:outlineLvl w:val="1"/>
        <w:rPr>
          <w:bCs/>
          <w:color w:val="222222"/>
          <w:sz w:val="26"/>
          <w:szCs w:val="26"/>
          <w:lang w:eastAsia="ru-RU"/>
        </w:rPr>
      </w:pPr>
    </w:p>
    <w:p w:rsidR="0021598F" w:rsidRPr="0021598F" w:rsidRDefault="0021598F" w:rsidP="0021598F">
      <w:pPr>
        <w:widowControl/>
        <w:autoSpaceDE/>
        <w:autoSpaceDN/>
        <w:ind w:firstLine="540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21598F">
        <w:rPr>
          <w:b/>
          <w:bCs/>
          <w:color w:val="222222"/>
          <w:sz w:val="26"/>
          <w:szCs w:val="26"/>
          <w:lang w:eastAsia="ru-RU"/>
        </w:rPr>
        <w:t>1. Постановка предварительного диагноза</w:t>
      </w:r>
    </w:p>
    <w:p w:rsidR="0021598F" w:rsidRPr="0021598F" w:rsidRDefault="0021598F" w:rsidP="0021598F">
      <w:pPr>
        <w:widowControl/>
        <w:autoSpaceDE/>
        <w:autoSpaceDN/>
        <w:ind w:firstLine="540"/>
        <w:jc w:val="both"/>
        <w:rPr>
          <w:color w:val="222222"/>
          <w:sz w:val="26"/>
          <w:szCs w:val="26"/>
          <w:lang w:eastAsia="ru-RU"/>
        </w:rPr>
      </w:pPr>
      <w:r w:rsidRPr="0021598F">
        <w:rPr>
          <w:color w:val="222222"/>
          <w:sz w:val="26"/>
          <w:szCs w:val="26"/>
          <w:lang w:eastAsia="ru-RU"/>
        </w:rPr>
        <w:t>Предварительный диагноз «профессиональное заболевание» устанавливает любое лицензированное медицинское учреждение, куда работник обратится за помощью (</w:t>
      </w:r>
      <w:hyperlink r:id="rId10" w:tgtFrame="_blank" w:history="1">
        <w:r w:rsidRPr="0021598F">
          <w:rPr>
            <w:sz w:val="26"/>
            <w:szCs w:val="26"/>
            <w:lang w:eastAsia="ru-RU"/>
          </w:rPr>
          <w:t>п. 4</w:t>
        </w:r>
      </w:hyperlink>
      <w:r w:rsidRPr="0021598F">
        <w:rPr>
          <w:sz w:val="26"/>
          <w:szCs w:val="26"/>
          <w:lang w:eastAsia="ru-RU"/>
        </w:rPr>
        <w:t> </w:t>
      </w:r>
      <w:r w:rsidRPr="0021598F">
        <w:rPr>
          <w:color w:val="222222"/>
          <w:sz w:val="26"/>
          <w:szCs w:val="26"/>
          <w:lang w:eastAsia="ru-RU"/>
        </w:rPr>
        <w:t xml:space="preserve">Правил). </w:t>
      </w:r>
    </w:p>
    <w:p w:rsidR="0021598F" w:rsidRPr="00A10DDF" w:rsidRDefault="0021598F" w:rsidP="00A10DDF">
      <w:pPr>
        <w:widowControl/>
        <w:adjustRightInd w:val="0"/>
        <w:ind w:firstLine="540"/>
        <w:jc w:val="both"/>
        <w:rPr>
          <w:rFonts w:eastAsiaTheme="minorHAnsi"/>
          <w:b/>
          <w:bCs/>
          <w:sz w:val="26"/>
          <w:szCs w:val="26"/>
        </w:rPr>
      </w:pPr>
      <w:r w:rsidRPr="0021598F">
        <w:rPr>
          <w:color w:val="222222"/>
          <w:sz w:val="26"/>
          <w:szCs w:val="26"/>
          <w:lang w:eastAsia="ru-RU"/>
        </w:rPr>
        <w:t>Медицинская организация при подозрении на профессиональное заболевание направляет извещение об установлении предварительного диагноза в </w:t>
      </w:r>
      <w:r w:rsidR="00540611" w:rsidRPr="007463C8">
        <w:rPr>
          <w:sz w:val="26"/>
          <w:szCs w:val="26"/>
        </w:rPr>
        <w:t>Т</w:t>
      </w:r>
      <w:r w:rsidR="00540611">
        <w:rPr>
          <w:sz w:val="26"/>
          <w:szCs w:val="26"/>
        </w:rPr>
        <w:t>ерриториальный отдел</w:t>
      </w:r>
      <w:r w:rsidR="00540611" w:rsidRPr="007463C8">
        <w:rPr>
          <w:sz w:val="26"/>
          <w:szCs w:val="26"/>
        </w:rPr>
        <w:t xml:space="preserve"> </w:t>
      </w:r>
      <w:r w:rsidR="00033FA8">
        <w:rPr>
          <w:sz w:val="26"/>
          <w:szCs w:val="26"/>
        </w:rPr>
        <w:t xml:space="preserve">Управления </w:t>
      </w:r>
      <w:r w:rsidR="00540611" w:rsidRPr="007463C8">
        <w:rPr>
          <w:sz w:val="26"/>
          <w:szCs w:val="26"/>
        </w:rPr>
        <w:t xml:space="preserve">Федеральной службы по надзору в сфере защиты прав потребителей и благополучия человека </w:t>
      </w:r>
      <w:r w:rsidR="00033FA8">
        <w:rPr>
          <w:sz w:val="26"/>
          <w:szCs w:val="26"/>
        </w:rPr>
        <w:t>в субъект</w:t>
      </w:r>
      <w:r w:rsidR="00265F82">
        <w:rPr>
          <w:sz w:val="26"/>
          <w:szCs w:val="26"/>
        </w:rPr>
        <w:t xml:space="preserve">е </w:t>
      </w:r>
      <w:r w:rsidR="00033FA8">
        <w:rPr>
          <w:sz w:val="26"/>
          <w:szCs w:val="26"/>
        </w:rPr>
        <w:t xml:space="preserve">РФ </w:t>
      </w:r>
      <w:r w:rsidRPr="0021598F">
        <w:rPr>
          <w:color w:val="222222"/>
          <w:sz w:val="26"/>
          <w:szCs w:val="26"/>
          <w:lang w:eastAsia="ru-RU"/>
        </w:rPr>
        <w:t xml:space="preserve">(далее — </w:t>
      </w:r>
      <w:hyperlink r:id="rId11" w:history="1">
        <w:r w:rsidR="00A10DDF" w:rsidRPr="00A10DDF">
          <w:rPr>
            <w:rFonts w:eastAsiaTheme="minorHAnsi"/>
            <w:bCs/>
            <w:sz w:val="26"/>
            <w:szCs w:val="26"/>
          </w:rPr>
          <w:t>орган</w:t>
        </w:r>
      </w:hyperlink>
      <w:r w:rsidR="00A10DDF" w:rsidRPr="00A10DDF">
        <w:rPr>
          <w:rFonts w:eastAsiaTheme="minorHAnsi"/>
          <w:bCs/>
          <w:sz w:val="26"/>
          <w:szCs w:val="26"/>
        </w:rPr>
        <w:t xml:space="preserve"> </w:t>
      </w:r>
      <w:proofErr w:type="spellStart"/>
      <w:r w:rsidR="00A10DDF" w:rsidRPr="00A10DDF">
        <w:rPr>
          <w:rFonts w:eastAsiaTheme="minorHAnsi"/>
          <w:bCs/>
          <w:sz w:val="26"/>
          <w:szCs w:val="26"/>
        </w:rPr>
        <w:t>госсанэпидконтроля</w:t>
      </w:r>
      <w:proofErr w:type="spellEnd"/>
      <w:r w:rsidR="00884210">
        <w:rPr>
          <w:rFonts w:eastAsiaTheme="minorHAnsi"/>
          <w:bCs/>
          <w:sz w:val="26"/>
          <w:szCs w:val="26"/>
        </w:rPr>
        <w:t>, Роспотребнадзор</w:t>
      </w:r>
      <w:r w:rsidRPr="0021598F">
        <w:rPr>
          <w:color w:val="222222"/>
          <w:sz w:val="26"/>
          <w:szCs w:val="26"/>
          <w:lang w:eastAsia="ru-RU"/>
        </w:rPr>
        <w:t>) и сообщение работодателю:</w:t>
      </w:r>
    </w:p>
    <w:p w:rsidR="0021598F" w:rsidRPr="0021598F" w:rsidRDefault="0021598F" w:rsidP="0021598F">
      <w:pPr>
        <w:widowControl/>
        <w:autoSpaceDE/>
        <w:autoSpaceDN/>
        <w:ind w:firstLine="540"/>
        <w:jc w:val="both"/>
        <w:rPr>
          <w:color w:val="222222"/>
          <w:sz w:val="26"/>
          <w:szCs w:val="26"/>
          <w:lang w:eastAsia="ru-RU"/>
        </w:rPr>
      </w:pPr>
      <w:r w:rsidRPr="0021598F">
        <w:rPr>
          <w:color w:val="222222"/>
          <w:sz w:val="26"/>
          <w:szCs w:val="26"/>
          <w:lang w:eastAsia="ru-RU"/>
        </w:rPr>
        <w:t xml:space="preserve">- в течение суток — при остром </w:t>
      </w:r>
      <w:r w:rsidR="00743403" w:rsidRPr="0021598F">
        <w:rPr>
          <w:color w:val="222222"/>
          <w:sz w:val="26"/>
          <w:szCs w:val="26"/>
          <w:lang w:eastAsia="ru-RU"/>
        </w:rPr>
        <w:t>профессионально</w:t>
      </w:r>
      <w:r w:rsidR="00743403">
        <w:rPr>
          <w:color w:val="222222"/>
          <w:sz w:val="26"/>
          <w:szCs w:val="26"/>
          <w:lang w:eastAsia="ru-RU"/>
        </w:rPr>
        <w:t>м</w:t>
      </w:r>
      <w:r w:rsidR="00743403" w:rsidRPr="0021598F">
        <w:rPr>
          <w:color w:val="222222"/>
          <w:sz w:val="26"/>
          <w:szCs w:val="26"/>
          <w:lang w:eastAsia="ru-RU"/>
        </w:rPr>
        <w:t xml:space="preserve"> заболевани</w:t>
      </w:r>
      <w:r w:rsidR="00743403">
        <w:rPr>
          <w:color w:val="222222"/>
          <w:sz w:val="26"/>
          <w:szCs w:val="26"/>
          <w:lang w:eastAsia="ru-RU"/>
        </w:rPr>
        <w:t>и</w:t>
      </w:r>
      <w:r w:rsidRPr="0021598F">
        <w:rPr>
          <w:color w:val="222222"/>
          <w:sz w:val="26"/>
          <w:szCs w:val="26"/>
          <w:lang w:eastAsia="ru-RU"/>
        </w:rPr>
        <w:t xml:space="preserve"> (</w:t>
      </w:r>
      <w:hyperlink r:id="rId12" w:tgtFrame="_blank" w:history="1">
        <w:r w:rsidRPr="0021598F">
          <w:rPr>
            <w:sz w:val="26"/>
            <w:szCs w:val="26"/>
            <w:lang w:eastAsia="ru-RU"/>
          </w:rPr>
          <w:t>п. 4</w:t>
        </w:r>
      </w:hyperlink>
      <w:r w:rsidRPr="0021598F">
        <w:rPr>
          <w:sz w:val="26"/>
          <w:szCs w:val="26"/>
          <w:lang w:eastAsia="ru-RU"/>
        </w:rPr>
        <w:t> </w:t>
      </w:r>
      <w:r w:rsidRPr="0021598F">
        <w:rPr>
          <w:color w:val="222222"/>
          <w:sz w:val="26"/>
          <w:szCs w:val="26"/>
          <w:lang w:eastAsia="ru-RU"/>
        </w:rPr>
        <w:t>Правил);</w:t>
      </w:r>
    </w:p>
    <w:p w:rsidR="0021598F" w:rsidRPr="0021598F" w:rsidRDefault="0021598F" w:rsidP="0021598F">
      <w:pPr>
        <w:widowControl/>
        <w:autoSpaceDE/>
        <w:autoSpaceDN/>
        <w:ind w:firstLine="540"/>
        <w:jc w:val="both"/>
        <w:rPr>
          <w:color w:val="222222"/>
          <w:sz w:val="26"/>
          <w:szCs w:val="26"/>
          <w:lang w:eastAsia="ru-RU"/>
        </w:rPr>
      </w:pPr>
      <w:r w:rsidRPr="0021598F">
        <w:rPr>
          <w:color w:val="222222"/>
          <w:sz w:val="26"/>
          <w:szCs w:val="26"/>
          <w:lang w:eastAsia="ru-RU"/>
        </w:rPr>
        <w:t>- в течение тр</w:t>
      </w:r>
      <w:r w:rsidR="00786640">
        <w:rPr>
          <w:color w:val="222222"/>
          <w:sz w:val="26"/>
          <w:szCs w:val="26"/>
          <w:lang w:eastAsia="ru-RU"/>
        </w:rPr>
        <w:t>е</w:t>
      </w:r>
      <w:r w:rsidRPr="0021598F">
        <w:rPr>
          <w:color w:val="222222"/>
          <w:sz w:val="26"/>
          <w:szCs w:val="26"/>
          <w:lang w:eastAsia="ru-RU"/>
        </w:rPr>
        <w:t>х дней — при хроническом заболевании (</w:t>
      </w:r>
      <w:hyperlink r:id="rId13" w:tgtFrame="_blank" w:history="1">
        <w:r w:rsidRPr="0021598F">
          <w:rPr>
            <w:sz w:val="26"/>
            <w:szCs w:val="26"/>
            <w:lang w:eastAsia="ru-RU"/>
          </w:rPr>
          <w:t>п. 8</w:t>
        </w:r>
      </w:hyperlink>
      <w:r w:rsidRPr="0021598F">
        <w:rPr>
          <w:sz w:val="26"/>
          <w:szCs w:val="26"/>
          <w:lang w:eastAsia="ru-RU"/>
        </w:rPr>
        <w:t> </w:t>
      </w:r>
      <w:r w:rsidR="00743403">
        <w:rPr>
          <w:color w:val="222222"/>
          <w:sz w:val="26"/>
          <w:szCs w:val="26"/>
          <w:lang w:eastAsia="ru-RU"/>
        </w:rPr>
        <w:t>Правил</w:t>
      </w:r>
      <w:r w:rsidRPr="0021598F">
        <w:rPr>
          <w:color w:val="222222"/>
          <w:sz w:val="26"/>
          <w:szCs w:val="26"/>
          <w:lang w:eastAsia="ru-RU"/>
        </w:rPr>
        <w:t>).</w:t>
      </w:r>
    </w:p>
    <w:p w:rsidR="0021598F" w:rsidRPr="0021598F" w:rsidRDefault="0021598F" w:rsidP="0021598F">
      <w:pPr>
        <w:widowControl/>
        <w:autoSpaceDE/>
        <w:autoSpaceDN/>
        <w:ind w:firstLine="540"/>
        <w:jc w:val="both"/>
        <w:rPr>
          <w:color w:val="222222"/>
          <w:sz w:val="26"/>
          <w:szCs w:val="26"/>
          <w:lang w:eastAsia="ru-RU"/>
        </w:rPr>
      </w:pPr>
      <w:r w:rsidRPr="0021598F">
        <w:rPr>
          <w:color w:val="222222"/>
          <w:sz w:val="26"/>
          <w:szCs w:val="26"/>
          <w:lang w:eastAsia="ru-RU"/>
        </w:rPr>
        <w:t>С даты отправки сообщений о предварительном диагнозе начинается сбор документов для проведения экспертизы работника в Центре профессиональной патологии — специализированном медицинском учреждении, у которого есть лицензия на экспертизу связи заболевания с профессией.</w:t>
      </w:r>
    </w:p>
    <w:p w:rsidR="0021598F" w:rsidRPr="0021598F" w:rsidRDefault="0021598F" w:rsidP="0021598F">
      <w:pPr>
        <w:widowControl/>
        <w:autoSpaceDE/>
        <w:autoSpaceDN/>
        <w:jc w:val="both"/>
        <w:rPr>
          <w:color w:val="222222"/>
          <w:sz w:val="24"/>
          <w:szCs w:val="24"/>
          <w:lang w:eastAsia="ru-RU"/>
        </w:rPr>
      </w:pPr>
    </w:p>
    <w:p w:rsidR="0021598F" w:rsidRPr="00A10DDF" w:rsidRDefault="0021598F" w:rsidP="00A10DDF">
      <w:pPr>
        <w:widowControl/>
        <w:autoSpaceDE/>
        <w:autoSpaceDN/>
        <w:ind w:firstLine="540"/>
        <w:jc w:val="both"/>
        <w:outlineLvl w:val="1"/>
        <w:rPr>
          <w:b/>
          <w:bCs/>
          <w:sz w:val="26"/>
          <w:szCs w:val="26"/>
          <w:lang w:eastAsia="ru-RU"/>
        </w:rPr>
      </w:pPr>
      <w:r w:rsidRPr="00A10DDF">
        <w:rPr>
          <w:b/>
          <w:bCs/>
          <w:sz w:val="26"/>
          <w:szCs w:val="26"/>
          <w:lang w:eastAsia="ru-RU"/>
        </w:rPr>
        <w:t>2. Подготовка документов для экспертизы</w:t>
      </w:r>
    </w:p>
    <w:p w:rsidR="00786640" w:rsidRDefault="0021598F" w:rsidP="000241D6">
      <w:pPr>
        <w:widowControl/>
        <w:autoSpaceDE/>
        <w:autoSpaceDN/>
        <w:ind w:firstLine="540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t>Основой для установления связи между заболеванием работника и его профессиональной деятельностью будет санитарно-гигиеническая характеристика его условий труда (</w:t>
      </w:r>
      <w:hyperlink r:id="rId14" w:anchor="h305" w:tgtFrame="_blank" w:history="1">
        <w:r w:rsidRPr="00A10DDF">
          <w:rPr>
            <w:sz w:val="26"/>
            <w:szCs w:val="26"/>
            <w:lang w:eastAsia="ru-RU"/>
          </w:rPr>
          <w:t>приложение 2</w:t>
        </w:r>
      </w:hyperlink>
      <w:r w:rsidRPr="00A10DDF">
        <w:rPr>
          <w:sz w:val="26"/>
          <w:szCs w:val="26"/>
          <w:lang w:eastAsia="ru-RU"/>
        </w:rPr>
        <w:t xml:space="preserve"> к Приказу Минздрава России от 28.05.2001 № 176). </w:t>
      </w:r>
    </w:p>
    <w:p w:rsidR="0021598F" w:rsidRPr="00A10DDF" w:rsidRDefault="0021598F" w:rsidP="00786640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t xml:space="preserve">Документ </w:t>
      </w:r>
      <w:r w:rsidR="00A10DDF" w:rsidRPr="00A10DDF">
        <w:rPr>
          <w:sz w:val="26"/>
          <w:szCs w:val="26"/>
          <w:lang w:eastAsia="ru-RU"/>
        </w:rPr>
        <w:t>составляется</w:t>
      </w:r>
      <w:r w:rsidRPr="00A10DDF">
        <w:rPr>
          <w:sz w:val="26"/>
          <w:szCs w:val="26"/>
          <w:lang w:eastAsia="ru-RU"/>
        </w:rPr>
        <w:t xml:space="preserve"> </w:t>
      </w:r>
      <w:hyperlink r:id="rId15" w:history="1">
        <w:r w:rsidR="00A10DDF" w:rsidRPr="00A10DDF">
          <w:rPr>
            <w:rFonts w:eastAsiaTheme="minorHAnsi"/>
            <w:bCs/>
            <w:sz w:val="26"/>
            <w:szCs w:val="26"/>
          </w:rPr>
          <w:t>орган</w:t>
        </w:r>
      </w:hyperlink>
      <w:r w:rsidR="00A10DDF" w:rsidRPr="00A10DDF">
        <w:rPr>
          <w:rFonts w:eastAsiaTheme="minorHAnsi"/>
          <w:bCs/>
          <w:sz w:val="26"/>
          <w:szCs w:val="26"/>
        </w:rPr>
        <w:t>ом госсанэпидконтроля</w:t>
      </w:r>
      <w:r w:rsidR="00A10DDF" w:rsidRPr="00A10DDF">
        <w:rPr>
          <w:sz w:val="26"/>
          <w:szCs w:val="26"/>
          <w:lang w:eastAsia="ru-RU"/>
        </w:rPr>
        <w:t xml:space="preserve"> </w:t>
      </w:r>
      <w:r w:rsidRPr="00A10DDF">
        <w:rPr>
          <w:sz w:val="26"/>
          <w:szCs w:val="26"/>
          <w:lang w:eastAsia="ru-RU"/>
        </w:rPr>
        <w:t>по информации от работодателя, в том числе:</w:t>
      </w:r>
      <w:bookmarkStart w:id="0" w:name="_GoBack"/>
      <w:bookmarkEnd w:id="0"/>
    </w:p>
    <w:p w:rsidR="0021598F" w:rsidRPr="00A10DDF" w:rsidRDefault="00743403" w:rsidP="00786640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t xml:space="preserve">- </w:t>
      </w:r>
      <w:r w:rsidR="0021598F" w:rsidRPr="00A10DDF">
        <w:rPr>
          <w:sz w:val="26"/>
          <w:szCs w:val="26"/>
          <w:lang w:eastAsia="ru-RU"/>
        </w:rPr>
        <w:t>результатам специальной оценки условий труда (СОУТ);</w:t>
      </w:r>
    </w:p>
    <w:p w:rsidR="0021598F" w:rsidRPr="00A10DDF" w:rsidRDefault="00743403" w:rsidP="00786640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t xml:space="preserve">- </w:t>
      </w:r>
      <w:r w:rsidR="0021598F" w:rsidRPr="00A10DDF">
        <w:rPr>
          <w:sz w:val="26"/>
          <w:szCs w:val="26"/>
          <w:lang w:eastAsia="ru-RU"/>
        </w:rPr>
        <w:t>данным медосмотров работника;</w:t>
      </w:r>
    </w:p>
    <w:p w:rsidR="0021598F" w:rsidRPr="00A10DDF" w:rsidRDefault="00743403" w:rsidP="00786640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t xml:space="preserve">- </w:t>
      </w:r>
      <w:r w:rsidR="0021598F" w:rsidRPr="00A10DDF">
        <w:rPr>
          <w:sz w:val="26"/>
          <w:szCs w:val="26"/>
          <w:lang w:eastAsia="ru-RU"/>
        </w:rPr>
        <w:t>результатам производственного контроля (</w:t>
      </w:r>
      <w:hyperlink r:id="rId16" w:anchor="h67" w:tgtFrame="_blank" w:history="1">
        <w:r w:rsidR="0021598F" w:rsidRPr="00FA5723">
          <w:rPr>
            <w:sz w:val="26"/>
            <w:szCs w:val="26"/>
            <w:lang w:eastAsia="ru-RU"/>
          </w:rPr>
          <w:t>СП 2.1.3678-20</w:t>
        </w:r>
      </w:hyperlink>
      <w:r w:rsidR="0021598F" w:rsidRPr="00A10DDF">
        <w:rPr>
          <w:sz w:val="26"/>
          <w:szCs w:val="26"/>
          <w:lang w:eastAsia="ru-RU"/>
        </w:rPr>
        <w:t>).</w:t>
      </w:r>
    </w:p>
    <w:p w:rsidR="0021598F" w:rsidRPr="00A10DDF" w:rsidRDefault="0021598F" w:rsidP="00C6324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10DDF">
        <w:rPr>
          <w:sz w:val="26"/>
          <w:szCs w:val="26"/>
          <w:lang w:eastAsia="ru-RU"/>
        </w:rPr>
        <w:lastRenderedPageBreak/>
        <w:t>На подготовку данных для </w:t>
      </w:r>
      <w:hyperlink r:id="rId17" w:history="1">
        <w:r w:rsidR="00A10DDF" w:rsidRPr="00A10DDF">
          <w:rPr>
            <w:rFonts w:eastAsiaTheme="minorHAnsi"/>
            <w:bCs/>
            <w:sz w:val="26"/>
            <w:szCs w:val="26"/>
          </w:rPr>
          <w:t>орган</w:t>
        </w:r>
      </w:hyperlink>
      <w:r w:rsidR="00A10DDF" w:rsidRPr="00A10DDF">
        <w:rPr>
          <w:rFonts w:eastAsiaTheme="minorHAnsi"/>
          <w:bCs/>
          <w:sz w:val="26"/>
          <w:szCs w:val="26"/>
        </w:rPr>
        <w:t>а госсанэпидконтроля</w:t>
      </w:r>
      <w:r w:rsidRPr="00A10DDF">
        <w:rPr>
          <w:sz w:val="26"/>
          <w:szCs w:val="26"/>
          <w:lang w:eastAsia="ru-RU"/>
        </w:rPr>
        <w:t xml:space="preserve"> у работодателя есть сутки при остром </w:t>
      </w:r>
      <w:r w:rsidR="00C63248" w:rsidRPr="00A10DDF">
        <w:rPr>
          <w:sz w:val="26"/>
          <w:szCs w:val="26"/>
          <w:lang w:eastAsia="ru-RU"/>
        </w:rPr>
        <w:t>профзаболевании</w:t>
      </w:r>
      <w:r w:rsidRPr="00A10DDF">
        <w:rPr>
          <w:sz w:val="26"/>
          <w:szCs w:val="26"/>
          <w:lang w:eastAsia="ru-RU"/>
        </w:rPr>
        <w:t xml:space="preserve"> и семь рабочих дней при хроническом </w:t>
      </w:r>
      <w:r w:rsidR="00C63248" w:rsidRPr="00A10DDF">
        <w:rPr>
          <w:sz w:val="26"/>
          <w:szCs w:val="26"/>
          <w:lang w:eastAsia="ru-RU"/>
        </w:rPr>
        <w:t>профзаболевании</w:t>
      </w:r>
      <w:r w:rsidRPr="00A10DDF">
        <w:rPr>
          <w:sz w:val="26"/>
          <w:szCs w:val="26"/>
          <w:lang w:eastAsia="ru-RU"/>
        </w:rPr>
        <w:t xml:space="preserve"> (</w:t>
      </w:r>
      <w:hyperlink r:id="rId18" w:tgtFrame="_blank" w:history="1">
        <w:r w:rsidRPr="00FA5723">
          <w:rPr>
            <w:sz w:val="26"/>
            <w:szCs w:val="26"/>
            <w:lang w:eastAsia="ru-RU"/>
          </w:rPr>
          <w:t>п. 4 и 9</w:t>
        </w:r>
      </w:hyperlink>
      <w:r w:rsidR="00C76D6A" w:rsidRPr="00A10DDF">
        <w:rPr>
          <w:sz w:val="26"/>
          <w:szCs w:val="26"/>
          <w:lang w:eastAsia="ru-RU"/>
        </w:rPr>
        <w:t> Правил</w:t>
      </w:r>
      <w:r w:rsidRPr="00A10DDF">
        <w:rPr>
          <w:sz w:val="26"/>
          <w:szCs w:val="26"/>
          <w:lang w:eastAsia="ru-RU"/>
        </w:rPr>
        <w:t>). Сроки считаются со следующего дня после получения сообщения от медучреждения.</w:t>
      </w:r>
    </w:p>
    <w:p w:rsidR="0021598F" w:rsidRPr="00A10DDF" w:rsidRDefault="00265F82" w:rsidP="00C6324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hyperlink r:id="rId19" w:history="1">
        <w:r w:rsidR="00A10DDF" w:rsidRPr="00A10DDF">
          <w:rPr>
            <w:rFonts w:eastAsiaTheme="minorHAnsi"/>
            <w:bCs/>
            <w:sz w:val="26"/>
            <w:szCs w:val="26"/>
          </w:rPr>
          <w:t>Орган</w:t>
        </w:r>
      </w:hyperlink>
      <w:r w:rsidR="00A10DDF" w:rsidRPr="00A10DDF">
        <w:rPr>
          <w:rFonts w:eastAsiaTheme="minorHAnsi"/>
          <w:bCs/>
          <w:sz w:val="26"/>
          <w:szCs w:val="26"/>
        </w:rPr>
        <w:t xml:space="preserve"> госсанэпидконтроля</w:t>
      </w:r>
      <w:r w:rsidR="00A10DDF" w:rsidRPr="00A10DDF">
        <w:rPr>
          <w:sz w:val="26"/>
          <w:szCs w:val="26"/>
          <w:lang w:eastAsia="ru-RU"/>
        </w:rPr>
        <w:t xml:space="preserve"> </w:t>
      </w:r>
      <w:r w:rsidR="0021598F" w:rsidRPr="00A10DDF">
        <w:rPr>
          <w:sz w:val="26"/>
          <w:szCs w:val="26"/>
          <w:lang w:eastAsia="ru-RU"/>
        </w:rPr>
        <w:t xml:space="preserve">может организовать проведение лабораторных исследований на рабочем месте работника, опрашивать самого заболевшего и его коллег. </w:t>
      </w:r>
    </w:p>
    <w:p w:rsidR="0021598F" w:rsidRPr="00146FBE" w:rsidRDefault="0021598F" w:rsidP="00C6324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146FBE">
        <w:rPr>
          <w:sz w:val="26"/>
          <w:szCs w:val="26"/>
          <w:lang w:eastAsia="ru-RU"/>
        </w:rPr>
        <w:t>На подготовку санитарно-гигиенической характеристики отводится две недели (</w:t>
      </w:r>
      <w:hyperlink r:id="rId20" w:tgtFrame="_blank" w:history="1">
        <w:r w:rsidRPr="00146FBE">
          <w:rPr>
            <w:sz w:val="26"/>
            <w:szCs w:val="26"/>
            <w:lang w:eastAsia="ru-RU"/>
          </w:rPr>
          <w:t>п. 5 и 9</w:t>
        </w:r>
      </w:hyperlink>
      <w:r w:rsidR="00C76D6A" w:rsidRPr="00146FBE">
        <w:rPr>
          <w:sz w:val="26"/>
          <w:szCs w:val="26"/>
          <w:lang w:eastAsia="ru-RU"/>
        </w:rPr>
        <w:t> Правил</w:t>
      </w:r>
      <w:r w:rsidRPr="00146FBE">
        <w:rPr>
          <w:sz w:val="26"/>
          <w:szCs w:val="26"/>
          <w:lang w:eastAsia="ru-RU"/>
        </w:rPr>
        <w:t>). Работник или работодатель могут не согласиться с ее содержанием. Их письменные возражения будут рассмотрены в индивидуальном порядке комиссией по расследованию профзаболевания.</w:t>
      </w:r>
    </w:p>
    <w:p w:rsidR="0021598F" w:rsidRPr="00146FBE" w:rsidRDefault="0021598F" w:rsidP="00C6324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146FBE">
        <w:rPr>
          <w:sz w:val="26"/>
          <w:szCs w:val="26"/>
          <w:lang w:eastAsia="ru-RU"/>
        </w:rPr>
        <w:t xml:space="preserve">Если </w:t>
      </w:r>
      <w:hyperlink r:id="rId21" w:history="1">
        <w:r w:rsidR="00A10DDF" w:rsidRPr="00146FBE">
          <w:rPr>
            <w:rFonts w:eastAsiaTheme="minorHAnsi"/>
            <w:bCs/>
            <w:sz w:val="26"/>
            <w:szCs w:val="26"/>
          </w:rPr>
          <w:t>орган</w:t>
        </w:r>
      </w:hyperlink>
      <w:r w:rsidR="00A10DDF" w:rsidRPr="00146FBE">
        <w:rPr>
          <w:rFonts w:eastAsiaTheme="minorHAnsi"/>
          <w:bCs/>
          <w:sz w:val="26"/>
          <w:szCs w:val="26"/>
        </w:rPr>
        <w:t xml:space="preserve"> госсанэпидконтроля</w:t>
      </w:r>
      <w:r w:rsidRPr="00146FBE">
        <w:rPr>
          <w:sz w:val="26"/>
          <w:szCs w:val="26"/>
          <w:lang w:eastAsia="ru-RU"/>
        </w:rPr>
        <w:t xml:space="preserve"> установит, что работник трудился во вредных или опасных условиях на предыдущих местах работы, это</w:t>
      </w:r>
      <w:r w:rsidR="00FA5723" w:rsidRPr="00146FBE">
        <w:rPr>
          <w:sz w:val="26"/>
          <w:szCs w:val="26"/>
          <w:lang w:eastAsia="ru-RU"/>
        </w:rPr>
        <w:t xml:space="preserve"> отражается</w:t>
      </w:r>
      <w:r w:rsidRPr="00146FBE">
        <w:rPr>
          <w:sz w:val="26"/>
          <w:szCs w:val="26"/>
          <w:lang w:eastAsia="ru-RU"/>
        </w:rPr>
        <w:t xml:space="preserve"> в санитарно-гигиенической характеристике (</w:t>
      </w:r>
      <w:hyperlink r:id="rId22" w:tgtFrame="_blank" w:history="1">
        <w:r w:rsidRPr="00146FBE">
          <w:rPr>
            <w:sz w:val="26"/>
            <w:szCs w:val="26"/>
            <w:lang w:eastAsia="ru-RU"/>
          </w:rPr>
          <w:t>п. 6</w:t>
        </w:r>
      </w:hyperlink>
      <w:r w:rsidR="00C76D6A" w:rsidRPr="00146FBE">
        <w:rPr>
          <w:sz w:val="26"/>
          <w:szCs w:val="26"/>
          <w:lang w:eastAsia="ru-RU"/>
        </w:rPr>
        <w:t> Правил</w:t>
      </w:r>
      <w:r w:rsidRPr="00146FBE">
        <w:rPr>
          <w:sz w:val="26"/>
          <w:szCs w:val="26"/>
          <w:lang w:eastAsia="ru-RU"/>
        </w:rPr>
        <w:t xml:space="preserve">). От этого факта зависит, кто будет участвовать в расследовании </w:t>
      </w:r>
      <w:r w:rsidR="00A10DDF" w:rsidRPr="00146FBE">
        <w:rPr>
          <w:sz w:val="26"/>
          <w:szCs w:val="26"/>
          <w:lang w:eastAsia="ru-RU"/>
        </w:rPr>
        <w:t>профзаболевания</w:t>
      </w:r>
      <w:r w:rsidRPr="00146FBE">
        <w:rPr>
          <w:sz w:val="26"/>
          <w:szCs w:val="26"/>
          <w:lang w:eastAsia="ru-RU"/>
        </w:rPr>
        <w:t>.</w:t>
      </w:r>
    </w:p>
    <w:p w:rsidR="0021598F" w:rsidRPr="00146FBE" w:rsidRDefault="0021598F" w:rsidP="00CD6D21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146FBE">
        <w:rPr>
          <w:sz w:val="26"/>
          <w:szCs w:val="26"/>
          <w:lang w:eastAsia="ru-RU"/>
        </w:rPr>
        <w:t>Санитарно-гигиеническая характеристика направляется в медучреждение, поставившее предварительный диагноз, для подготовки окончательного комплекта документов для экспертизы.</w:t>
      </w:r>
    </w:p>
    <w:p w:rsidR="00C76D6A" w:rsidRPr="00146FBE" w:rsidRDefault="00C76D6A" w:rsidP="0021598F">
      <w:pPr>
        <w:widowControl/>
        <w:autoSpaceDE/>
        <w:autoSpaceDN/>
        <w:jc w:val="both"/>
        <w:rPr>
          <w:color w:val="222222"/>
          <w:sz w:val="26"/>
          <w:szCs w:val="26"/>
          <w:lang w:eastAsia="ru-RU"/>
        </w:rPr>
      </w:pPr>
    </w:p>
    <w:p w:rsidR="0021598F" w:rsidRPr="00146FBE" w:rsidRDefault="0021598F" w:rsidP="004179CF">
      <w:pPr>
        <w:widowControl/>
        <w:autoSpaceDE/>
        <w:autoSpaceDN/>
        <w:ind w:firstLine="708"/>
        <w:jc w:val="both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146FBE">
        <w:rPr>
          <w:b/>
          <w:bCs/>
          <w:color w:val="222222"/>
          <w:sz w:val="26"/>
          <w:szCs w:val="26"/>
          <w:lang w:eastAsia="ru-RU"/>
        </w:rPr>
        <w:t>3. Экспертиза работника в Центре профпатологии</w:t>
      </w:r>
    </w:p>
    <w:p w:rsidR="0021598F" w:rsidRPr="00146FBE" w:rsidRDefault="0021598F" w:rsidP="004179CF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Диагноз медучреждения должен быть подтвержден в специализированном экспертном центре. С 1 марта 2023 года экспертиза проводится и при остром профессиональном заболевании. Ранее это было обязательно только для хронической патологии.</w:t>
      </w:r>
    </w:p>
    <w:p w:rsidR="0021598F" w:rsidRPr="00146FBE" w:rsidRDefault="0021598F" w:rsidP="004179CF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При остром </w:t>
      </w:r>
      <w:r w:rsidR="004179CF" w:rsidRPr="00146FBE">
        <w:rPr>
          <w:color w:val="222222"/>
          <w:sz w:val="26"/>
          <w:szCs w:val="26"/>
          <w:lang w:eastAsia="ru-RU"/>
        </w:rPr>
        <w:t>профзаболевании</w:t>
      </w:r>
      <w:r w:rsidRPr="00146FBE">
        <w:rPr>
          <w:color w:val="222222"/>
          <w:sz w:val="26"/>
          <w:szCs w:val="26"/>
          <w:lang w:eastAsia="ru-RU"/>
        </w:rPr>
        <w:t xml:space="preserve"> работнику выдается направление в Центр профпатологии сразу после оказания ему медицинской помощи в том медучреждении, куда он за ней обратился (</w:t>
      </w:r>
      <w:hyperlink r:id="rId23" w:tgtFrame="_blank" w:history="1">
        <w:r w:rsidRPr="006B5933">
          <w:rPr>
            <w:sz w:val="26"/>
            <w:szCs w:val="26"/>
            <w:lang w:eastAsia="ru-RU"/>
          </w:rPr>
          <w:t>п. 5</w:t>
        </w:r>
      </w:hyperlink>
      <w:r w:rsidR="004179CF" w:rsidRPr="00146FBE">
        <w:rPr>
          <w:color w:val="222222"/>
          <w:sz w:val="26"/>
          <w:szCs w:val="26"/>
          <w:lang w:eastAsia="ru-RU"/>
        </w:rPr>
        <w:t> Правил</w:t>
      </w:r>
      <w:r w:rsidRPr="00146FBE">
        <w:rPr>
          <w:color w:val="222222"/>
          <w:sz w:val="26"/>
          <w:szCs w:val="26"/>
          <w:lang w:eastAsia="ru-RU"/>
        </w:rPr>
        <w:t xml:space="preserve">). </w:t>
      </w:r>
    </w:p>
    <w:p w:rsidR="0021598F" w:rsidRPr="00146FBE" w:rsidRDefault="0021598F" w:rsidP="00FA5723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При хроническом заболевании медучреждение выдает работнику направление на экспертизу и комплект документов в месячный срок со дня получения санитарно-гигиенической характеристики </w:t>
      </w:r>
      <w:r w:rsidRPr="00146FBE">
        <w:rPr>
          <w:sz w:val="26"/>
          <w:szCs w:val="26"/>
          <w:lang w:eastAsia="ru-RU"/>
        </w:rPr>
        <w:t>(</w:t>
      </w:r>
      <w:hyperlink r:id="rId24" w:tgtFrame="_blank" w:history="1">
        <w:r w:rsidRPr="006B5933">
          <w:rPr>
            <w:sz w:val="26"/>
            <w:szCs w:val="26"/>
            <w:lang w:eastAsia="ru-RU"/>
          </w:rPr>
          <w:t>п. 10</w:t>
        </w:r>
      </w:hyperlink>
      <w:r w:rsidR="00FA5723" w:rsidRPr="00146FBE">
        <w:rPr>
          <w:sz w:val="26"/>
          <w:szCs w:val="26"/>
          <w:lang w:eastAsia="ru-RU"/>
        </w:rPr>
        <w:t> </w:t>
      </w:r>
      <w:r w:rsidR="00FA5723" w:rsidRPr="00146FBE">
        <w:rPr>
          <w:color w:val="222222"/>
          <w:sz w:val="26"/>
          <w:szCs w:val="26"/>
          <w:lang w:eastAsia="ru-RU"/>
        </w:rPr>
        <w:t>Правил</w:t>
      </w:r>
      <w:r w:rsidRPr="00146FBE">
        <w:rPr>
          <w:color w:val="222222"/>
          <w:sz w:val="26"/>
          <w:szCs w:val="26"/>
          <w:lang w:eastAsia="ru-RU"/>
        </w:rPr>
        <w:t>).</w:t>
      </w:r>
    </w:p>
    <w:p w:rsidR="0021598F" w:rsidRPr="00146FBE" w:rsidRDefault="0021598F" w:rsidP="00FA5723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Центр профпатологии изучает клинические данные о здоровье заболевшего, анализирует по представленным данным связь заболевания с профессией. Он подтверждает или не подтверждает диагноз «острое или хроническое профессиональное заболевание».</w:t>
      </w:r>
    </w:p>
    <w:p w:rsidR="0021598F" w:rsidRPr="00146FBE" w:rsidRDefault="0021598F" w:rsidP="001A131A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Решение Центра профпатологии оформляется медицинским заключением в четырех экземплярах:</w:t>
      </w:r>
    </w:p>
    <w:p w:rsidR="006E55FC" w:rsidRPr="00146FBE" w:rsidRDefault="001A131A" w:rsidP="006E55FC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- </w:t>
      </w:r>
      <w:r w:rsidR="0021598F" w:rsidRPr="00146FBE">
        <w:rPr>
          <w:color w:val="222222"/>
          <w:sz w:val="26"/>
          <w:szCs w:val="26"/>
          <w:lang w:eastAsia="ru-RU"/>
        </w:rPr>
        <w:t>для работника;</w:t>
      </w:r>
    </w:p>
    <w:p w:rsidR="006E55FC" w:rsidRPr="00146FBE" w:rsidRDefault="006E55FC" w:rsidP="006E55FC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- </w:t>
      </w:r>
      <w:r w:rsidR="0021598F" w:rsidRPr="00146FBE">
        <w:rPr>
          <w:color w:val="222222"/>
          <w:sz w:val="26"/>
          <w:szCs w:val="26"/>
          <w:lang w:eastAsia="ru-RU"/>
        </w:rPr>
        <w:t>для медицинской организации, поставившей предварительный диагноз;</w:t>
      </w:r>
    </w:p>
    <w:p w:rsidR="006E55FC" w:rsidRPr="00146FBE" w:rsidRDefault="006E55FC" w:rsidP="006E55FC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-</w:t>
      </w:r>
      <w:r w:rsidR="0021598F" w:rsidRPr="00146FBE">
        <w:rPr>
          <w:color w:val="222222"/>
          <w:sz w:val="26"/>
          <w:szCs w:val="26"/>
          <w:lang w:eastAsia="ru-RU"/>
        </w:rPr>
        <w:t>для страховщика (Социального фонда);</w:t>
      </w:r>
    </w:p>
    <w:p w:rsidR="0021598F" w:rsidRPr="00146FBE" w:rsidRDefault="006E55FC" w:rsidP="006E55FC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- </w:t>
      </w:r>
      <w:r w:rsidR="0021598F" w:rsidRPr="00146FBE">
        <w:rPr>
          <w:color w:val="222222"/>
          <w:sz w:val="26"/>
          <w:szCs w:val="26"/>
          <w:lang w:eastAsia="ru-RU"/>
        </w:rPr>
        <w:t xml:space="preserve">собственный экземпляр Центра </w:t>
      </w:r>
      <w:r w:rsidR="00A80758" w:rsidRPr="00146FBE">
        <w:rPr>
          <w:color w:val="222222"/>
          <w:sz w:val="26"/>
          <w:szCs w:val="26"/>
          <w:lang w:eastAsia="ru-RU"/>
        </w:rPr>
        <w:t>профпатологии</w:t>
      </w:r>
      <w:r w:rsidR="0021598F" w:rsidRPr="00146FBE">
        <w:rPr>
          <w:color w:val="222222"/>
          <w:sz w:val="26"/>
          <w:szCs w:val="26"/>
          <w:lang w:eastAsia="ru-RU"/>
        </w:rPr>
        <w:t>.</w:t>
      </w:r>
    </w:p>
    <w:p w:rsidR="00146FBE" w:rsidRPr="00146FBE" w:rsidRDefault="0021598F" w:rsidP="008B3DE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 xml:space="preserve">Работник, работодатель или медицинская организация могут оспорить проведенную экспертизу. Для этого им надо подать в Центр письменное заявление в свободной форме. </w:t>
      </w:r>
    </w:p>
    <w:p w:rsidR="0021598F" w:rsidRPr="00146FBE" w:rsidRDefault="0021598F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Диагноз может быть изменен или отменен при дополнительных исследованиях и повторной экспертизе (</w:t>
      </w:r>
      <w:hyperlink r:id="rId25" w:tgtFrame="_blank" w:history="1">
        <w:r w:rsidRPr="00146FBE">
          <w:rPr>
            <w:sz w:val="26"/>
            <w:szCs w:val="26"/>
            <w:lang w:eastAsia="ru-RU"/>
          </w:rPr>
          <w:t>п. 13</w:t>
        </w:r>
      </w:hyperlink>
      <w:r w:rsidR="00146FBE" w:rsidRPr="00146FBE">
        <w:rPr>
          <w:sz w:val="26"/>
          <w:szCs w:val="26"/>
          <w:lang w:eastAsia="ru-RU"/>
        </w:rPr>
        <w:t> </w:t>
      </w:r>
      <w:r w:rsidR="00146FBE" w:rsidRPr="00146FBE">
        <w:rPr>
          <w:color w:val="222222"/>
          <w:sz w:val="26"/>
          <w:szCs w:val="26"/>
          <w:lang w:eastAsia="ru-RU"/>
        </w:rPr>
        <w:t>Правил</w:t>
      </w:r>
      <w:r w:rsidRPr="00146FBE">
        <w:rPr>
          <w:color w:val="222222"/>
          <w:sz w:val="26"/>
          <w:szCs w:val="26"/>
          <w:lang w:eastAsia="ru-RU"/>
        </w:rPr>
        <w:t>).</w:t>
      </w:r>
    </w:p>
    <w:p w:rsidR="0021598F" w:rsidRDefault="0021598F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146FBE">
        <w:rPr>
          <w:color w:val="222222"/>
          <w:sz w:val="26"/>
          <w:szCs w:val="26"/>
          <w:lang w:eastAsia="ru-RU"/>
        </w:rPr>
        <w:t>Центр профпатологии направляет извещение о заключительном диагнозе в течение трех рабочих дней после составления медзаключения в четыре адреса: в</w:t>
      </w:r>
      <w:r w:rsidR="00146FBE" w:rsidRPr="00146FBE">
        <w:rPr>
          <w:color w:val="222222"/>
          <w:sz w:val="26"/>
          <w:szCs w:val="26"/>
          <w:lang w:eastAsia="ru-RU"/>
        </w:rPr>
        <w:t> Роспотребнадзор</w:t>
      </w:r>
      <w:r w:rsidRPr="00146FBE">
        <w:rPr>
          <w:color w:val="222222"/>
          <w:sz w:val="26"/>
          <w:szCs w:val="26"/>
          <w:lang w:eastAsia="ru-RU"/>
        </w:rPr>
        <w:t xml:space="preserve">, работодателю, в Социальный фонд </w:t>
      </w:r>
      <w:r w:rsidR="00146FBE">
        <w:rPr>
          <w:color w:val="222222"/>
          <w:sz w:val="26"/>
          <w:szCs w:val="26"/>
          <w:lang w:eastAsia="ru-RU"/>
        </w:rPr>
        <w:t xml:space="preserve">России </w:t>
      </w:r>
      <w:r w:rsidRPr="00146FBE">
        <w:rPr>
          <w:color w:val="222222"/>
          <w:sz w:val="26"/>
          <w:szCs w:val="26"/>
          <w:lang w:eastAsia="ru-RU"/>
        </w:rPr>
        <w:t xml:space="preserve">и в медицинскую </w:t>
      </w:r>
      <w:r w:rsidRPr="00146FBE">
        <w:rPr>
          <w:color w:val="222222"/>
          <w:sz w:val="26"/>
          <w:szCs w:val="26"/>
          <w:lang w:eastAsia="ru-RU"/>
        </w:rPr>
        <w:lastRenderedPageBreak/>
        <w:t>организацию (</w:t>
      </w:r>
      <w:hyperlink r:id="rId26" w:tgtFrame="_blank" w:history="1">
        <w:r w:rsidRPr="00146FBE">
          <w:rPr>
            <w:sz w:val="26"/>
            <w:szCs w:val="26"/>
            <w:lang w:eastAsia="ru-RU"/>
          </w:rPr>
          <w:t>п. 11</w:t>
        </w:r>
      </w:hyperlink>
      <w:r w:rsidR="00146FBE" w:rsidRPr="00146FBE">
        <w:rPr>
          <w:sz w:val="26"/>
          <w:szCs w:val="26"/>
          <w:lang w:eastAsia="ru-RU"/>
        </w:rPr>
        <w:t> Правил</w:t>
      </w:r>
      <w:r w:rsidRPr="00146FBE">
        <w:rPr>
          <w:sz w:val="26"/>
          <w:szCs w:val="26"/>
          <w:lang w:eastAsia="ru-RU"/>
        </w:rPr>
        <w:t>, </w:t>
      </w:r>
      <w:hyperlink r:id="rId27" w:anchor="h413" w:tgtFrame="_blank" w:history="1">
        <w:r w:rsidRPr="00146FBE">
          <w:rPr>
            <w:sz w:val="26"/>
            <w:szCs w:val="26"/>
            <w:lang w:eastAsia="ru-RU"/>
          </w:rPr>
          <w:t>приложение 3</w:t>
        </w:r>
      </w:hyperlink>
      <w:r w:rsidRPr="00146FBE">
        <w:rPr>
          <w:color w:val="222222"/>
          <w:sz w:val="26"/>
          <w:szCs w:val="26"/>
          <w:lang w:eastAsia="ru-RU"/>
        </w:rPr>
        <w:t xml:space="preserve"> к Приказу № 176). С даты получения документа начинают считать сроки для организации и проведения расследования </w:t>
      </w:r>
      <w:r w:rsidR="00146FBE" w:rsidRPr="00146FBE">
        <w:rPr>
          <w:color w:val="222222"/>
          <w:sz w:val="26"/>
          <w:szCs w:val="26"/>
          <w:lang w:eastAsia="ru-RU"/>
        </w:rPr>
        <w:t>профзаболевания</w:t>
      </w:r>
      <w:r w:rsidRPr="00146FBE">
        <w:rPr>
          <w:color w:val="222222"/>
          <w:sz w:val="26"/>
          <w:szCs w:val="26"/>
          <w:lang w:eastAsia="ru-RU"/>
        </w:rPr>
        <w:t>.</w:t>
      </w:r>
    </w:p>
    <w:p w:rsidR="00146FBE" w:rsidRPr="00146FBE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</w:p>
    <w:p w:rsidR="0021598F" w:rsidRPr="00A80758" w:rsidRDefault="0021598F" w:rsidP="00146FBE">
      <w:pPr>
        <w:widowControl/>
        <w:autoSpaceDE/>
        <w:autoSpaceDN/>
        <w:ind w:firstLine="708"/>
        <w:jc w:val="both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A80758">
        <w:rPr>
          <w:b/>
          <w:bCs/>
          <w:color w:val="222222"/>
          <w:sz w:val="26"/>
          <w:szCs w:val="26"/>
          <w:lang w:eastAsia="ru-RU"/>
        </w:rPr>
        <w:t>4. Организация расследования</w:t>
      </w:r>
    </w:p>
    <w:p w:rsidR="0021598F" w:rsidRPr="00D2292C" w:rsidRDefault="00D2292C" w:rsidP="00D2292C">
      <w:pPr>
        <w:widowControl/>
        <w:adjustRightInd w:val="0"/>
        <w:ind w:firstLine="708"/>
        <w:jc w:val="both"/>
        <w:rPr>
          <w:rFonts w:eastAsiaTheme="minorHAnsi"/>
          <w:bCs/>
          <w:sz w:val="26"/>
          <w:szCs w:val="26"/>
        </w:rPr>
      </w:pPr>
      <w:r w:rsidRPr="00D2292C">
        <w:rPr>
          <w:rFonts w:eastAsiaTheme="minorHAnsi"/>
          <w:bCs/>
          <w:sz w:val="26"/>
          <w:szCs w:val="26"/>
        </w:rPr>
        <w:t xml:space="preserve">В случае если работодатель к моменту расследования ликвидирован (прекратил деятельность), организацию расследования осуществляет орган госсанэпидконтроля </w:t>
      </w:r>
      <w:r w:rsidR="0021598F" w:rsidRPr="00D2292C">
        <w:rPr>
          <w:color w:val="222222"/>
          <w:sz w:val="26"/>
          <w:szCs w:val="26"/>
          <w:lang w:eastAsia="ru-RU"/>
        </w:rPr>
        <w:t>(</w:t>
      </w:r>
      <w:hyperlink r:id="rId28" w:tgtFrame="_blank" w:history="1">
        <w:r w:rsidR="0021598F" w:rsidRPr="00D2292C">
          <w:rPr>
            <w:sz w:val="26"/>
            <w:szCs w:val="26"/>
            <w:lang w:eastAsia="ru-RU"/>
          </w:rPr>
          <w:t>п. 20</w:t>
        </w:r>
      </w:hyperlink>
      <w:r w:rsidR="0021598F" w:rsidRPr="00D2292C">
        <w:rPr>
          <w:sz w:val="26"/>
          <w:szCs w:val="26"/>
          <w:lang w:eastAsia="ru-RU"/>
        </w:rPr>
        <w:t> </w:t>
      </w:r>
      <w:r w:rsidR="00763C63" w:rsidRPr="00D2292C">
        <w:rPr>
          <w:color w:val="222222"/>
          <w:sz w:val="26"/>
          <w:szCs w:val="26"/>
          <w:lang w:eastAsia="ru-RU"/>
        </w:rPr>
        <w:t>Правил</w:t>
      </w:r>
      <w:r w:rsidR="0021598F" w:rsidRPr="00D2292C">
        <w:rPr>
          <w:color w:val="222222"/>
          <w:sz w:val="26"/>
          <w:szCs w:val="26"/>
          <w:lang w:eastAsia="ru-RU"/>
        </w:rPr>
        <w:t>).</w:t>
      </w:r>
    </w:p>
    <w:p w:rsidR="0021598F" w:rsidRPr="00A80758" w:rsidRDefault="0021598F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В остальных случаях комиссию создает работодатель, у которого работник контактировал с вредным фактором. Это относится и к ситуации, когда заболевший гражданин уже не работает или трудится в безопасных условиях — здесь расследование будет проводиться по прежнему месту работы.</w:t>
      </w:r>
    </w:p>
    <w:p w:rsidR="0021598F" w:rsidRPr="00A80758" w:rsidRDefault="0021598F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Работодатель обязан издать приказ о создании комиссии в течение 10 рабочих дней с даты получения извещения о заключительном диагнозе (</w:t>
      </w:r>
      <w:hyperlink r:id="rId29" w:tgtFrame="_blank" w:history="1">
        <w:r w:rsidRPr="00A80758">
          <w:rPr>
            <w:sz w:val="26"/>
            <w:szCs w:val="26"/>
            <w:lang w:eastAsia="ru-RU"/>
          </w:rPr>
          <w:t>п. 15</w:t>
        </w:r>
      </w:hyperlink>
      <w:r w:rsidR="00146FBE" w:rsidRPr="00A80758">
        <w:rPr>
          <w:sz w:val="26"/>
          <w:szCs w:val="26"/>
          <w:lang w:eastAsia="ru-RU"/>
        </w:rPr>
        <w:t> </w:t>
      </w:r>
      <w:r w:rsidR="00146FBE" w:rsidRPr="00A80758">
        <w:rPr>
          <w:color w:val="222222"/>
          <w:sz w:val="26"/>
          <w:szCs w:val="26"/>
          <w:lang w:eastAsia="ru-RU"/>
        </w:rPr>
        <w:t>Правил</w:t>
      </w:r>
      <w:r w:rsidRPr="00A80758">
        <w:rPr>
          <w:color w:val="222222"/>
          <w:sz w:val="26"/>
          <w:szCs w:val="26"/>
          <w:lang w:eastAsia="ru-RU"/>
        </w:rPr>
        <w:t>). В ее состав включают: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 xml:space="preserve">руководителя или заместителя руководителя </w:t>
      </w:r>
      <w:hyperlink r:id="rId30" w:history="1">
        <w:r w:rsidRPr="00A80758">
          <w:rPr>
            <w:rFonts w:eastAsiaTheme="minorHAnsi"/>
            <w:bCs/>
            <w:sz w:val="26"/>
            <w:szCs w:val="26"/>
          </w:rPr>
          <w:t>орган</w:t>
        </w:r>
      </w:hyperlink>
      <w:r w:rsidRPr="00A80758">
        <w:rPr>
          <w:rFonts w:eastAsiaTheme="minorHAnsi"/>
          <w:bCs/>
          <w:sz w:val="26"/>
          <w:szCs w:val="26"/>
        </w:rPr>
        <w:t>а госсанэпидконтроля</w:t>
      </w:r>
      <w:r w:rsidRPr="00A80758">
        <w:rPr>
          <w:sz w:val="26"/>
          <w:szCs w:val="26"/>
          <w:lang w:eastAsia="ru-RU"/>
        </w:rPr>
        <w:t xml:space="preserve"> </w:t>
      </w:r>
      <w:r w:rsidR="0021598F" w:rsidRPr="00A80758">
        <w:rPr>
          <w:color w:val="222222"/>
          <w:sz w:val="26"/>
          <w:szCs w:val="26"/>
          <w:lang w:eastAsia="ru-RU"/>
        </w:rPr>
        <w:t>в качестве председателя комиссии;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представителя работодателя — обычно это главный инженер, директор по персоналу или заместитель директора, ответственный за охрану труда;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работника Центра профпатологии, проводившего экспертизу;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 xml:space="preserve">профсоюзного работника, если он есть </w:t>
      </w:r>
      <w:r w:rsidRPr="00A80758">
        <w:rPr>
          <w:color w:val="222222"/>
          <w:sz w:val="26"/>
          <w:szCs w:val="26"/>
          <w:lang w:eastAsia="ru-RU"/>
        </w:rPr>
        <w:t>в организации</w:t>
      </w:r>
      <w:r w:rsidR="0021598F" w:rsidRPr="00A80758">
        <w:rPr>
          <w:color w:val="222222"/>
          <w:sz w:val="26"/>
          <w:szCs w:val="26"/>
          <w:lang w:eastAsia="ru-RU"/>
        </w:rPr>
        <w:t>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специалиста охраны труда или лицо, выполняющее его функции;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представителя Социального фонда — по согласованию;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работников от бывших работодателей (при согласии), условия труда у которых «помогли» развитию профзаболевания;</w:t>
      </w:r>
    </w:p>
    <w:p w:rsidR="0021598F" w:rsidRPr="00A80758" w:rsidRDefault="00146FBE" w:rsidP="00146FBE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других специалистов при необходимости.</w:t>
      </w:r>
    </w:p>
    <w:p w:rsidR="005C3B99" w:rsidRPr="00A80758" w:rsidRDefault="0021598F" w:rsidP="005C3B99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Важно, чтобы количество членов комиссии было нечетным. Это требуется для принятия решения при разногласиях.</w:t>
      </w:r>
    </w:p>
    <w:p w:rsidR="0021598F" w:rsidRPr="00A80758" w:rsidRDefault="006B5933" w:rsidP="005C3B99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Ч</w:t>
      </w:r>
      <w:r w:rsidR="0021598F" w:rsidRPr="00A80758">
        <w:rPr>
          <w:color w:val="222222"/>
          <w:sz w:val="26"/>
          <w:szCs w:val="26"/>
          <w:lang w:eastAsia="ru-RU"/>
        </w:rPr>
        <w:t xml:space="preserve">ленов комиссии можно заменять в процессе расследования, если они уклоняются от участия в нем, уволены, либо не могут выполнять свои обязанности из-за болезни или смерти </w:t>
      </w:r>
      <w:r w:rsidR="0021598F" w:rsidRPr="00A80758">
        <w:rPr>
          <w:sz w:val="26"/>
          <w:szCs w:val="26"/>
          <w:lang w:eastAsia="ru-RU"/>
        </w:rPr>
        <w:t>(</w:t>
      </w:r>
      <w:hyperlink r:id="rId31" w:tgtFrame="_blank" w:history="1">
        <w:r w:rsidR="0021598F" w:rsidRPr="00A80758">
          <w:rPr>
            <w:sz w:val="26"/>
            <w:szCs w:val="26"/>
            <w:lang w:eastAsia="ru-RU"/>
          </w:rPr>
          <w:t>п. 16</w:t>
        </w:r>
      </w:hyperlink>
      <w:r w:rsidRPr="00A80758">
        <w:rPr>
          <w:sz w:val="26"/>
          <w:szCs w:val="26"/>
          <w:lang w:eastAsia="ru-RU"/>
        </w:rPr>
        <w:t xml:space="preserve"> Правил</w:t>
      </w:r>
      <w:r w:rsidR="0021598F" w:rsidRPr="00A80758">
        <w:rPr>
          <w:sz w:val="26"/>
          <w:szCs w:val="26"/>
          <w:lang w:eastAsia="ru-RU"/>
        </w:rPr>
        <w:t>).</w:t>
      </w:r>
    </w:p>
    <w:p w:rsidR="00C76D6A" w:rsidRPr="0021598F" w:rsidRDefault="00C76D6A" w:rsidP="0021598F">
      <w:pPr>
        <w:widowControl/>
        <w:autoSpaceDE/>
        <w:autoSpaceDN/>
        <w:jc w:val="both"/>
        <w:rPr>
          <w:color w:val="222222"/>
          <w:sz w:val="24"/>
          <w:szCs w:val="24"/>
          <w:lang w:eastAsia="ru-RU"/>
        </w:rPr>
      </w:pPr>
    </w:p>
    <w:p w:rsidR="0021598F" w:rsidRPr="00A80758" w:rsidRDefault="0021598F" w:rsidP="005C3B99">
      <w:pPr>
        <w:widowControl/>
        <w:autoSpaceDE/>
        <w:autoSpaceDN/>
        <w:ind w:firstLine="708"/>
        <w:jc w:val="both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A80758">
        <w:rPr>
          <w:b/>
          <w:bCs/>
          <w:color w:val="222222"/>
          <w:sz w:val="26"/>
          <w:szCs w:val="26"/>
          <w:lang w:eastAsia="ru-RU"/>
        </w:rPr>
        <w:t>5. Расследование профзаболевания и оформление акта</w:t>
      </w:r>
    </w:p>
    <w:p w:rsidR="0021598F" w:rsidRPr="00A80758" w:rsidRDefault="0021598F" w:rsidP="005C3B99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Комиссия устанавливает причины и обстоятельства </w:t>
      </w:r>
      <w:r w:rsidR="005C3B99" w:rsidRPr="00A80758">
        <w:rPr>
          <w:color w:val="222222"/>
          <w:sz w:val="26"/>
          <w:szCs w:val="26"/>
          <w:lang w:eastAsia="ru-RU"/>
        </w:rPr>
        <w:t>профзаболевания</w:t>
      </w:r>
      <w:r w:rsidRPr="00A80758">
        <w:rPr>
          <w:color w:val="222222"/>
          <w:sz w:val="26"/>
          <w:szCs w:val="26"/>
          <w:lang w:eastAsia="ru-RU"/>
        </w:rPr>
        <w:t>, в том числе определяет степень вины работника. Например, заболевший мог не использовать выданные ему СИЗ или уклонялся от прохождения медосмотров. Степень вины работника учитывается при определении размера ежемесячных страховых выплат (</w:t>
      </w:r>
      <w:hyperlink r:id="rId32" w:anchor="h505" w:tgtFrame="_blank" w:history="1">
        <w:r w:rsidRPr="00A80758">
          <w:rPr>
            <w:sz w:val="26"/>
            <w:szCs w:val="26"/>
            <w:lang w:eastAsia="ru-RU"/>
          </w:rPr>
          <w:t>ст. 14</w:t>
        </w:r>
      </w:hyperlink>
      <w:r w:rsidRPr="00A80758">
        <w:rPr>
          <w:sz w:val="26"/>
          <w:szCs w:val="26"/>
          <w:lang w:eastAsia="ru-RU"/>
        </w:rPr>
        <w:t> </w:t>
      </w:r>
      <w:r w:rsidRPr="00A80758">
        <w:rPr>
          <w:color w:val="222222"/>
          <w:sz w:val="26"/>
          <w:szCs w:val="26"/>
          <w:lang w:eastAsia="ru-RU"/>
        </w:rPr>
        <w:t>Закона № 125-ФЗ).</w:t>
      </w:r>
    </w:p>
    <w:p w:rsidR="0021598F" w:rsidRPr="00A80758" w:rsidRDefault="0021598F" w:rsidP="005C3B99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Для выяснения причин профзаболевания комиссия имеет право:</w:t>
      </w:r>
    </w:p>
    <w:p w:rsidR="0021598F" w:rsidRPr="00A80758" w:rsidRDefault="005C3B99" w:rsidP="005C3B99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опрашивать свидетелей;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получать от работодателя документы по условиям труда, в том числе архивные;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изучать медицинские заключения и результаты медосмотров;</w:t>
      </w:r>
    </w:p>
    <w:p w:rsid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назначать необходимые экспертизы и лабораторные исследования.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Документы, которые требуются для работы комиссии, указаны в </w:t>
      </w:r>
      <w:hyperlink r:id="rId33" w:tgtFrame="_blank" w:history="1">
        <w:r w:rsidRPr="00A80758">
          <w:rPr>
            <w:sz w:val="26"/>
            <w:szCs w:val="26"/>
            <w:lang w:eastAsia="ru-RU"/>
          </w:rPr>
          <w:t>п. 23</w:t>
        </w:r>
      </w:hyperlink>
      <w:r w:rsidRPr="00A80758">
        <w:rPr>
          <w:sz w:val="26"/>
          <w:szCs w:val="26"/>
          <w:lang w:eastAsia="ru-RU"/>
        </w:rPr>
        <w:t> </w:t>
      </w:r>
      <w:r w:rsidRPr="00A80758">
        <w:rPr>
          <w:color w:val="222222"/>
          <w:sz w:val="26"/>
          <w:szCs w:val="26"/>
          <w:lang w:eastAsia="ru-RU"/>
        </w:rPr>
        <w:t>Правил. Они относятся к материалам расследования и хранятся вместе с актом в </w:t>
      </w:r>
      <w:proofErr w:type="spellStart"/>
      <w:r w:rsidRPr="00A80758">
        <w:rPr>
          <w:color w:val="222222"/>
          <w:sz w:val="26"/>
          <w:szCs w:val="26"/>
          <w:lang w:eastAsia="ru-RU"/>
        </w:rPr>
        <w:t>Роспотребнадзоре</w:t>
      </w:r>
      <w:proofErr w:type="spellEnd"/>
      <w:r w:rsidRPr="00A80758">
        <w:rPr>
          <w:color w:val="222222"/>
          <w:sz w:val="26"/>
          <w:szCs w:val="26"/>
          <w:lang w:eastAsia="ru-RU"/>
        </w:rPr>
        <w:t xml:space="preserve"> и у работодателя. Разрешается оформлять их в электронном виде.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lastRenderedPageBreak/>
        <w:t>Расследование проводится полностью за счет средств работодателя. Основные затраты могут приходиться на лабораторно-гигиенические исследования условий труда и привлечение независимых экспертов.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Комиссия должна завершить расследование в течение 30 рабочих дней с даты издания приказа о ее создании (</w:t>
      </w:r>
      <w:hyperlink r:id="rId34" w:tgtFrame="_blank" w:history="1">
        <w:r w:rsidRPr="00A80758">
          <w:rPr>
            <w:sz w:val="26"/>
            <w:szCs w:val="26"/>
            <w:lang w:eastAsia="ru-RU"/>
          </w:rPr>
          <w:t>п. 17</w:t>
        </w:r>
      </w:hyperlink>
      <w:r w:rsidRPr="00A80758">
        <w:rPr>
          <w:sz w:val="26"/>
          <w:szCs w:val="26"/>
          <w:lang w:eastAsia="ru-RU"/>
        </w:rPr>
        <w:t> Правил). Если за этот срок нельзя изучить архивные документы или закончить лабораторные исследования, то его можно продлить, но не более чем на 30 рабочих дней.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sz w:val="26"/>
          <w:szCs w:val="26"/>
          <w:lang w:eastAsia="ru-RU"/>
        </w:rPr>
        <w:t>По результатам расследования комиссия оформляет Акт о случае профессионального заболевания (</w:t>
      </w:r>
      <w:hyperlink r:id="rId35" w:anchor="h132" w:tgtFrame="_blank" w:history="1">
        <w:r w:rsidRPr="00A80758">
          <w:rPr>
            <w:sz w:val="26"/>
            <w:szCs w:val="26"/>
            <w:lang w:eastAsia="ru-RU"/>
          </w:rPr>
          <w:t>приложение</w:t>
        </w:r>
      </w:hyperlink>
      <w:r w:rsidRPr="00A80758">
        <w:rPr>
          <w:color w:val="222222"/>
          <w:sz w:val="26"/>
          <w:szCs w:val="26"/>
          <w:lang w:eastAsia="ru-RU"/>
        </w:rPr>
        <w:t> к Правилам). Этот документ подтверждает, что работник заболел именно из-за своей профессиональной деятельности.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Акт составляется в течение </w:t>
      </w:r>
      <w:r w:rsidR="00A80758" w:rsidRPr="00A80758">
        <w:rPr>
          <w:color w:val="222222"/>
          <w:sz w:val="26"/>
          <w:szCs w:val="26"/>
          <w:lang w:eastAsia="ru-RU"/>
        </w:rPr>
        <w:t xml:space="preserve">3 </w:t>
      </w:r>
      <w:r w:rsidRPr="00A80758">
        <w:rPr>
          <w:color w:val="222222"/>
          <w:sz w:val="26"/>
          <w:szCs w:val="26"/>
          <w:lang w:eastAsia="ru-RU"/>
        </w:rPr>
        <w:t xml:space="preserve">рабочих дней после завершения расследования. Он подписывается всеми членами комиссии, утверждается руководителем </w:t>
      </w:r>
      <w:hyperlink r:id="rId36" w:history="1">
        <w:proofErr w:type="gramStart"/>
        <w:r w:rsidR="00A80758" w:rsidRPr="00A80758">
          <w:rPr>
            <w:rFonts w:eastAsiaTheme="minorHAnsi"/>
            <w:bCs/>
            <w:sz w:val="26"/>
            <w:szCs w:val="26"/>
          </w:rPr>
          <w:t>орган</w:t>
        </w:r>
        <w:proofErr w:type="gramEnd"/>
      </w:hyperlink>
      <w:r w:rsidR="00A80758" w:rsidRPr="00A80758">
        <w:rPr>
          <w:rFonts w:eastAsiaTheme="minorHAnsi"/>
          <w:bCs/>
          <w:sz w:val="26"/>
          <w:szCs w:val="26"/>
        </w:rPr>
        <w:t>а госсанэпидконтроля</w:t>
      </w:r>
      <w:r w:rsidR="00A80758" w:rsidRPr="00A80758">
        <w:rPr>
          <w:sz w:val="26"/>
          <w:szCs w:val="26"/>
          <w:lang w:eastAsia="ru-RU"/>
        </w:rPr>
        <w:t xml:space="preserve"> </w:t>
      </w:r>
      <w:r w:rsidRPr="00A80758">
        <w:rPr>
          <w:color w:val="222222"/>
          <w:sz w:val="26"/>
          <w:szCs w:val="26"/>
          <w:lang w:eastAsia="ru-RU"/>
        </w:rPr>
        <w:t>и заверяется печатью ведомства.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Акт оформляется в пяти экземплярах: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для работника;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для работодателя;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proofErr w:type="spellStart"/>
      <w:r w:rsidR="0021598F" w:rsidRPr="00A80758">
        <w:rPr>
          <w:color w:val="222222"/>
          <w:sz w:val="26"/>
          <w:szCs w:val="26"/>
          <w:lang w:eastAsia="ru-RU"/>
        </w:rPr>
        <w:t>Роспотребнадзора</w:t>
      </w:r>
      <w:proofErr w:type="spellEnd"/>
      <w:r w:rsidR="0021598F" w:rsidRPr="00A80758">
        <w:rPr>
          <w:color w:val="222222"/>
          <w:sz w:val="26"/>
          <w:szCs w:val="26"/>
          <w:lang w:eastAsia="ru-RU"/>
        </w:rPr>
        <w:t>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Социального фонда</w:t>
      </w:r>
      <w:r w:rsidRPr="00A80758">
        <w:rPr>
          <w:color w:val="222222"/>
          <w:sz w:val="26"/>
          <w:szCs w:val="26"/>
          <w:lang w:eastAsia="ru-RU"/>
        </w:rPr>
        <w:t xml:space="preserve"> России</w:t>
      </w:r>
      <w:r w:rsidR="0021598F" w:rsidRPr="00A80758">
        <w:rPr>
          <w:color w:val="222222"/>
          <w:sz w:val="26"/>
          <w:szCs w:val="26"/>
          <w:lang w:eastAsia="ru-RU"/>
        </w:rPr>
        <w:t>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Центра профпатологии.</w:t>
      </w:r>
    </w:p>
    <w:p w:rsidR="00892FA0" w:rsidRPr="00A80758" w:rsidRDefault="0021598F" w:rsidP="00A80758">
      <w:pPr>
        <w:widowControl/>
        <w:autoSpaceDE/>
        <w:autoSpaceDN/>
        <w:ind w:firstLine="708"/>
        <w:jc w:val="both"/>
        <w:rPr>
          <w:sz w:val="26"/>
          <w:szCs w:val="26"/>
          <w:lang w:eastAsia="ru-RU"/>
        </w:rPr>
      </w:pPr>
      <w:r w:rsidRPr="00A80758">
        <w:rPr>
          <w:sz w:val="26"/>
          <w:szCs w:val="26"/>
          <w:lang w:eastAsia="ru-RU"/>
        </w:rPr>
        <w:t>Если комиссия придет к выводу, что заболевание работника не связано с его трудовой деятельностью, вместо акта составляется протокол (</w:t>
      </w:r>
      <w:hyperlink r:id="rId37" w:anchor="h79" w:tgtFrame="_blank" w:history="1">
        <w:r w:rsidRPr="00A80758">
          <w:rPr>
            <w:sz w:val="26"/>
            <w:szCs w:val="26"/>
            <w:lang w:eastAsia="ru-RU"/>
          </w:rPr>
          <w:t>п. 26</w:t>
        </w:r>
      </w:hyperlink>
      <w:r w:rsidRPr="00A80758">
        <w:rPr>
          <w:sz w:val="26"/>
          <w:szCs w:val="26"/>
          <w:lang w:eastAsia="ru-RU"/>
        </w:rPr>
        <w:t> Правил). Его копии направляются всем участникам расследования.</w:t>
      </w:r>
    </w:p>
    <w:p w:rsidR="00892FA0" w:rsidRPr="00A80758" w:rsidRDefault="00892FA0" w:rsidP="00892FA0">
      <w:pPr>
        <w:widowControl/>
        <w:autoSpaceDE/>
        <w:autoSpaceDN/>
        <w:jc w:val="both"/>
        <w:rPr>
          <w:color w:val="222222"/>
          <w:sz w:val="26"/>
          <w:szCs w:val="26"/>
          <w:lang w:eastAsia="ru-RU"/>
        </w:rPr>
      </w:pPr>
    </w:p>
    <w:p w:rsidR="0021598F" w:rsidRPr="00A80758" w:rsidRDefault="0021598F" w:rsidP="00892FA0">
      <w:pPr>
        <w:widowControl/>
        <w:autoSpaceDE/>
        <w:autoSpaceDN/>
        <w:jc w:val="both"/>
        <w:rPr>
          <w:color w:val="222222"/>
          <w:sz w:val="26"/>
          <w:szCs w:val="26"/>
          <w:lang w:eastAsia="ru-RU"/>
        </w:rPr>
      </w:pPr>
      <w:r w:rsidRPr="00A80758">
        <w:rPr>
          <w:b/>
          <w:bCs/>
          <w:color w:val="222222"/>
          <w:sz w:val="26"/>
          <w:szCs w:val="26"/>
          <w:lang w:eastAsia="ru-RU"/>
        </w:rPr>
        <w:t xml:space="preserve"> </w:t>
      </w:r>
      <w:r w:rsidR="00A80758" w:rsidRPr="00A80758">
        <w:rPr>
          <w:b/>
          <w:bCs/>
          <w:color w:val="222222"/>
          <w:sz w:val="26"/>
          <w:szCs w:val="26"/>
          <w:lang w:eastAsia="ru-RU"/>
        </w:rPr>
        <w:tab/>
      </w:r>
      <w:r w:rsidR="003C2E24">
        <w:rPr>
          <w:b/>
          <w:bCs/>
          <w:color w:val="222222"/>
          <w:sz w:val="26"/>
          <w:szCs w:val="26"/>
          <w:lang w:eastAsia="ru-RU"/>
        </w:rPr>
        <w:t xml:space="preserve">6. </w:t>
      </w:r>
      <w:r w:rsidRPr="00A80758">
        <w:rPr>
          <w:b/>
          <w:bCs/>
          <w:color w:val="222222"/>
          <w:sz w:val="26"/>
          <w:szCs w:val="26"/>
          <w:lang w:eastAsia="ru-RU"/>
        </w:rPr>
        <w:t>Предупредительные меры по случаю профзаболевания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 xml:space="preserve">Роспотребнадзор ведет учет всех случаев </w:t>
      </w:r>
      <w:r w:rsidR="00A80758">
        <w:rPr>
          <w:color w:val="222222"/>
          <w:sz w:val="26"/>
          <w:szCs w:val="26"/>
          <w:lang w:eastAsia="ru-RU"/>
        </w:rPr>
        <w:t>профзаболеваний</w:t>
      </w:r>
      <w:r w:rsidRPr="00A80758">
        <w:rPr>
          <w:color w:val="222222"/>
          <w:sz w:val="26"/>
          <w:szCs w:val="26"/>
          <w:lang w:eastAsia="ru-RU"/>
        </w:rPr>
        <w:t>. Обязанность работодателя — разработать и реализовать предупредительные меры по предупреждению профзаболеваний у работников.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Какие действия, например, можно предпринять: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>- провести</w:t>
      </w:r>
      <w:r w:rsidR="0021598F" w:rsidRPr="00A80758">
        <w:rPr>
          <w:color w:val="222222"/>
          <w:sz w:val="26"/>
          <w:szCs w:val="26"/>
          <w:lang w:eastAsia="ru-RU"/>
        </w:rPr>
        <w:t xml:space="preserve"> повторную СОУТ, если источником заболевания послужили не выявленные ранее вредные факторы;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провести работникам внеплановый инструктаж по охране труда;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пересмотреть нормы выдачи СИЗ, провести обучение по применению средств индивидуальной защиты;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пересмотреть инструкцию по охране труда для должности пострадавшего работника или соответствующего вида, направления деятельности;</w:t>
      </w:r>
    </w:p>
    <w:p w:rsidR="0021598F" w:rsidRPr="00A80758" w:rsidRDefault="00A80758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 xml:space="preserve">- </w:t>
      </w:r>
      <w:r w:rsidR="0021598F" w:rsidRPr="00A80758">
        <w:rPr>
          <w:color w:val="222222"/>
          <w:sz w:val="26"/>
          <w:szCs w:val="26"/>
          <w:lang w:eastAsia="ru-RU"/>
        </w:rPr>
        <w:t>модернизировать средства коллективной защиты.</w:t>
      </w:r>
    </w:p>
    <w:p w:rsidR="0021598F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Конкретные мероприятия планируются на основании решений комиссии в акте. Они должны исключать причины профзаболевания, чтобы не было повторных случаев.</w:t>
      </w:r>
    </w:p>
    <w:p w:rsidR="00797DF8" w:rsidRPr="00A80758" w:rsidRDefault="0021598F" w:rsidP="00A8075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Приказ с мероприятиями надо издать в течение мес</w:t>
      </w:r>
      <w:r w:rsidR="00797DF8" w:rsidRPr="00A80758">
        <w:rPr>
          <w:color w:val="222222"/>
          <w:sz w:val="26"/>
          <w:szCs w:val="26"/>
          <w:lang w:eastAsia="ru-RU"/>
        </w:rPr>
        <w:t>яца с момента составления акта.</w:t>
      </w:r>
    </w:p>
    <w:p w:rsidR="0021598F" w:rsidRPr="00A80758" w:rsidRDefault="0021598F" w:rsidP="00797DF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A80758">
        <w:rPr>
          <w:color w:val="222222"/>
          <w:sz w:val="26"/>
          <w:szCs w:val="26"/>
          <w:lang w:eastAsia="ru-RU"/>
        </w:rPr>
        <w:t>Работодатель обязан письменно сообщить в Роспотребнадзор, как исполнены решения комиссии по расследованию (</w:t>
      </w:r>
      <w:hyperlink r:id="rId38" w:anchor="h79" w:tgtFrame="_blank" w:history="1">
        <w:r w:rsidRPr="00A80758">
          <w:rPr>
            <w:sz w:val="26"/>
            <w:szCs w:val="26"/>
            <w:lang w:eastAsia="ru-RU"/>
          </w:rPr>
          <w:t>п. 28</w:t>
        </w:r>
      </w:hyperlink>
      <w:r w:rsidR="00540611" w:rsidRPr="00A80758">
        <w:rPr>
          <w:sz w:val="26"/>
          <w:szCs w:val="26"/>
          <w:lang w:eastAsia="ru-RU"/>
        </w:rPr>
        <w:t> </w:t>
      </w:r>
      <w:r w:rsidR="00540611" w:rsidRPr="00A80758">
        <w:rPr>
          <w:color w:val="222222"/>
          <w:sz w:val="26"/>
          <w:szCs w:val="26"/>
          <w:lang w:eastAsia="ru-RU"/>
        </w:rPr>
        <w:t>Правил</w:t>
      </w:r>
      <w:r w:rsidRPr="00A80758">
        <w:rPr>
          <w:color w:val="222222"/>
          <w:sz w:val="26"/>
          <w:szCs w:val="26"/>
          <w:lang w:eastAsia="ru-RU"/>
        </w:rPr>
        <w:t>).</w:t>
      </w:r>
    </w:p>
    <w:p w:rsidR="00892FA0" w:rsidRDefault="00892FA0" w:rsidP="0021598F">
      <w:pPr>
        <w:widowControl/>
        <w:autoSpaceDE/>
        <w:autoSpaceDN/>
        <w:jc w:val="both"/>
        <w:outlineLvl w:val="1"/>
        <w:rPr>
          <w:b/>
          <w:bCs/>
          <w:color w:val="222222"/>
          <w:sz w:val="24"/>
          <w:szCs w:val="24"/>
          <w:lang w:eastAsia="ru-RU"/>
        </w:rPr>
      </w:pPr>
    </w:p>
    <w:p w:rsidR="00085593" w:rsidRDefault="00085593" w:rsidP="0021598F">
      <w:pPr>
        <w:widowControl/>
        <w:autoSpaceDE/>
        <w:autoSpaceDN/>
        <w:jc w:val="both"/>
        <w:outlineLvl w:val="1"/>
        <w:rPr>
          <w:b/>
          <w:bCs/>
          <w:color w:val="222222"/>
          <w:sz w:val="24"/>
          <w:szCs w:val="24"/>
          <w:lang w:eastAsia="ru-RU"/>
        </w:rPr>
      </w:pPr>
    </w:p>
    <w:p w:rsidR="00265F82" w:rsidRDefault="00265F82" w:rsidP="0021598F">
      <w:pPr>
        <w:widowControl/>
        <w:autoSpaceDE/>
        <w:autoSpaceDN/>
        <w:jc w:val="both"/>
        <w:outlineLvl w:val="1"/>
        <w:rPr>
          <w:b/>
          <w:bCs/>
          <w:color w:val="222222"/>
          <w:sz w:val="24"/>
          <w:szCs w:val="24"/>
          <w:lang w:eastAsia="ru-RU"/>
        </w:rPr>
      </w:pPr>
    </w:p>
    <w:p w:rsidR="00265F82" w:rsidRDefault="00265F82" w:rsidP="0021598F">
      <w:pPr>
        <w:widowControl/>
        <w:autoSpaceDE/>
        <w:autoSpaceDN/>
        <w:jc w:val="both"/>
        <w:outlineLvl w:val="1"/>
        <w:rPr>
          <w:b/>
          <w:bCs/>
          <w:color w:val="222222"/>
          <w:sz w:val="24"/>
          <w:szCs w:val="24"/>
          <w:lang w:eastAsia="ru-RU"/>
        </w:rPr>
      </w:pPr>
    </w:p>
    <w:p w:rsidR="00265F82" w:rsidRDefault="00265F82" w:rsidP="0021598F">
      <w:pPr>
        <w:widowControl/>
        <w:autoSpaceDE/>
        <w:autoSpaceDN/>
        <w:jc w:val="both"/>
        <w:outlineLvl w:val="1"/>
        <w:rPr>
          <w:b/>
          <w:bCs/>
          <w:color w:val="222222"/>
          <w:sz w:val="24"/>
          <w:szCs w:val="24"/>
          <w:lang w:eastAsia="ru-RU"/>
        </w:rPr>
      </w:pPr>
    </w:p>
    <w:p w:rsidR="0021598F" w:rsidRPr="00085593" w:rsidRDefault="003C2E24" w:rsidP="00A80758">
      <w:pPr>
        <w:widowControl/>
        <w:autoSpaceDE/>
        <w:autoSpaceDN/>
        <w:ind w:firstLine="708"/>
        <w:jc w:val="both"/>
        <w:outlineLvl w:val="1"/>
        <w:rPr>
          <w:b/>
          <w:bCs/>
          <w:color w:val="222222"/>
          <w:sz w:val="26"/>
          <w:szCs w:val="26"/>
          <w:lang w:eastAsia="ru-RU"/>
        </w:rPr>
      </w:pPr>
      <w:r w:rsidRPr="00085593">
        <w:rPr>
          <w:b/>
          <w:bCs/>
          <w:color w:val="222222"/>
          <w:sz w:val="26"/>
          <w:szCs w:val="26"/>
          <w:lang w:eastAsia="ru-RU"/>
        </w:rPr>
        <w:lastRenderedPageBreak/>
        <w:t xml:space="preserve">7. </w:t>
      </w:r>
      <w:r w:rsidR="0021598F" w:rsidRPr="00085593">
        <w:rPr>
          <w:b/>
          <w:bCs/>
          <w:color w:val="222222"/>
          <w:sz w:val="26"/>
          <w:szCs w:val="26"/>
          <w:lang w:eastAsia="ru-RU"/>
        </w:rPr>
        <w:t>Ответственность</w:t>
      </w:r>
    </w:p>
    <w:p w:rsidR="00797DF8" w:rsidRPr="00085593" w:rsidRDefault="0021598F" w:rsidP="00797DF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085593">
        <w:rPr>
          <w:color w:val="222222"/>
          <w:sz w:val="26"/>
          <w:szCs w:val="26"/>
          <w:lang w:eastAsia="ru-RU"/>
        </w:rPr>
        <w:t>Если при расследовании профзаболевания у работника комиссия выявит нарушения требований охраны труда в </w:t>
      </w:r>
      <w:r w:rsidR="00797DF8" w:rsidRPr="00085593">
        <w:rPr>
          <w:color w:val="222222"/>
          <w:sz w:val="26"/>
          <w:szCs w:val="26"/>
          <w:lang w:eastAsia="ru-RU"/>
        </w:rPr>
        <w:t>организации</w:t>
      </w:r>
      <w:r w:rsidRPr="00085593">
        <w:rPr>
          <w:color w:val="222222"/>
          <w:sz w:val="26"/>
          <w:szCs w:val="26"/>
          <w:lang w:eastAsia="ru-RU"/>
        </w:rPr>
        <w:t>, то работодателю грозит предупреждение или штраф (</w:t>
      </w:r>
      <w:hyperlink r:id="rId39" w:anchor="h13338" w:tgtFrame="_blank" w:history="1">
        <w:r w:rsidRPr="00085593">
          <w:rPr>
            <w:sz w:val="26"/>
            <w:szCs w:val="26"/>
            <w:lang w:eastAsia="ru-RU"/>
          </w:rPr>
          <w:t>ст. 5.27.1</w:t>
        </w:r>
      </w:hyperlink>
      <w:r w:rsidRPr="00085593">
        <w:rPr>
          <w:color w:val="222222"/>
          <w:sz w:val="26"/>
          <w:szCs w:val="26"/>
          <w:lang w:eastAsia="ru-RU"/>
        </w:rPr>
        <w:t xml:space="preserve"> КоАП РФ). </w:t>
      </w:r>
    </w:p>
    <w:p w:rsidR="0021598F" w:rsidRPr="00085593" w:rsidRDefault="00797DF8" w:rsidP="00085593">
      <w:pPr>
        <w:widowControl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085593">
        <w:rPr>
          <w:color w:val="222222"/>
          <w:sz w:val="26"/>
          <w:szCs w:val="26"/>
          <w:lang w:eastAsia="ru-RU"/>
        </w:rPr>
        <w:t>Так</w:t>
      </w:r>
      <w:r w:rsidR="0021598F" w:rsidRPr="00085593">
        <w:rPr>
          <w:color w:val="222222"/>
          <w:sz w:val="26"/>
          <w:szCs w:val="26"/>
          <w:lang w:eastAsia="ru-RU"/>
        </w:rPr>
        <w:t>, за не</w:t>
      </w:r>
      <w:r w:rsidR="00085593">
        <w:rPr>
          <w:color w:val="222222"/>
          <w:sz w:val="26"/>
          <w:szCs w:val="26"/>
          <w:lang w:eastAsia="ru-RU"/>
        </w:rPr>
        <w:t>обеспечение работников СИЗ</w:t>
      </w:r>
      <w:r w:rsidR="0021598F" w:rsidRPr="00085593">
        <w:rPr>
          <w:color w:val="222222"/>
          <w:sz w:val="26"/>
          <w:szCs w:val="26"/>
          <w:lang w:eastAsia="ru-RU"/>
        </w:rPr>
        <w:t xml:space="preserve"> </w:t>
      </w:r>
      <w:r w:rsidR="00085593">
        <w:rPr>
          <w:color w:val="222222"/>
          <w:sz w:val="26"/>
          <w:szCs w:val="26"/>
          <w:lang w:eastAsia="ru-RU"/>
        </w:rPr>
        <w:t xml:space="preserve">индивидуальный предприниматель </w:t>
      </w:r>
      <w:r w:rsidR="00085593">
        <w:rPr>
          <w:rFonts w:eastAsiaTheme="minorHAnsi"/>
          <w:sz w:val="26"/>
          <w:szCs w:val="26"/>
        </w:rPr>
        <w:t xml:space="preserve">привлекается к административному наказанию в виде штрафа </w:t>
      </w:r>
      <w:r w:rsidR="0021598F" w:rsidRPr="00085593">
        <w:rPr>
          <w:color w:val="222222"/>
          <w:sz w:val="26"/>
          <w:szCs w:val="26"/>
          <w:lang w:eastAsia="ru-RU"/>
        </w:rPr>
        <w:t xml:space="preserve">от 20 000 до 30 000 рублей; </w:t>
      </w:r>
      <w:r w:rsidRPr="00085593">
        <w:rPr>
          <w:color w:val="222222"/>
          <w:sz w:val="26"/>
          <w:szCs w:val="26"/>
          <w:lang w:eastAsia="ru-RU"/>
        </w:rPr>
        <w:t>юридическое лицо</w:t>
      </w:r>
      <w:r w:rsidR="0021598F" w:rsidRPr="00085593">
        <w:rPr>
          <w:color w:val="222222"/>
          <w:sz w:val="26"/>
          <w:szCs w:val="26"/>
          <w:lang w:eastAsia="ru-RU"/>
        </w:rPr>
        <w:t> — от 130 000 до 150 000 рублей.</w:t>
      </w:r>
    </w:p>
    <w:p w:rsidR="0021598F" w:rsidRDefault="0021598F" w:rsidP="00797DF8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 w:rsidRPr="00085593">
        <w:rPr>
          <w:color w:val="222222"/>
          <w:sz w:val="26"/>
          <w:szCs w:val="26"/>
          <w:lang w:eastAsia="ru-RU"/>
        </w:rPr>
        <w:t>Если работодатель не проводит производственный контроль на рабочих местах, то его привлекут к ответственности за нарушение санитарных правил (</w:t>
      </w:r>
      <w:hyperlink r:id="rId40" w:anchor="h2821" w:tgtFrame="_blank" w:history="1">
        <w:r w:rsidRPr="007C42A1">
          <w:rPr>
            <w:sz w:val="26"/>
            <w:szCs w:val="26"/>
            <w:lang w:eastAsia="ru-RU"/>
          </w:rPr>
          <w:t>ст. 6.3</w:t>
        </w:r>
      </w:hyperlink>
      <w:r w:rsidRPr="00085593">
        <w:rPr>
          <w:color w:val="222222"/>
          <w:sz w:val="26"/>
          <w:szCs w:val="26"/>
          <w:lang w:eastAsia="ru-RU"/>
        </w:rPr>
        <w:t xml:space="preserve"> КоАП РФ). </w:t>
      </w:r>
    </w:p>
    <w:p w:rsidR="0021598F" w:rsidRPr="00085593" w:rsidRDefault="007C42A1" w:rsidP="007C42A1">
      <w:pPr>
        <w:widowControl/>
        <w:autoSpaceDE/>
        <w:autoSpaceDN/>
        <w:ind w:firstLine="708"/>
        <w:jc w:val="both"/>
        <w:rPr>
          <w:color w:val="222222"/>
          <w:sz w:val="26"/>
          <w:szCs w:val="26"/>
          <w:lang w:eastAsia="ru-RU"/>
        </w:rPr>
      </w:pPr>
      <w:r>
        <w:rPr>
          <w:color w:val="222222"/>
          <w:sz w:val="26"/>
          <w:szCs w:val="26"/>
          <w:lang w:eastAsia="ru-RU"/>
        </w:rPr>
        <w:t>За сокрытие наступления страхового случая работодатель может быть привлечен к ответственности по ст. 15.34 КоАП РФ</w:t>
      </w:r>
      <w:r w:rsidR="0021598F" w:rsidRPr="00085593">
        <w:rPr>
          <w:color w:val="222222"/>
          <w:sz w:val="26"/>
          <w:szCs w:val="26"/>
          <w:lang w:eastAsia="ru-RU"/>
        </w:rPr>
        <w:t>.</w:t>
      </w:r>
    </w:p>
    <w:p w:rsidR="00C73AE4" w:rsidRPr="00085593" w:rsidRDefault="00C73AE4" w:rsidP="00752CF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C73AE4" w:rsidRPr="00085593" w:rsidRDefault="00C73AE4" w:rsidP="00752CF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C73AE4" w:rsidRDefault="00C73AE4" w:rsidP="004D7BD5">
      <w:pPr>
        <w:pStyle w:val="a3"/>
        <w:ind w:left="-57" w:firstLine="554"/>
        <w:jc w:val="both"/>
        <w:rPr>
          <w:sz w:val="24"/>
          <w:szCs w:val="24"/>
        </w:rPr>
      </w:pPr>
    </w:p>
    <w:sectPr w:rsidR="00C7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BA7"/>
    <w:multiLevelType w:val="multilevel"/>
    <w:tmpl w:val="392C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229"/>
    <w:multiLevelType w:val="hybridMultilevel"/>
    <w:tmpl w:val="CACECF06"/>
    <w:lvl w:ilvl="0" w:tplc="A4723D7A">
      <w:start w:val="1"/>
      <w:numFmt w:val="decimal"/>
      <w:lvlText w:val="%1."/>
      <w:lvlJc w:val="left"/>
      <w:pPr>
        <w:ind w:left="175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ru-RU" w:eastAsia="en-US" w:bidi="ar-SA"/>
      </w:rPr>
    </w:lvl>
    <w:lvl w:ilvl="1" w:tplc="DB2265EA">
      <w:numFmt w:val="bullet"/>
      <w:lvlText w:val="•"/>
      <w:lvlJc w:val="left"/>
      <w:pPr>
        <w:ind w:left="2530" w:hanging="279"/>
      </w:pPr>
      <w:rPr>
        <w:rFonts w:hint="default"/>
        <w:lang w:val="ru-RU" w:eastAsia="en-US" w:bidi="ar-SA"/>
      </w:rPr>
    </w:lvl>
    <w:lvl w:ilvl="2" w:tplc="52A2A638">
      <w:numFmt w:val="bullet"/>
      <w:lvlText w:val="•"/>
      <w:lvlJc w:val="left"/>
      <w:pPr>
        <w:ind w:left="3300" w:hanging="279"/>
      </w:pPr>
      <w:rPr>
        <w:rFonts w:hint="default"/>
        <w:lang w:val="ru-RU" w:eastAsia="en-US" w:bidi="ar-SA"/>
      </w:rPr>
    </w:lvl>
    <w:lvl w:ilvl="3" w:tplc="2A94C966">
      <w:numFmt w:val="bullet"/>
      <w:lvlText w:val="•"/>
      <w:lvlJc w:val="left"/>
      <w:pPr>
        <w:ind w:left="4070" w:hanging="279"/>
      </w:pPr>
      <w:rPr>
        <w:rFonts w:hint="default"/>
        <w:lang w:val="ru-RU" w:eastAsia="en-US" w:bidi="ar-SA"/>
      </w:rPr>
    </w:lvl>
    <w:lvl w:ilvl="4" w:tplc="F83C9C70">
      <w:numFmt w:val="bullet"/>
      <w:lvlText w:val="•"/>
      <w:lvlJc w:val="left"/>
      <w:pPr>
        <w:ind w:left="4840" w:hanging="279"/>
      </w:pPr>
      <w:rPr>
        <w:rFonts w:hint="default"/>
        <w:lang w:val="ru-RU" w:eastAsia="en-US" w:bidi="ar-SA"/>
      </w:rPr>
    </w:lvl>
    <w:lvl w:ilvl="5" w:tplc="F4A28408">
      <w:numFmt w:val="bullet"/>
      <w:lvlText w:val="•"/>
      <w:lvlJc w:val="left"/>
      <w:pPr>
        <w:ind w:left="5610" w:hanging="279"/>
      </w:pPr>
      <w:rPr>
        <w:rFonts w:hint="default"/>
        <w:lang w:val="ru-RU" w:eastAsia="en-US" w:bidi="ar-SA"/>
      </w:rPr>
    </w:lvl>
    <w:lvl w:ilvl="6" w:tplc="988E1B6E">
      <w:numFmt w:val="bullet"/>
      <w:lvlText w:val="•"/>
      <w:lvlJc w:val="left"/>
      <w:pPr>
        <w:ind w:left="6380" w:hanging="279"/>
      </w:pPr>
      <w:rPr>
        <w:rFonts w:hint="default"/>
        <w:lang w:val="ru-RU" w:eastAsia="en-US" w:bidi="ar-SA"/>
      </w:rPr>
    </w:lvl>
    <w:lvl w:ilvl="7" w:tplc="BD7E201C">
      <w:numFmt w:val="bullet"/>
      <w:lvlText w:val="•"/>
      <w:lvlJc w:val="left"/>
      <w:pPr>
        <w:ind w:left="7150" w:hanging="279"/>
      </w:pPr>
      <w:rPr>
        <w:rFonts w:hint="default"/>
        <w:lang w:val="ru-RU" w:eastAsia="en-US" w:bidi="ar-SA"/>
      </w:rPr>
    </w:lvl>
    <w:lvl w:ilvl="8" w:tplc="39E21512">
      <w:numFmt w:val="bullet"/>
      <w:lvlText w:val="•"/>
      <w:lvlJc w:val="left"/>
      <w:pPr>
        <w:ind w:left="7920" w:hanging="279"/>
      </w:pPr>
      <w:rPr>
        <w:rFonts w:hint="default"/>
        <w:lang w:val="ru-RU" w:eastAsia="en-US" w:bidi="ar-SA"/>
      </w:rPr>
    </w:lvl>
  </w:abstractNum>
  <w:abstractNum w:abstractNumId="2">
    <w:nsid w:val="1BF0028E"/>
    <w:multiLevelType w:val="multilevel"/>
    <w:tmpl w:val="5758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E7636"/>
    <w:multiLevelType w:val="multilevel"/>
    <w:tmpl w:val="AD0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A585F"/>
    <w:multiLevelType w:val="multilevel"/>
    <w:tmpl w:val="EE24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534B9"/>
    <w:multiLevelType w:val="multilevel"/>
    <w:tmpl w:val="D732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287A"/>
    <w:multiLevelType w:val="hybridMultilevel"/>
    <w:tmpl w:val="1220A144"/>
    <w:lvl w:ilvl="0" w:tplc="2416A72C">
      <w:start w:val="1"/>
      <w:numFmt w:val="decimal"/>
      <w:lvlText w:val="%1."/>
      <w:lvlJc w:val="left"/>
      <w:pPr>
        <w:ind w:left="174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ru-RU" w:eastAsia="en-US" w:bidi="ar-SA"/>
      </w:rPr>
    </w:lvl>
    <w:lvl w:ilvl="1" w:tplc="EB5249B2">
      <w:start w:val="1"/>
      <w:numFmt w:val="decimal"/>
      <w:lvlText w:val="%2."/>
      <w:lvlJc w:val="left"/>
      <w:pPr>
        <w:ind w:left="197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9"/>
        <w:szCs w:val="19"/>
        <w:lang w:val="ru-RU" w:eastAsia="en-US" w:bidi="ar-SA"/>
      </w:rPr>
    </w:lvl>
    <w:lvl w:ilvl="2" w:tplc="C4547960">
      <w:numFmt w:val="bullet"/>
      <w:lvlText w:val="•"/>
      <w:lvlJc w:val="left"/>
      <w:pPr>
        <w:ind w:left="2811" w:hanging="219"/>
      </w:pPr>
      <w:rPr>
        <w:rFonts w:hint="default"/>
        <w:lang w:val="ru-RU" w:eastAsia="en-US" w:bidi="ar-SA"/>
      </w:rPr>
    </w:lvl>
    <w:lvl w:ilvl="3" w:tplc="F1FE3570">
      <w:numFmt w:val="bullet"/>
      <w:lvlText w:val="•"/>
      <w:lvlJc w:val="left"/>
      <w:pPr>
        <w:ind w:left="3642" w:hanging="219"/>
      </w:pPr>
      <w:rPr>
        <w:rFonts w:hint="default"/>
        <w:lang w:val="ru-RU" w:eastAsia="en-US" w:bidi="ar-SA"/>
      </w:rPr>
    </w:lvl>
    <w:lvl w:ilvl="4" w:tplc="89CE0A3C">
      <w:numFmt w:val="bullet"/>
      <w:lvlText w:val="•"/>
      <w:lvlJc w:val="left"/>
      <w:pPr>
        <w:ind w:left="4473" w:hanging="219"/>
      </w:pPr>
      <w:rPr>
        <w:rFonts w:hint="default"/>
        <w:lang w:val="ru-RU" w:eastAsia="en-US" w:bidi="ar-SA"/>
      </w:rPr>
    </w:lvl>
    <w:lvl w:ilvl="5" w:tplc="1E867D92">
      <w:numFmt w:val="bullet"/>
      <w:lvlText w:val="•"/>
      <w:lvlJc w:val="left"/>
      <w:pPr>
        <w:ind w:left="5304" w:hanging="219"/>
      </w:pPr>
      <w:rPr>
        <w:rFonts w:hint="default"/>
        <w:lang w:val="ru-RU" w:eastAsia="en-US" w:bidi="ar-SA"/>
      </w:rPr>
    </w:lvl>
    <w:lvl w:ilvl="6" w:tplc="E28E0826">
      <w:numFmt w:val="bullet"/>
      <w:lvlText w:val="•"/>
      <w:lvlJc w:val="left"/>
      <w:pPr>
        <w:ind w:left="6135" w:hanging="219"/>
      </w:pPr>
      <w:rPr>
        <w:rFonts w:hint="default"/>
        <w:lang w:val="ru-RU" w:eastAsia="en-US" w:bidi="ar-SA"/>
      </w:rPr>
    </w:lvl>
    <w:lvl w:ilvl="7" w:tplc="07243CAE">
      <w:numFmt w:val="bullet"/>
      <w:lvlText w:val="•"/>
      <w:lvlJc w:val="left"/>
      <w:pPr>
        <w:ind w:left="6966" w:hanging="219"/>
      </w:pPr>
      <w:rPr>
        <w:rFonts w:hint="default"/>
        <w:lang w:val="ru-RU" w:eastAsia="en-US" w:bidi="ar-SA"/>
      </w:rPr>
    </w:lvl>
    <w:lvl w:ilvl="8" w:tplc="5434A804">
      <w:numFmt w:val="bullet"/>
      <w:lvlText w:val="•"/>
      <w:lvlJc w:val="left"/>
      <w:pPr>
        <w:ind w:left="7797" w:hanging="219"/>
      </w:pPr>
      <w:rPr>
        <w:rFonts w:hint="default"/>
        <w:lang w:val="ru-RU" w:eastAsia="en-US" w:bidi="ar-SA"/>
      </w:rPr>
    </w:lvl>
  </w:abstractNum>
  <w:abstractNum w:abstractNumId="7">
    <w:nsid w:val="5BEF179F"/>
    <w:multiLevelType w:val="multilevel"/>
    <w:tmpl w:val="B46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C59B0"/>
    <w:multiLevelType w:val="multilevel"/>
    <w:tmpl w:val="0CE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97"/>
    <w:rsid w:val="000241D6"/>
    <w:rsid w:val="00033FA8"/>
    <w:rsid w:val="00085593"/>
    <w:rsid w:val="00095D39"/>
    <w:rsid w:val="00146FBE"/>
    <w:rsid w:val="001A131A"/>
    <w:rsid w:val="001C2E55"/>
    <w:rsid w:val="0021598F"/>
    <w:rsid w:val="00265F82"/>
    <w:rsid w:val="002B170E"/>
    <w:rsid w:val="002B5F70"/>
    <w:rsid w:val="00346685"/>
    <w:rsid w:val="003C2E24"/>
    <w:rsid w:val="004037FA"/>
    <w:rsid w:val="004179CF"/>
    <w:rsid w:val="00427157"/>
    <w:rsid w:val="004D02EF"/>
    <w:rsid w:val="004D7BD5"/>
    <w:rsid w:val="00540611"/>
    <w:rsid w:val="005C35AF"/>
    <w:rsid w:val="005C3B99"/>
    <w:rsid w:val="00674908"/>
    <w:rsid w:val="006B5933"/>
    <w:rsid w:val="006E55FC"/>
    <w:rsid w:val="00743403"/>
    <w:rsid w:val="00752CFD"/>
    <w:rsid w:val="00763C63"/>
    <w:rsid w:val="00786640"/>
    <w:rsid w:val="00787B8A"/>
    <w:rsid w:val="00797DF8"/>
    <w:rsid w:val="007C42A1"/>
    <w:rsid w:val="0086390C"/>
    <w:rsid w:val="00875AC9"/>
    <w:rsid w:val="00884210"/>
    <w:rsid w:val="00892FA0"/>
    <w:rsid w:val="008B3DEE"/>
    <w:rsid w:val="009217E6"/>
    <w:rsid w:val="009E27AD"/>
    <w:rsid w:val="00A10DDF"/>
    <w:rsid w:val="00A30321"/>
    <w:rsid w:val="00A62F9C"/>
    <w:rsid w:val="00A80758"/>
    <w:rsid w:val="00B320E3"/>
    <w:rsid w:val="00BA17D1"/>
    <w:rsid w:val="00BC2C2B"/>
    <w:rsid w:val="00BC7ECF"/>
    <w:rsid w:val="00C122DF"/>
    <w:rsid w:val="00C24564"/>
    <w:rsid w:val="00C334F5"/>
    <w:rsid w:val="00C63248"/>
    <w:rsid w:val="00C73AE4"/>
    <w:rsid w:val="00C76D6A"/>
    <w:rsid w:val="00CB5C08"/>
    <w:rsid w:val="00CD6D21"/>
    <w:rsid w:val="00CE6F97"/>
    <w:rsid w:val="00CE7296"/>
    <w:rsid w:val="00D15A5E"/>
    <w:rsid w:val="00D2292C"/>
    <w:rsid w:val="00D2702F"/>
    <w:rsid w:val="00D36B88"/>
    <w:rsid w:val="00D91EC6"/>
    <w:rsid w:val="00E33192"/>
    <w:rsid w:val="00E632B6"/>
    <w:rsid w:val="00F17335"/>
    <w:rsid w:val="00F538D3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844F-C573-408F-B418-099F907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6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6F97"/>
    <w:pPr>
      <w:spacing w:line="213" w:lineRule="exact"/>
      <w:ind w:left="1497" w:right="730"/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6F97"/>
    <w:rPr>
      <w:rFonts w:ascii="Times New Roman" w:eastAsia="Times New Roman" w:hAnsi="Times New Roman" w:cs="Times New Roman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CE6F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6F9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E6F97"/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1"/>
    <w:qFormat/>
    <w:rsid w:val="00CE6F97"/>
    <w:pPr>
      <w:ind w:left="1753" w:right="722" w:hanging="274"/>
    </w:pPr>
  </w:style>
  <w:style w:type="paragraph" w:customStyle="1" w:styleId="TableParagraph">
    <w:name w:val="Table Paragraph"/>
    <w:basedOn w:val="a"/>
    <w:uiPriority w:val="1"/>
    <w:qFormat/>
    <w:rsid w:val="00CE6F97"/>
    <w:pPr>
      <w:spacing w:line="201" w:lineRule="exact"/>
      <w:ind w:left="30"/>
    </w:pPr>
  </w:style>
  <w:style w:type="character" w:styleId="a6">
    <w:name w:val="Hyperlink"/>
    <w:basedOn w:val="a0"/>
    <w:uiPriority w:val="99"/>
    <w:semiHidden/>
    <w:unhideWhenUsed/>
    <w:rsid w:val="00A62F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15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28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4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1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8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459" TargetMode="External"/><Relationship Id="rId13" Type="http://schemas.openxmlformats.org/officeDocument/2006/relationships/hyperlink" Target="https://normativ.kontur.ru/document?moduleId=1&amp;documentId=426804" TargetMode="External"/><Relationship Id="rId18" Type="http://schemas.openxmlformats.org/officeDocument/2006/relationships/hyperlink" Target="https://normativ.kontur.ru/document?moduleId=1&amp;documentId=426804" TargetMode="External"/><Relationship Id="rId26" Type="http://schemas.openxmlformats.org/officeDocument/2006/relationships/hyperlink" Target="https://normativ.kontur.ru/document?moduleId=1&amp;documentId=426804" TargetMode="External"/><Relationship Id="rId39" Type="http://schemas.openxmlformats.org/officeDocument/2006/relationships/hyperlink" Target="https://normativ.kontur.ru/document?moduleId=1&amp;documentId=4428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1320&amp;dst=100021" TargetMode="External"/><Relationship Id="rId34" Type="http://schemas.openxmlformats.org/officeDocument/2006/relationships/hyperlink" Target="https://normativ.kontur.ru/document?moduleId=1&amp;documentId=42680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29943&amp;dst=100009" TargetMode="External"/><Relationship Id="rId12" Type="http://schemas.openxmlformats.org/officeDocument/2006/relationships/hyperlink" Target="https://normativ.kontur.ru/document?moduleId=1&amp;documentId=426804" TargetMode="External"/><Relationship Id="rId17" Type="http://schemas.openxmlformats.org/officeDocument/2006/relationships/hyperlink" Target="https://login.consultant.ru/link/?req=doc&amp;base=LAW&amp;n=421320&amp;dst=100021" TargetMode="External"/><Relationship Id="rId25" Type="http://schemas.openxmlformats.org/officeDocument/2006/relationships/hyperlink" Target="https://normativ.kontur.ru/document?moduleId=1&amp;documentId=426804" TargetMode="External"/><Relationship Id="rId33" Type="http://schemas.openxmlformats.org/officeDocument/2006/relationships/hyperlink" Target="https://normativ.kontur.ru/document?moduleId=1&amp;documentId=426804" TargetMode="External"/><Relationship Id="rId38" Type="http://schemas.openxmlformats.org/officeDocument/2006/relationships/hyperlink" Target="https://normativ.kontur.ru/document?moduleId=1&amp;documentId=4268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5860" TargetMode="External"/><Relationship Id="rId20" Type="http://schemas.openxmlformats.org/officeDocument/2006/relationships/hyperlink" Target="https://normativ.kontur.ru/document?moduleId=1&amp;documentId=426804" TargetMode="External"/><Relationship Id="rId29" Type="http://schemas.openxmlformats.org/officeDocument/2006/relationships/hyperlink" Target="https://normativ.kontur.ru/document?moduleId=1&amp;documentId=42680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1320&amp;dst=100017" TargetMode="External"/><Relationship Id="rId11" Type="http://schemas.openxmlformats.org/officeDocument/2006/relationships/hyperlink" Target="https://login.consultant.ru/link/?req=doc&amp;base=LAW&amp;n=421320&amp;dst=100021" TargetMode="External"/><Relationship Id="rId24" Type="http://schemas.openxmlformats.org/officeDocument/2006/relationships/hyperlink" Target="https://normativ.kontur.ru/document?moduleId=1&amp;documentId=426804" TargetMode="External"/><Relationship Id="rId32" Type="http://schemas.openxmlformats.org/officeDocument/2006/relationships/hyperlink" Target="https://normativ.kontur.ru/document?moduleId=1&amp;documentId=439674" TargetMode="External"/><Relationship Id="rId37" Type="http://schemas.openxmlformats.org/officeDocument/2006/relationships/hyperlink" Target="https://normativ.kontur.ru/document?moduleId=1&amp;documentId=426804" TargetMode="External"/><Relationship Id="rId40" Type="http://schemas.openxmlformats.org/officeDocument/2006/relationships/hyperlink" Target="https://normativ.kontur.ru/document?moduleId=1&amp;documentId=442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1320&amp;dst=100021" TargetMode="External"/><Relationship Id="rId23" Type="http://schemas.openxmlformats.org/officeDocument/2006/relationships/hyperlink" Target="https://normativ.kontur.ru/document?moduleId=1&amp;documentId=426804" TargetMode="External"/><Relationship Id="rId28" Type="http://schemas.openxmlformats.org/officeDocument/2006/relationships/hyperlink" Target="https://normativ.kontur.ru/document?moduleId=1&amp;documentId=426804" TargetMode="External"/><Relationship Id="rId36" Type="http://schemas.openxmlformats.org/officeDocument/2006/relationships/hyperlink" Target="https://login.consultant.ru/link/?req=doc&amp;base=LAW&amp;n=421320&amp;dst=100021" TargetMode="External"/><Relationship Id="rId10" Type="http://schemas.openxmlformats.org/officeDocument/2006/relationships/hyperlink" Target="https://normativ.kontur.ru/document?moduleId=1&amp;documentId=426804" TargetMode="External"/><Relationship Id="rId19" Type="http://schemas.openxmlformats.org/officeDocument/2006/relationships/hyperlink" Target="https://login.consultant.ru/link/?req=doc&amp;base=LAW&amp;n=421320&amp;dst=100021" TargetMode="External"/><Relationship Id="rId31" Type="http://schemas.openxmlformats.org/officeDocument/2006/relationships/hyperlink" Target="https://normativ.kontur.ru/document?moduleId=1&amp;documentId=4268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674" TargetMode="External"/><Relationship Id="rId14" Type="http://schemas.openxmlformats.org/officeDocument/2006/relationships/hyperlink" Target="https://normativ.kontur.ru/document?moduleId=1&amp;documentId=191718" TargetMode="External"/><Relationship Id="rId22" Type="http://schemas.openxmlformats.org/officeDocument/2006/relationships/hyperlink" Target="https://normativ.kontur.ru/document?moduleId=1&amp;documentId=426804" TargetMode="External"/><Relationship Id="rId27" Type="http://schemas.openxmlformats.org/officeDocument/2006/relationships/hyperlink" Target="https://normativ.kontur.ru/document?moduleId=1&amp;documentId=191718" TargetMode="External"/><Relationship Id="rId30" Type="http://schemas.openxmlformats.org/officeDocument/2006/relationships/hyperlink" Target="https://login.consultant.ru/link/?req=doc&amp;base=LAW&amp;n=421320&amp;dst=100021" TargetMode="External"/><Relationship Id="rId35" Type="http://schemas.openxmlformats.org/officeDocument/2006/relationships/hyperlink" Target="https://normativ.kontur.ru/document?moduleId=1&amp;documentId=426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50A0-B395-4A1B-B44B-09DDAAFE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44</cp:revision>
  <dcterms:created xsi:type="dcterms:W3CDTF">2024-05-13T06:35:00Z</dcterms:created>
  <dcterms:modified xsi:type="dcterms:W3CDTF">2024-05-20T09:13:00Z</dcterms:modified>
</cp:coreProperties>
</file>