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</w:tblGrid>
      <w:tr w:rsidR="006C33ED" w14:paraId="094C6DDA" w14:textId="77777777" w:rsidTr="006C33ED">
        <w:tc>
          <w:tcPr>
            <w:tcW w:w="3621" w:type="dxa"/>
          </w:tcPr>
          <w:p w14:paraId="186A4A36" w14:textId="77777777" w:rsidR="006C33ED" w:rsidRPr="006C33ED" w:rsidRDefault="00F261B8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  <w:r w:rsidR="006C33ED" w:rsidRPr="006C33ED">
              <w:rPr>
                <w:sz w:val="26"/>
                <w:szCs w:val="26"/>
              </w:rPr>
              <w:t xml:space="preserve"> </w:t>
            </w:r>
          </w:p>
          <w:p w14:paraId="635D31CD" w14:textId="385FFA08" w:rsidR="006C33ED" w:rsidRDefault="006C33ED" w:rsidP="00E8230B">
            <w:pPr>
              <w:tabs>
                <w:tab w:val="left" w:pos="4265"/>
              </w:tabs>
            </w:pPr>
            <w:r w:rsidRPr="006C33ED">
              <w:rPr>
                <w:sz w:val="26"/>
                <w:szCs w:val="26"/>
              </w:rPr>
              <w:t xml:space="preserve">к Порядку </w:t>
            </w:r>
            <w:r w:rsidR="00671E85" w:rsidRPr="00671E85">
              <w:rPr>
                <w:sz w:val="26"/>
                <w:szCs w:val="26"/>
              </w:rPr>
              <w:t>формирования перечня налоговых</w:t>
            </w:r>
            <w:r w:rsidR="00671E85">
              <w:rPr>
                <w:sz w:val="26"/>
                <w:szCs w:val="26"/>
              </w:rPr>
              <w:t xml:space="preserve"> </w:t>
            </w:r>
            <w:r w:rsidR="00671E85" w:rsidRPr="00671E85">
              <w:rPr>
                <w:sz w:val="26"/>
                <w:szCs w:val="26"/>
              </w:rPr>
              <w:t xml:space="preserve">расходов и </w:t>
            </w:r>
            <w:bookmarkStart w:id="0" w:name="_Hlk127195000"/>
            <w:r w:rsidR="00671E85" w:rsidRPr="00671E85">
              <w:rPr>
                <w:sz w:val="26"/>
                <w:szCs w:val="26"/>
              </w:rPr>
              <w:t xml:space="preserve">оценки налоговых расходов </w:t>
            </w:r>
            <w:bookmarkEnd w:id="0"/>
            <w:r w:rsidR="00671E85" w:rsidRPr="00671E85">
              <w:rPr>
                <w:sz w:val="26"/>
                <w:szCs w:val="26"/>
              </w:rPr>
              <w:t xml:space="preserve">Нефтеюганского района </w:t>
            </w:r>
          </w:p>
        </w:tc>
      </w:tr>
    </w:tbl>
    <w:tbl>
      <w:tblPr>
        <w:tblpPr w:leftFromText="180" w:rightFromText="180" w:vertAnchor="page" w:horzAnchor="margin" w:tblpXSpec="center" w:tblpY="3886"/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1810"/>
        <w:gridCol w:w="2139"/>
        <w:gridCol w:w="2303"/>
        <w:gridCol w:w="2170"/>
        <w:gridCol w:w="3815"/>
        <w:gridCol w:w="1644"/>
      </w:tblGrid>
      <w:tr w:rsidR="00BC2DC9" w:rsidRPr="00BC2DC9" w14:paraId="7044C87C" w14:textId="77777777" w:rsidTr="007F088A">
        <w:trPr>
          <w:trHeight w:val="27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8A5" w14:textId="0A33E8E3" w:rsidR="00E41FC4" w:rsidRPr="00BC2DC9" w:rsidRDefault="00671E85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№</w:t>
            </w:r>
            <w:r w:rsidR="00E41FC4" w:rsidRPr="00BC2DC9">
              <w:rPr>
                <w:rFonts w:eastAsiaTheme="minorEastAsia"/>
                <w:sz w:val="20"/>
                <w:szCs w:val="20"/>
              </w:rPr>
              <w:t xml:space="preserve"> п/п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17A" w14:textId="69847E88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Наименование налога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5F7F" w14:textId="719A307E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 xml:space="preserve">Реквизиты Решения Думы Нефтеюганского района, устанавливающего налоговые расходы (налоговые льготы, освобождения и иные преференции)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>(с указанием статьи, части, пункта, подпункта, абзаца)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8499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Категории плательщиков налогов, для которых предусмотрены налоговые расходы (налоговые льготы, освобождения и иные преференции)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A5FF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Целевая категория налогового расхода (социальная/</w:t>
            </w:r>
          </w:p>
          <w:p w14:paraId="2C05D4E5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стимулирующая/техническая)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23F0" w14:textId="07A44178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 xml:space="preserve"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 xml:space="preserve">в целях </w:t>
            </w:r>
            <w:proofErr w:type="gramStart"/>
            <w:r w:rsidRPr="00BC2DC9">
              <w:rPr>
                <w:rFonts w:eastAsiaTheme="minorEastAsia"/>
                <w:sz w:val="20"/>
                <w:szCs w:val="20"/>
              </w:rPr>
              <w:t>реализации</w:t>
            </w:r>
            <w:proofErr w:type="gramEnd"/>
            <w:r w:rsidRPr="00BC2DC9">
              <w:rPr>
                <w:rFonts w:eastAsiaTheme="minorEastAsia"/>
                <w:sz w:val="20"/>
                <w:szCs w:val="20"/>
              </w:rPr>
              <w:t xml:space="preserve"> которых, предоставляются налоговые расходы (налоговые льготы, освобождения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>и иные преференции)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2A7D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Куратор налогового расхода</w:t>
            </w:r>
          </w:p>
        </w:tc>
      </w:tr>
      <w:tr w:rsidR="00BC2DC9" w:rsidRPr="00BC2DC9" w14:paraId="0234C232" w14:textId="77777777" w:rsidTr="00E41FC4">
        <w:trPr>
          <w:trHeight w:val="22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3D67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1BD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97C7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825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0EE4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0670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DA7" w14:textId="6A11B52E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7</w:t>
            </w:r>
          </w:p>
        </w:tc>
      </w:tr>
      <w:tr w:rsidR="00BC2DC9" w:rsidRPr="00BC2DC9" w14:paraId="097C41B0" w14:textId="77777777" w:rsidTr="00E41FC4">
        <w:trPr>
          <w:trHeight w:val="24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BBD3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6851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406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D9E6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FCD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CDBF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1BA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7EF0ACBD" w14:textId="77777777" w:rsidR="006C33ED" w:rsidRDefault="006C33ED" w:rsidP="006C33ED">
      <w:pPr>
        <w:tabs>
          <w:tab w:val="left" w:pos="4265"/>
        </w:tabs>
        <w:jc w:val="center"/>
      </w:pPr>
    </w:p>
    <w:p w14:paraId="721FCA84" w14:textId="77777777" w:rsidR="006C33ED" w:rsidRPr="00404065" w:rsidRDefault="006C33ED" w:rsidP="006C33ED">
      <w:pPr>
        <w:tabs>
          <w:tab w:val="left" w:pos="4265"/>
        </w:tabs>
        <w:jc w:val="center"/>
        <w:rPr>
          <w:color w:val="0000FF"/>
        </w:rPr>
      </w:pPr>
    </w:p>
    <w:p w14:paraId="48A90D88" w14:textId="77777777" w:rsidR="006C33ED" w:rsidRPr="00BC2DC9" w:rsidRDefault="007A4D16" w:rsidP="007A4D16">
      <w:pPr>
        <w:jc w:val="center"/>
        <w:rPr>
          <w:sz w:val="26"/>
          <w:szCs w:val="26"/>
        </w:rPr>
      </w:pPr>
      <w:r w:rsidRPr="00BC2DC9">
        <w:rPr>
          <w:sz w:val="26"/>
          <w:szCs w:val="26"/>
        </w:rPr>
        <w:t>Перечень налоговых расходов Нефтеюганского района</w:t>
      </w:r>
    </w:p>
    <w:sectPr w:rsidR="006C33ED" w:rsidRPr="00BC2DC9" w:rsidSect="00273CA1">
      <w:headerReference w:type="default" r:id="rId6"/>
      <w:pgSz w:w="16838" w:h="11906" w:orient="landscape" w:code="9"/>
      <w:pgMar w:top="1134" w:right="851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6D51C" w14:textId="77777777" w:rsidR="00273CA1" w:rsidRDefault="00273CA1" w:rsidP="00273CA1">
      <w:r>
        <w:separator/>
      </w:r>
    </w:p>
  </w:endnote>
  <w:endnote w:type="continuationSeparator" w:id="0">
    <w:p w14:paraId="6CA94C3C" w14:textId="77777777" w:rsidR="00273CA1" w:rsidRDefault="00273CA1" w:rsidP="0027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AA7B" w14:textId="77777777" w:rsidR="00273CA1" w:rsidRDefault="00273CA1" w:rsidP="00273CA1">
      <w:r>
        <w:separator/>
      </w:r>
    </w:p>
  </w:footnote>
  <w:footnote w:type="continuationSeparator" w:id="0">
    <w:p w14:paraId="749A7552" w14:textId="77777777" w:rsidR="00273CA1" w:rsidRDefault="00273CA1" w:rsidP="00273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715771"/>
      <w:docPartObj>
        <w:docPartGallery w:val="Page Numbers (Top of Page)"/>
        <w:docPartUnique/>
      </w:docPartObj>
    </w:sdtPr>
    <w:sdtContent>
      <w:p w14:paraId="7DEA6DC5" w14:textId="0B8A2140" w:rsidR="00273CA1" w:rsidRDefault="00273C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8189F" w14:textId="77777777" w:rsidR="00273CA1" w:rsidRDefault="00273C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86"/>
    <w:rsid w:val="000A3141"/>
    <w:rsid w:val="001C082F"/>
    <w:rsid w:val="001F4992"/>
    <w:rsid w:val="00273CA1"/>
    <w:rsid w:val="00310986"/>
    <w:rsid w:val="00404065"/>
    <w:rsid w:val="00492565"/>
    <w:rsid w:val="004F371A"/>
    <w:rsid w:val="00521887"/>
    <w:rsid w:val="00526C17"/>
    <w:rsid w:val="0059113E"/>
    <w:rsid w:val="005F1941"/>
    <w:rsid w:val="00650797"/>
    <w:rsid w:val="00671E85"/>
    <w:rsid w:val="006837D9"/>
    <w:rsid w:val="006C33ED"/>
    <w:rsid w:val="007249C6"/>
    <w:rsid w:val="007A4D16"/>
    <w:rsid w:val="007C267C"/>
    <w:rsid w:val="007C77F5"/>
    <w:rsid w:val="007F088A"/>
    <w:rsid w:val="0086726C"/>
    <w:rsid w:val="008E4991"/>
    <w:rsid w:val="009142A3"/>
    <w:rsid w:val="00BC2DC9"/>
    <w:rsid w:val="00BD5C72"/>
    <w:rsid w:val="00C91735"/>
    <w:rsid w:val="00D95A71"/>
    <w:rsid w:val="00E41FC4"/>
    <w:rsid w:val="00E8230B"/>
    <w:rsid w:val="00E95B99"/>
    <w:rsid w:val="00EC4941"/>
    <w:rsid w:val="00F261B8"/>
    <w:rsid w:val="00FB3A60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0BEA"/>
  <w15:docId w15:val="{ED5D1D79-5410-4956-813B-0EAB8DD1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3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3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3C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Лукашева Лариса Александровна</cp:lastModifiedBy>
  <cp:revision>2</cp:revision>
  <cp:lastPrinted>2023-04-24T06:07:00Z</cp:lastPrinted>
  <dcterms:created xsi:type="dcterms:W3CDTF">2023-04-24T06:07:00Z</dcterms:created>
  <dcterms:modified xsi:type="dcterms:W3CDTF">2023-04-24T06:07:00Z</dcterms:modified>
</cp:coreProperties>
</file>