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EA" w:rsidRDefault="00915977" w:rsidP="004F4AE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4F4AEA" w:rsidRPr="004F4AEA">
        <w:rPr>
          <w:rFonts w:ascii="Times New Roman" w:hAnsi="Times New Roman" w:cs="Times New Roman"/>
          <w:b/>
          <w:bCs/>
          <w:sz w:val="26"/>
          <w:szCs w:val="26"/>
        </w:rPr>
        <w:t>рофилактика инфекционных заболеваний, передающихся грызунами</w:t>
      </w:r>
    </w:p>
    <w:p w:rsidR="00915977" w:rsidRPr="00915977" w:rsidRDefault="00D446EF" w:rsidP="0091597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5977">
        <w:rPr>
          <w:rFonts w:ascii="Times New Roman" w:hAnsi="Times New Roman" w:cs="Times New Roman"/>
          <w:b/>
          <w:bCs/>
          <w:sz w:val="26"/>
          <w:szCs w:val="26"/>
        </w:rPr>
        <w:t>ПАМЯТКА ДЛЯ НАСЕЛЕНИЯ</w:t>
      </w:r>
    </w:p>
    <w:p w:rsidR="00D446EF" w:rsidRPr="004F4AEA" w:rsidRDefault="00D446EF" w:rsidP="00D446E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446EF">
        <w:rPr>
          <w:rFonts w:ascii="Times New Roman" w:hAnsi="Times New Roman" w:cs="Times New Roman"/>
          <w:b/>
          <w:bCs/>
          <w:sz w:val="26"/>
          <w:szCs w:val="26"/>
        </w:rPr>
        <w:drawing>
          <wp:inline distT="0" distB="0" distL="0" distR="0">
            <wp:extent cx="2228850" cy="1485900"/>
            <wp:effectExtent l="0" t="0" r="0" b="0"/>
            <wp:docPr id="3" name="Рисунок 3" descr="https://avatars.mds.yandex.net/i?id=7e193a92985bf90069a2fd5e0ed401e7435d137a-101638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7e193a92985bf90069a2fd5e0ed401e7435d137a-101638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977" w:rsidRPr="00915977" w:rsidRDefault="00915977" w:rsidP="00915977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5977">
        <w:rPr>
          <w:rFonts w:ascii="Times New Roman" w:hAnsi="Times New Roman" w:cs="Times New Roman"/>
          <w:b/>
          <w:bCs/>
          <w:sz w:val="26"/>
          <w:szCs w:val="26"/>
        </w:rPr>
        <w:t>В ЧЕМ опасность</w:t>
      </w:r>
    </w:p>
    <w:p w:rsidR="00D446EF" w:rsidRPr="00D446EF" w:rsidRDefault="00915977" w:rsidP="00D446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Грызуны (крысы, мыши, суслики, сурки и т. д.) являются переносчиками различных инфекционных заболеваний. Среди них – геморрагическая лихорадка, бешенство, чума, туляремия, тиф и другие. Эти заболевания характеризуются тяжелым течением и нередко приводят к летальному исходу. Инфекции могут передаваться человеку при употреблении пищи и воды, которой касались зараженные особи, при непосредственном контакте с больными животными, их тушками или испражнениями, через укусы, через вредителей (блох, клещей, комаров), обитающих на грызунах, а также при вдыхании воздуха, зараженного возбудителями инфекций.</w:t>
      </w:r>
    </w:p>
    <w:p w:rsidR="00915977" w:rsidRPr="00915977" w:rsidRDefault="00915977" w:rsidP="00915977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5977">
        <w:rPr>
          <w:rFonts w:ascii="Times New Roman" w:hAnsi="Times New Roman" w:cs="Times New Roman"/>
          <w:b/>
          <w:bCs/>
          <w:sz w:val="26"/>
          <w:szCs w:val="26"/>
        </w:rPr>
        <w:t>КАК защититься</w:t>
      </w:r>
    </w:p>
    <w:p w:rsidR="00915977" w:rsidRPr="00915977" w:rsidRDefault="00915977" w:rsidP="0091597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Соблюдать меры личной гигиены: тщательно мыть руки (перед едой, после посещения общественных мест).</w:t>
      </w:r>
    </w:p>
    <w:p w:rsidR="00915977" w:rsidRPr="00915977" w:rsidRDefault="00915977" w:rsidP="0091597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Проходить вакцинацию.</w:t>
      </w:r>
    </w:p>
    <w:p w:rsidR="00915977" w:rsidRPr="00915977" w:rsidRDefault="00915977" w:rsidP="0091597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Тщательно мыть овощи и фрукты. Употреблять доброкачественную кипяченую или бутилированную воду. Не допускать контактов продуктов с грызунами. </w:t>
      </w:r>
    </w:p>
    <w:p w:rsidR="00915977" w:rsidRPr="00915977" w:rsidRDefault="00915977" w:rsidP="0091597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Избегать непосредственных контактов с грызунами. Быть внимательными при посещении мест их обитания.</w:t>
      </w:r>
    </w:p>
    <w:p w:rsidR="00915977" w:rsidRPr="00915977" w:rsidRDefault="00915977" w:rsidP="0091597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Регулярно проводить специальную обработку помещений, где могут появиться грызуны. Во время уборки пользоваться перчатками, защитной маской, применять дезинфицирующие средства.</w:t>
      </w:r>
    </w:p>
    <w:p w:rsidR="00915977" w:rsidRDefault="00915977" w:rsidP="0091597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При необходимости проводить дератизационные мероприятия: использовать механические ловушки или привлекать специалистов для обработки территории специальными средствами.</w:t>
      </w:r>
    </w:p>
    <w:p w:rsidR="00D446EF" w:rsidRPr="00D446EF" w:rsidRDefault="00D446EF" w:rsidP="00D446E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46EF">
        <w:rPr>
          <w:rFonts w:ascii="Times New Roman" w:hAnsi="Times New Roman" w:cs="Times New Roman"/>
          <w:b/>
          <w:sz w:val="26"/>
          <w:szCs w:val="26"/>
        </w:rPr>
        <w:t>МЕРЫ профилактики:</w:t>
      </w:r>
    </w:p>
    <w:p w:rsidR="004F4AEA" w:rsidRPr="00D446EF" w:rsidRDefault="004F4AEA" w:rsidP="00D446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6EF">
        <w:rPr>
          <w:rFonts w:ascii="Times New Roman" w:hAnsi="Times New Roman" w:cs="Times New Roman"/>
          <w:sz w:val="26"/>
          <w:szCs w:val="26"/>
        </w:rPr>
        <w:t xml:space="preserve">При посещении леса необходимо строго соблюдать личную гигиену, посуду и пищу нельзя раскладывать на траве, пнях. Для этих целей необходимо использовать </w:t>
      </w:r>
      <w:r w:rsidRPr="00D446EF">
        <w:rPr>
          <w:rFonts w:ascii="Times New Roman" w:hAnsi="Times New Roman" w:cs="Times New Roman"/>
          <w:sz w:val="26"/>
          <w:szCs w:val="26"/>
        </w:rPr>
        <w:lastRenderedPageBreak/>
        <w:t>клеенку. Для ночлега следует выбирать сухие, не заросшие кустарником участки леса, свободные от грызунов. Избегать ночевок в стогах сена и соломы.</w:t>
      </w:r>
    </w:p>
    <w:p w:rsidR="004F4AEA" w:rsidRPr="00D446EF" w:rsidRDefault="004F4AEA" w:rsidP="00D446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6EF">
        <w:rPr>
          <w:rFonts w:ascii="Times New Roman" w:hAnsi="Times New Roman" w:cs="Times New Roman"/>
          <w:sz w:val="26"/>
          <w:szCs w:val="26"/>
        </w:rPr>
        <w:t>Весной перед началом сезона дачные помещения рекомендуется тщательно вымыть с применением моющих и дезинфицирующих средств.</w:t>
      </w:r>
    </w:p>
    <w:p w:rsidR="004F4AEA" w:rsidRPr="00D446EF" w:rsidRDefault="004F4AEA" w:rsidP="00D446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6EF">
        <w:rPr>
          <w:rFonts w:ascii="Times New Roman" w:hAnsi="Times New Roman" w:cs="Times New Roman"/>
          <w:sz w:val="26"/>
          <w:szCs w:val="26"/>
        </w:rPr>
        <w:t>При уборке дачных, подсобных помещений, гаражей, погребов рекомендуется надевать респиратор или ватно-марлевую повязку из 4-х слоев марли и резиновые перчатки. Во время уборки не следует принимать пищу, курить. Те же меры личной профилактики применяются при перевозке и складировании сена, соломы, заготов</w:t>
      </w:r>
      <w:r w:rsidR="00915977" w:rsidRPr="00D446EF">
        <w:rPr>
          <w:rFonts w:ascii="Times New Roman" w:hAnsi="Times New Roman" w:cs="Times New Roman"/>
          <w:sz w:val="26"/>
          <w:szCs w:val="26"/>
        </w:rPr>
        <w:t>ке леса, переборке овощей и др.</w:t>
      </w:r>
    </w:p>
    <w:p w:rsidR="004F4AEA" w:rsidRPr="00D446EF" w:rsidRDefault="004F4AEA" w:rsidP="00D446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6EF">
        <w:rPr>
          <w:rFonts w:ascii="Times New Roman" w:hAnsi="Times New Roman" w:cs="Times New Roman"/>
          <w:sz w:val="26"/>
          <w:szCs w:val="26"/>
        </w:rPr>
        <w:t>Нельзя захламлять жилье и подсобные помещения, дворовые участки, особенно частных домовладений, необходимо своевременно вывозить строительный и бытовой мусор.</w:t>
      </w:r>
    </w:p>
    <w:p w:rsidR="004F4AEA" w:rsidRPr="00D446EF" w:rsidRDefault="004F4AEA" w:rsidP="00D446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6EF">
        <w:rPr>
          <w:rFonts w:ascii="Times New Roman" w:hAnsi="Times New Roman" w:cs="Times New Roman"/>
          <w:sz w:val="26"/>
          <w:szCs w:val="26"/>
        </w:rPr>
        <w:t>Необходимо исключить возможность проникновения грызунов в жилые помещения и хозяйственные постройки, для чего следует заделывать вентиляционные отверстия металлической сеткой, цементировать щели и отверстия.</w:t>
      </w:r>
    </w:p>
    <w:p w:rsidR="004F4AEA" w:rsidRPr="00D446EF" w:rsidRDefault="004F4AEA" w:rsidP="00D446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6EF">
        <w:rPr>
          <w:rFonts w:ascii="Times New Roman" w:hAnsi="Times New Roman" w:cs="Times New Roman"/>
          <w:sz w:val="26"/>
          <w:szCs w:val="26"/>
        </w:rPr>
        <w:t>Для надежного предупреждения заражения ГЛПС</w:t>
      </w:r>
      <w:r w:rsidR="00915977" w:rsidRPr="00D446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5977" w:rsidRPr="00D446EF">
        <w:rPr>
          <w:rFonts w:ascii="Times New Roman" w:hAnsi="Times New Roman" w:cs="Times New Roman"/>
          <w:bCs/>
          <w:sz w:val="26"/>
          <w:szCs w:val="26"/>
        </w:rPr>
        <w:t>(геморрагическая</w:t>
      </w:r>
      <w:r w:rsidR="00915977" w:rsidRPr="00D446EF">
        <w:rPr>
          <w:rFonts w:ascii="Times New Roman" w:hAnsi="Times New Roman" w:cs="Times New Roman"/>
          <w:sz w:val="26"/>
          <w:szCs w:val="26"/>
        </w:rPr>
        <w:t> </w:t>
      </w:r>
      <w:r w:rsidR="00915977" w:rsidRPr="00D446EF">
        <w:rPr>
          <w:rFonts w:ascii="Times New Roman" w:hAnsi="Times New Roman" w:cs="Times New Roman"/>
          <w:bCs/>
          <w:sz w:val="26"/>
          <w:szCs w:val="26"/>
        </w:rPr>
        <w:t>лихорадка</w:t>
      </w:r>
      <w:r w:rsidR="00915977" w:rsidRPr="00D446EF">
        <w:rPr>
          <w:rFonts w:ascii="Times New Roman" w:hAnsi="Times New Roman" w:cs="Times New Roman"/>
          <w:sz w:val="26"/>
          <w:szCs w:val="26"/>
        </w:rPr>
        <w:t> с </w:t>
      </w:r>
      <w:r w:rsidR="00915977" w:rsidRPr="00D446EF">
        <w:rPr>
          <w:rFonts w:ascii="Times New Roman" w:hAnsi="Times New Roman" w:cs="Times New Roman"/>
          <w:bCs/>
          <w:sz w:val="26"/>
          <w:szCs w:val="26"/>
        </w:rPr>
        <w:t>почечным</w:t>
      </w:r>
      <w:r w:rsidR="00915977" w:rsidRPr="00D446EF">
        <w:rPr>
          <w:rFonts w:ascii="Times New Roman" w:hAnsi="Times New Roman" w:cs="Times New Roman"/>
          <w:sz w:val="26"/>
          <w:szCs w:val="26"/>
        </w:rPr>
        <w:t> синдромом) </w:t>
      </w:r>
      <w:r w:rsidRPr="00D446EF">
        <w:rPr>
          <w:rFonts w:ascii="Times New Roman" w:hAnsi="Times New Roman" w:cs="Times New Roman"/>
          <w:sz w:val="26"/>
          <w:szCs w:val="26"/>
        </w:rPr>
        <w:t>необходимо</w:t>
      </w:r>
      <w:r w:rsidR="00915977" w:rsidRPr="00D446EF">
        <w:rPr>
          <w:rFonts w:ascii="Times New Roman" w:hAnsi="Times New Roman" w:cs="Times New Roman"/>
          <w:sz w:val="26"/>
          <w:szCs w:val="26"/>
        </w:rPr>
        <w:t xml:space="preserve"> </w:t>
      </w:r>
      <w:r w:rsidRPr="00D446EF">
        <w:rPr>
          <w:rFonts w:ascii="Times New Roman" w:hAnsi="Times New Roman" w:cs="Times New Roman"/>
          <w:sz w:val="26"/>
          <w:szCs w:val="26"/>
        </w:rPr>
        <w:t xml:space="preserve">проводить истребление грызунов всеми доступными средствами на территории дач, садов, частных построек, в жилых помещениях и т. д., применяя для этих целей готовые </w:t>
      </w:r>
      <w:proofErr w:type="spellStart"/>
      <w:r w:rsidRPr="00D446EF">
        <w:rPr>
          <w:rFonts w:ascii="Times New Roman" w:hAnsi="Times New Roman" w:cs="Times New Roman"/>
          <w:sz w:val="26"/>
          <w:szCs w:val="26"/>
        </w:rPr>
        <w:t>ядоприманки</w:t>
      </w:r>
      <w:proofErr w:type="spellEnd"/>
      <w:r w:rsidRPr="00D446EF">
        <w:rPr>
          <w:rFonts w:ascii="Times New Roman" w:hAnsi="Times New Roman" w:cs="Times New Roman"/>
          <w:sz w:val="26"/>
          <w:szCs w:val="26"/>
        </w:rPr>
        <w:t>, а также механические ловушки, которые можно приобрести в торговой сети.</w:t>
      </w:r>
    </w:p>
    <w:p w:rsidR="00D446EF" w:rsidRPr="00915977" w:rsidRDefault="004F4AEA" w:rsidP="00D446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6EF">
        <w:rPr>
          <w:rFonts w:ascii="Times New Roman" w:hAnsi="Times New Roman" w:cs="Times New Roman"/>
          <w:sz w:val="26"/>
          <w:szCs w:val="26"/>
        </w:rPr>
        <w:t>Категорически запрещается употреблять в пищу подпорченные или загрязненные грызунами продукты. Пищевые продукты следует хранить в недоступных для грызунов местах</w:t>
      </w:r>
      <w:r w:rsidR="00915977" w:rsidRPr="00D446EF">
        <w:rPr>
          <w:rFonts w:ascii="Times New Roman" w:hAnsi="Times New Roman" w:cs="Times New Roman"/>
          <w:sz w:val="26"/>
          <w:szCs w:val="26"/>
        </w:rPr>
        <w:t>.</w:t>
      </w:r>
    </w:p>
    <w:p w:rsidR="00915977" w:rsidRPr="00915977" w:rsidRDefault="00915977" w:rsidP="00915977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5977">
        <w:rPr>
          <w:rFonts w:ascii="Times New Roman" w:hAnsi="Times New Roman" w:cs="Times New Roman"/>
          <w:b/>
          <w:bCs/>
          <w:sz w:val="26"/>
          <w:szCs w:val="26"/>
        </w:rPr>
        <w:t>ЧТО делать в случае заболевания или укуса грызуна</w:t>
      </w:r>
    </w:p>
    <w:p w:rsidR="00915977" w:rsidRPr="00915977" w:rsidRDefault="00915977" w:rsidP="00915977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При первых симптомах заболевания (повышение температуры, слабость и недомогание, кишечные расстройства и другое) необходимо незамедлительно обратиться к врачу. Это позволит дифференцировать заболевание, начать лечение и снизить риски опасных последствий.</w:t>
      </w:r>
    </w:p>
    <w:p w:rsidR="00D446EF" w:rsidRPr="00D446EF" w:rsidRDefault="00915977" w:rsidP="00D446EF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t>В случае укуса грызунов нужно промыть рану, тщательно обработать ее любым антисептическим раствором (йод, зеленка, спирт, перекись водорода) и забинтовать. Затем обратиться к травматологу или хирургу, чтобы при необходимости пройти экстренную профилактику инфекций.  </w:t>
      </w:r>
    </w:p>
    <w:p w:rsidR="00915977" w:rsidRPr="00915977" w:rsidRDefault="00915977" w:rsidP="00D446EF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15977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1541780" cy="1273509"/>
            <wp:effectExtent l="0" t="0" r="127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48" cy="129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5977" w:rsidRPr="00915977" w:rsidSect="0091597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13D2"/>
    <w:multiLevelType w:val="multilevel"/>
    <w:tmpl w:val="2B32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B41CB"/>
    <w:multiLevelType w:val="multilevel"/>
    <w:tmpl w:val="7F44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621D3"/>
    <w:multiLevelType w:val="hybridMultilevel"/>
    <w:tmpl w:val="9E2813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B6"/>
    <w:rsid w:val="004F4AEA"/>
    <w:rsid w:val="006107B6"/>
    <w:rsid w:val="006F27E9"/>
    <w:rsid w:val="00915977"/>
    <w:rsid w:val="00D4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5518"/>
  <w15:chartTrackingRefBased/>
  <w15:docId w15:val="{633093C2-191C-4A78-B57A-F35D18B1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Докукина Изида Фаритовна</dc:creator>
  <cp:keywords/>
  <dc:description/>
  <cp:lastModifiedBy>Докукина Изида Фаритовна</cp:lastModifiedBy>
  <cp:revision>2</cp:revision>
  <dcterms:created xsi:type="dcterms:W3CDTF">2024-06-17T10:42:00Z</dcterms:created>
  <dcterms:modified xsi:type="dcterms:W3CDTF">2024-06-17T10:42:00Z</dcterms:modified>
</cp:coreProperties>
</file>