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E0EEB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AD3CCF">
        <w:rPr>
          <w:b/>
          <w:sz w:val="36"/>
          <w:szCs w:val="36"/>
        </w:rPr>
        <w:t>ДУМА НЕФТЕЮГАНСКОГО РАЙОНА</w:t>
      </w:r>
    </w:p>
    <w:p w14:paraId="25AF0FD6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47FF3CA3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AD3CCF">
        <w:rPr>
          <w:b/>
          <w:sz w:val="36"/>
          <w:szCs w:val="36"/>
        </w:rPr>
        <w:t>ПРОЕКТ РЕШЕНИЯ</w:t>
      </w:r>
    </w:p>
    <w:p w14:paraId="25C62663" w14:textId="77777777" w:rsidR="00DD05EC" w:rsidRPr="00AD3CCF" w:rsidRDefault="00DD05EC" w:rsidP="00DD05EC">
      <w:pPr>
        <w:rPr>
          <w:b/>
          <w:sz w:val="36"/>
          <w:szCs w:val="36"/>
        </w:rPr>
      </w:pPr>
    </w:p>
    <w:p w14:paraId="3DBB7064" w14:textId="1341B1E9" w:rsidR="00DD05EC" w:rsidRPr="00E83262" w:rsidRDefault="00DD05EC" w:rsidP="00DD05EC">
      <w:pPr>
        <w:tabs>
          <w:tab w:val="left" w:pos="4111"/>
          <w:tab w:val="left" w:pos="4253"/>
        </w:tabs>
        <w:ind w:right="4479"/>
        <w:jc w:val="both"/>
        <w:rPr>
          <w:rFonts w:eastAsia="Calibri"/>
          <w:sz w:val="26"/>
          <w:szCs w:val="26"/>
        </w:rPr>
      </w:pPr>
      <w:r w:rsidRPr="00E83262">
        <w:rPr>
          <w:rFonts w:eastAsia="Calibri"/>
          <w:sz w:val="26"/>
          <w:szCs w:val="26"/>
        </w:rPr>
        <w:t xml:space="preserve">О внесении изменений в решение Думы Нефтеюганского района от 28.09.2022 </w:t>
      </w:r>
      <w:r w:rsidR="00A6005F">
        <w:rPr>
          <w:rFonts w:eastAsia="Calibri"/>
          <w:sz w:val="26"/>
          <w:szCs w:val="26"/>
        </w:rPr>
        <w:t xml:space="preserve">         </w:t>
      </w:r>
      <w:r w:rsidRPr="00E83262">
        <w:rPr>
          <w:rFonts w:eastAsia="Calibri"/>
          <w:sz w:val="26"/>
          <w:szCs w:val="26"/>
        </w:rPr>
        <w:t xml:space="preserve">№ 802 «О денежном содержании муниципальных служащих в органах местного самоуправления Нефтеюганского муниципального района Ханты-Мансийского автономного округа </w:t>
      </w:r>
      <w:r w:rsidRPr="00E83262">
        <w:rPr>
          <w:bCs/>
          <w:sz w:val="26"/>
          <w:szCs w:val="26"/>
        </w:rPr>
        <w:t>–</w:t>
      </w:r>
      <w:r w:rsidRPr="00E83262">
        <w:rPr>
          <w:rFonts w:eastAsia="Calibri"/>
          <w:sz w:val="26"/>
          <w:szCs w:val="26"/>
        </w:rPr>
        <w:t xml:space="preserve"> Югры» </w:t>
      </w:r>
    </w:p>
    <w:p w14:paraId="5AD390A8" w14:textId="77777777" w:rsidR="00DD05EC" w:rsidRPr="00E83262" w:rsidRDefault="00DD05EC" w:rsidP="00DD05EC">
      <w:pPr>
        <w:rPr>
          <w:b/>
          <w:sz w:val="26"/>
          <w:szCs w:val="26"/>
        </w:rPr>
      </w:pPr>
    </w:p>
    <w:p w14:paraId="01615F31" w14:textId="77777777" w:rsidR="00DD05EC" w:rsidRPr="00E83262" w:rsidRDefault="00DD05EC" w:rsidP="00DD05EC">
      <w:pPr>
        <w:rPr>
          <w:b/>
          <w:sz w:val="26"/>
          <w:szCs w:val="26"/>
        </w:rPr>
      </w:pPr>
    </w:p>
    <w:p w14:paraId="21BD5166" w14:textId="0A8A5F54" w:rsidR="00B918B9" w:rsidRPr="00A02D12" w:rsidRDefault="00DD05EC" w:rsidP="004A2B8F">
      <w:pPr>
        <w:ind w:firstLine="708"/>
        <w:jc w:val="both"/>
        <w:rPr>
          <w:color w:val="FF0000"/>
          <w:sz w:val="26"/>
          <w:szCs w:val="26"/>
        </w:rPr>
      </w:pPr>
      <w:r w:rsidRPr="00E83262">
        <w:rPr>
          <w:bCs/>
          <w:sz w:val="26"/>
          <w:szCs w:val="26"/>
        </w:rPr>
        <w:t>В соответстви</w:t>
      </w:r>
      <w:r>
        <w:rPr>
          <w:bCs/>
          <w:sz w:val="26"/>
          <w:szCs w:val="26"/>
        </w:rPr>
        <w:t>и</w:t>
      </w:r>
      <w:r w:rsidRPr="00E83262">
        <w:rPr>
          <w:bCs/>
          <w:sz w:val="26"/>
          <w:szCs w:val="26"/>
        </w:rPr>
        <w:t xml:space="preserve"> со статьей 86 Бюджетного кодекса Российской Федерации, частью 2 статьи 53 Федерального закона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Ханты-Мансийского автономного округа - Югры от 20.07.2007  № 113-оз «Об отдельных вопросах муниципальной службы в Ханты-Мансийском автономном округе – Югре», постановлением Правительства Ханты-Мансийского автономного округа – Югры от 23.08.2019 № 278-п «О нормативах формирования расходов на оплату труда, выборных должностных лиц местного самоуправления, </w:t>
      </w:r>
      <w:r w:rsidRPr="00676E1D">
        <w:rPr>
          <w:bCs/>
          <w:sz w:val="26"/>
          <w:szCs w:val="26"/>
        </w:rPr>
        <w:t>осуществляющих свои полномочия на постоянной основе, муниципальных служащих в Ханты-Мансийском автономном округе – Югре», Уставом Нефтеюганского муниципального района Ханты-Мансийского автономного округа – Югры</w:t>
      </w:r>
      <w:r w:rsidRPr="00676E1D">
        <w:rPr>
          <w:rFonts w:eastAsia="Calibri"/>
          <w:sz w:val="26"/>
          <w:szCs w:val="26"/>
        </w:rPr>
        <w:t xml:space="preserve">, </w:t>
      </w:r>
      <w:r w:rsidRPr="00676E1D">
        <w:rPr>
          <w:sz w:val="26"/>
          <w:szCs w:val="26"/>
        </w:rPr>
        <w:t xml:space="preserve">с учетом мнения первичной профсоюзной организации администрации Нефтеюганского района работников государственных учреждений и общественного обслуживания </w:t>
      </w:r>
      <w:r w:rsidRPr="004A2B8F">
        <w:rPr>
          <w:sz w:val="26"/>
          <w:szCs w:val="26"/>
        </w:rPr>
        <w:t xml:space="preserve">от </w:t>
      </w:r>
      <w:r w:rsidR="00684B5F">
        <w:rPr>
          <w:sz w:val="26"/>
          <w:szCs w:val="26"/>
        </w:rPr>
        <w:t>17.04.2024</w:t>
      </w:r>
      <w:r w:rsidR="00923845" w:rsidRPr="00B805A1">
        <w:rPr>
          <w:sz w:val="26"/>
          <w:szCs w:val="26"/>
        </w:rPr>
        <w:t xml:space="preserve"> </w:t>
      </w:r>
      <w:r w:rsidRPr="00B805A1">
        <w:rPr>
          <w:sz w:val="26"/>
          <w:szCs w:val="26"/>
        </w:rPr>
        <w:t>№</w:t>
      </w:r>
      <w:r w:rsidR="00221D4F" w:rsidRPr="00B805A1">
        <w:rPr>
          <w:sz w:val="26"/>
          <w:szCs w:val="26"/>
        </w:rPr>
        <w:t xml:space="preserve"> </w:t>
      </w:r>
      <w:r w:rsidR="00684B5F">
        <w:rPr>
          <w:sz w:val="26"/>
          <w:szCs w:val="26"/>
        </w:rPr>
        <w:t>10</w:t>
      </w:r>
      <w:r w:rsidR="004A2B8F" w:rsidRPr="00B805A1">
        <w:rPr>
          <w:sz w:val="26"/>
          <w:szCs w:val="26"/>
        </w:rPr>
        <w:t>,</w:t>
      </w:r>
    </w:p>
    <w:p w14:paraId="7B8D825A" w14:textId="77777777" w:rsidR="004A2B8F" w:rsidRPr="004A2B8F" w:rsidRDefault="004A2B8F" w:rsidP="004A2B8F">
      <w:pPr>
        <w:ind w:firstLine="708"/>
        <w:jc w:val="both"/>
        <w:rPr>
          <w:rFonts w:eastAsia="Calibri"/>
          <w:color w:val="FF0000"/>
          <w:sz w:val="26"/>
          <w:szCs w:val="26"/>
        </w:rPr>
      </w:pPr>
    </w:p>
    <w:p w14:paraId="64D5F7F6" w14:textId="685F0E87" w:rsidR="00DD05EC" w:rsidRPr="00676E1D" w:rsidRDefault="00DD05EC" w:rsidP="00DD05EC">
      <w:pPr>
        <w:jc w:val="center"/>
        <w:rPr>
          <w:sz w:val="26"/>
          <w:szCs w:val="26"/>
        </w:rPr>
      </w:pPr>
      <w:r w:rsidRPr="00676E1D">
        <w:rPr>
          <w:sz w:val="26"/>
          <w:szCs w:val="26"/>
        </w:rPr>
        <w:t>Дума Нефтеюганского района решила:</w:t>
      </w:r>
    </w:p>
    <w:p w14:paraId="7F9691E6" w14:textId="77777777" w:rsidR="00DD05EC" w:rsidRPr="00676E1D" w:rsidRDefault="00DD05EC" w:rsidP="00DD05E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36D840A" w14:textId="67110F68" w:rsidR="000A3FDE" w:rsidRDefault="00DD05EC" w:rsidP="0056030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 w:rsidRPr="00676E1D">
        <w:rPr>
          <w:bCs/>
          <w:sz w:val="26"/>
          <w:szCs w:val="26"/>
        </w:rPr>
        <w:t xml:space="preserve">1. Внести </w:t>
      </w:r>
      <w:r w:rsidR="00560300">
        <w:rPr>
          <w:bCs/>
          <w:sz w:val="26"/>
          <w:szCs w:val="26"/>
        </w:rPr>
        <w:t xml:space="preserve">изменения </w:t>
      </w:r>
      <w:r w:rsidRPr="00676E1D">
        <w:rPr>
          <w:bCs/>
          <w:sz w:val="26"/>
          <w:szCs w:val="26"/>
        </w:rPr>
        <w:t>в</w:t>
      </w:r>
      <w:r w:rsidR="000A3FDE">
        <w:rPr>
          <w:bCs/>
          <w:sz w:val="26"/>
          <w:szCs w:val="26"/>
        </w:rPr>
        <w:t xml:space="preserve"> приложени</w:t>
      </w:r>
      <w:r w:rsidR="00B805A1">
        <w:rPr>
          <w:bCs/>
          <w:sz w:val="26"/>
          <w:szCs w:val="26"/>
        </w:rPr>
        <w:t>е</w:t>
      </w:r>
      <w:r w:rsidR="000A3FDE">
        <w:rPr>
          <w:bCs/>
          <w:sz w:val="26"/>
          <w:szCs w:val="26"/>
        </w:rPr>
        <w:t xml:space="preserve"> </w:t>
      </w:r>
      <w:r w:rsidR="00A02D12">
        <w:rPr>
          <w:bCs/>
          <w:sz w:val="26"/>
          <w:szCs w:val="26"/>
        </w:rPr>
        <w:t>4</w:t>
      </w:r>
      <w:r w:rsidR="009C4BE8">
        <w:rPr>
          <w:bCs/>
          <w:sz w:val="26"/>
          <w:szCs w:val="26"/>
        </w:rPr>
        <w:t xml:space="preserve"> к</w:t>
      </w:r>
      <w:r w:rsidRPr="00676E1D">
        <w:rPr>
          <w:bCs/>
          <w:sz w:val="26"/>
          <w:szCs w:val="26"/>
        </w:rPr>
        <w:t xml:space="preserve"> решени</w:t>
      </w:r>
      <w:r w:rsidR="009C4BE8">
        <w:rPr>
          <w:bCs/>
          <w:sz w:val="26"/>
          <w:szCs w:val="26"/>
        </w:rPr>
        <w:t>ю</w:t>
      </w:r>
      <w:r w:rsidRPr="00676E1D">
        <w:rPr>
          <w:bCs/>
          <w:sz w:val="26"/>
          <w:szCs w:val="26"/>
        </w:rPr>
        <w:t xml:space="preserve"> Думы Нефтеюганского района от 28.09.2022 № 802 «О денежном содержании муниципальных служащих в органах местного самоуправления Нефтеюганского муниципального района Ханты-Мансийского автономного округа-Югры» </w:t>
      </w:r>
      <w:r w:rsidR="003924DF" w:rsidRPr="00B211D2">
        <w:rPr>
          <w:bCs/>
          <w:sz w:val="26"/>
          <w:szCs w:val="26"/>
        </w:rPr>
        <w:t xml:space="preserve">(с изменениями на </w:t>
      </w:r>
      <w:r w:rsidR="00A02D12">
        <w:rPr>
          <w:bCs/>
          <w:sz w:val="26"/>
          <w:szCs w:val="26"/>
        </w:rPr>
        <w:t>11</w:t>
      </w:r>
      <w:r w:rsidR="003924DF" w:rsidRPr="00B211D2">
        <w:rPr>
          <w:bCs/>
          <w:sz w:val="26"/>
          <w:szCs w:val="26"/>
        </w:rPr>
        <w:t>.</w:t>
      </w:r>
      <w:r w:rsidR="00A02D12">
        <w:rPr>
          <w:bCs/>
          <w:sz w:val="26"/>
          <w:szCs w:val="26"/>
        </w:rPr>
        <w:t>03</w:t>
      </w:r>
      <w:r w:rsidR="003924DF" w:rsidRPr="00B211D2">
        <w:rPr>
          <w:bCs/>
          <w:sz w:val="26"/>
          <w:szCs w:val="26"/>
        </w:rPr>
        <w:t>.202</w:t>
      </w:r>
      <w:r w:rsidR="00A02D12">
        <w:rPr>
          <w:bCs/>
          <w:sz w:val="26"/>
          <w:szCs w:val="26"/>
        </w:rPr>
        <w:t>4</w:t>
      </w:r>
      <w:r w:rsidR="003924DF" w:rsidRPr="00B211D2">
        <w:rPr>
          <w:bCs/>
          <w:sz w:val="26"/>
          <w:szCs w:val="26"/>
        </w:rPr>
        <w:t xml:space="preserve"> № </w:t>
      </w:r>
      <w:r w:rsidR="00A02D12">
        <w:rPr>
          <w:bCs/>
          <w:sz w:val="26"/>
          <w:szCs w:val="26"/>
        </w:rPr>
        <w:t>1018</w:t>
      </w:r>
      <w:r w:rsidR="003924DF" w:rsidRPr="00B211D2">
        <w:rPr>
          <w:bCs/>
          <w:sz w:val="26"/>
          <w:szCs w:val="26"/>
        </w:rPr>
        <w:t>)</w:t>
      </w:r>
      <w:r w:rsidR="00A17504" w:rsidRPr="00B211D2">
        <w:rPr>
          <w:bCs/>
          <w:sz w:val="26"/>
          <w:szCs w:val="26"/>
        </w:rPr>
        <w:t>,</w:t>
      </w:r>
      <w:r w:rsidR="003924DF" w:rsidRPr="00B211D2">
        <w:rPr>
          <w:bCs/>
          <w:sz w:val="26"/>
          <w:szCs w:val="26"/>
        </w:rPr>
        <w:t xml:space="preserve"> </w:t>
      </w:r>
      <w:r w:rsidR="00560300">
        <w:rPr>
          <w:bCs/>
          <w:sz w:val="26"/>
          <w:szCs w:val="26"/>
        </w:rPr>
        <w:t>изложив строку 9 таблицы</w:t>
      </w:r>
      <w:r w:rsidR="000A3FDE">
        <w:rPr>
          <w:bCs/>
          <w:sz w:val="26"/>
          <w:szCs w:val="26"/>
        </w:rPr>
        <w:t xml:space="preserve"> в следующей редакции:</w:t>
      </w:r>
    </w:p>
    <w:p w14:paraId="144B8EC6" w14:textId="3369B7EB" w:rsidR="00293860" w:rsidRDefault="00293860" w:rsidP="00293860">
      <w:pPr>
        <w:autoSpaceDE w:val="0"/>
        <w:autoSpaceDN w:val="0"/>
        <w:adjustRightInd w:val="0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7"/>
        <w:gridCol w:w="2392"/>
        <w:gridCol w:w="2655"/>
        <w:gridCol w:w="2122"/>
        <w:gridCol w:w="1629"/>
      </w:tblGrid>
      <w:tr w:rsidR="00293860" w14:paraId="35AA5EAE" w14:textId="77777777" w:rsidTr="00560300">
        <w:tc>
          <w:tcPr>
            <w:tcW w:w="547" w:type="dxa"/>
          </w:tcPr>
          <w:p w14:paraId="37A0A07E" w14:textId="187ADBB1" w:rsidR="00A02D12" w:rsidRDefault="00293860" w:rsidP="00F912BD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9.</w:t>
            </w:r>
          </w:p>
        </w:tc>
        <w:tc>
          <w:tcPr>
            <w:tcW w:w="2392" w:type="dxa"/>
          </w:tcPr>
          <w:p w14:paraId="2839D000" w14:textId="23763F28" w:rsidR="00A02D12" w:rsidRDefault="00293860" w:rsidP="00F912BD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Заместитель председателя комитета, заместитель председателя комитета-начальник отдела</w:t>
            </w:r>
          </w:p>
        </w:tc>
        <w:tc>
          <w:tcPr>
            <w:tcW w:w="2655" w:type="dxa"/>
          </w:tcPr>
          <w:p w14:paraId="4CED5BC1" w14:textId="6302479C" w:rsidR="00A02D12" w:rsidRDefault="00293860" w:rsidP="00F912BD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руководитель/главная</w:t>
            </w:r>
          </w:p>
        </w:tc>
        <w:tc>
          <w:tcPr>
            <w:tcW w:w="2122" w:type="dxa"/>
          </w:tcPr>
          <w:p w14:paraId="48E5C717" w14:textId="698209C8" w:rsidR="00A02D12" w:rsidRDefault="00293860" w:rsidP="00F912BD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629" w:type="dxa"/>
          </w:tcPr>
          <w:p w14:paraId="32139E3D" w14:textId="279628F3" w:rsidR="00A02D12" w:rsidRDefault="00293860" w:rsidP="00293860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17671</w:t>
            </w:r>
          </w:p>
        </w:tc>
      </w:tr>
    </w:tbl>
    <w:p w14:paraId="0FDF544B" w14:textId="27786366" w:rsidR="00293860" w:rsidRDefault="00DD05EC" w:rsidP="00DD05EC">
      <w:pPr>
        <w:shd w:val="clear" w:color="auto" w:fill="FFFFFF"/>
        <w:tabs>
          <w:tab w:val="left" w:pos="567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93860">
        <w:rPr>
          <w:sz w:val="26"/>
          <w:szCs w:val="26"/>
        </w:rPr>
        <w:t xml:space="preserve">                                                                                                                                 ».</w:t>
      </w:r>
    </w:p>
    <w:p w14:paraId="5DBFF6E6" w14:textId="7EF6D7E3" w:rsidR="00DD05EC" w:rsidRDefault="00293860" w:rsidP="00DD05EC">
      <w:pPr>
        <w:shd w:val="clear" w:color="auto" w:fill="FFFFFF"/>
        <w:tabs>
          <w:tab w:val="left" w:pos="567"/>
          <w:tab w:val="left" w:pos="993"/>
        </w:tabs>
        <w:jc w:val="both"/>
        <w:rPr>
          <w:bCs/>
          <w:sz w:val="26"/>
          <w:szCs w:val="26"/>
        </w:rPr>
      </w:pPr>
      <w:r>
        <w:rPr>
          <w:sz w:val="26"/>
          <w:szCs w:val="26"/>
        </w:rPr>
        <w:tab/>
      </w:r>
      <w:r w:rsidR="00DD05EC">
        <w:rPr>
          <w:sz w:val="26"/>
          <w:szCs w:val="26"/>
        </w:rPr>
        <w:t>2</w:t>
      </w:r>
      <w:r w:rsidR="00DD05EC" w:rsidRPr="001322AC">
        <w:rPr>
          <w:sz w:val="26"/>
          <w:szCs w:val="26"/>
        </w:rPr>
        <w:t>.</w:t>
      </w:r>
      <w:r w:rsidR="00DD05EC" w:rsidRPr="001322AC">
        <w:rPr>
          <w:sz w:val="26"/>
          <w:szCs w:val="26"/>
        </w:rPr>
        <w:tab/>
        <w:t xml:space="preserve">Настоящее решение </w:t>
      </w:r>
      <w:r>
        <w:rPr>
          <w:sz w:val="26"/>
          <w:szCs w:val="26"/>
        </w:rPr>
        <w:t>и вступает в силу после официального обнародования</w:t>
      </w:r>
      <w:r w:rsidR="00AF29D7">
        <w:rPr>
          <w:sz w:val="26"/>
          <w:szCs w:val="26"/>
        </w:rPr>
        <w:t>.</w:t>
      </w:r>
    </w:p>
    <w:p w14:paraId="286FACC6" w14:textId="358B9FC4" w:rsidR="009A5DFA" w:rsidRDefault="00560300" w:rsidP="00DD05EC">
      <w:pPr>
        <w:shd w:val="clear" w:color="auto" w:fill="FFFFFF"/>
        <w:tabs>
          <w:tab w:val="left" w:pos="567"/>
          <w:tab w:val="left" w:pos="993"/>
        </w:tabs>
        <w:jc w:val="both"/>
      </w:pPr>
    </w:p>
    <w:sectPr w:rsidR="009A5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5EC"/>
    <w:rsid w:val="000A3FDE"/>
    <w:rsid w:val="000B55CB"/>
    <w:rsid w:val="000F1123"/>
    <w:rsid w:val="00145F49"/>
    <w:rsid w:val="00166164"/>
    <w:rsid w:val="00202B7F"/>
    <w:rsid w:val="00221D4F"/>
    <w:rsid w:val="0026737A"/>
    <w:rsid w:val="00293860"/>
    <w:rsid w:val="00305351"/>
    <w:rsid w:val="003626EC"/>
    <w:rsid w:val="00366ED6"/>
    <w:rsid w:val="003924DF"/>
    <w:rsid w:val="003B5A9A"/>
    <w:rsid w:val="003D3721"/>
    <w:rsid w:val="003E501E"/>
    <w:rsid w:val="00400663"/>
    <w:rsid w:val="00427B86"/>
    <w:rsid w:val="004A2B8F"/>
    <w:rsid w:val="0055559F"/>
    <w:rsid w:val="0055701A"/>
    <w:rsid w:val="00560300"/>
    <w:rsid w:val="0064542E"/>
    <w:rsid w:val="00676E1D"/>
    <w:rsid w:val="00684B5F"/>
    <w:rsid w:val="0068631E"/>
    <w:rsid w:val="006B71D1"/>
    <w:rsid w:val="00764813"/>
    <w:rsid w:val="00817787"/>
    <w:rsid w:val="00856489"/>
    <w:rsid w:val="008569C2"/>
    <w:rsid w:val="008A1892"/>
    <w:rsid w:val="008A2455"/>
    <w:rsid w:val="00922E2A"/>
    <w:rsid w:val="00923845"/>
    <w:rsid w:val="00996D51"/>
    <w:rsid w:val="009A30B6"/>
    <w:rsid w:val="009C4BE8"/>
    <w:rsid w:val="009E209D"/>
    <w:rsid w:val="00A02D12"/>
    <w:rsid w:val="00A17504"/>
    <w:rsid w:val="00A6005F"/>
    <w:rsid w:val="00AF29D7"/>
    <w:rsid w:val="00B0406C"/>
    <w:rsid w:val="00B211D2"/>
    <w:rsid w:val="00B805A1"/>
    <w:rsid w:val="00B918B9"/>
    <w:rsid w:val="00C53C1E"/>
    <w:rsid w:val="00D71FB1"/>
    <w:rsid w:val="00D800CA"/>
    <w:rsid w:val="00DD05EC"/>
    <w:rsid w:val="00DF1168"/>
    <w:rsid w:val="00F9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5A00"/>
  <w15:chartTrackingRefBased/>
  <w15:docId w15:val="{6A3904CE-BF70-4189-A416-E1C0A04C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F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A02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Романец Иван Владленович</dc:creator>
  <cp:keywords/>
  <dc:description/>
  <cp:lastModifiedBy>Барсукова Татьяна Ивановна</cp:lastModifiedBy>
  <cp:revision>3</cp:revision>
  <cp:lastPrinted>2024-02-26T10:14:00Z</cp:lastPrinted>
  <dcterms:created xsi:type="dcterms:W3CDTF">2024-04-22T03:50:00Z</dcterms:created>
  <dcterms:modified xsi:type="dcterms:W3CDTF">2024-04-22T03:56:00Z</dcterms:modified>
</cp:coreProperties>
</file>