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D8D11" w14:textId="77777777" w:rsidR="007F3D96" w:rsidRPr="008E551E" w:rsidRDefault="008E551E" w:rsidP="008E551E">
      <w:pPr>
        <w:jc w:val="center"/>
        <w:rPr>
          <w:rFonts w:ascii="Times New Roman" w:hAnsi="Times New Roman" w:cs="Times New Roman"/>
          <w:sz w:val="26"/>
          <w:szCs w:val="26"/>
        </w:rPr>
      </w:pPr>
      <w:r w:rsidRPr="008E551E">
        <w:rPr>
          <w:rFonts w:ascii="Times New Roman" w:hAnsi="Times New Roman" w:cs="Times New Roman"/>
          <w:sz w:val="26"/>
          <w:szCs w:val="26"/>
        </w:rPr>
        <w:t xml:space="preserve">СРАВНИТЕЛЬНАЯ ТАБЛИЦА </w:t>
      </w:r>
    </w:p>
    <w:p w14:paraId="6979AD8C" w14:textId="65E8B062" w:rsidR="008E551E" w:rsidRDefault="000B5E78" w:rsidP="00996025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E551E" w:rsidRPr="00996025">
        <w:rPr>
          <w:rFonts w:ascii="Times New Roman" w:hAnsi="Times New Roman" w:cs="Times New Roman"/>
          <w:sz w:val="28"/>
          <w:szCs w:val="28"/>
        </w:rPr>
        <w:t xml:space="preserve"> проекту решения Думы Нефтеюганского района </w:t>
      </w:r>
    </w:p>
    <w:tbl>
      <w:tblPr>
        <w:tblStyle w:val="a3"/>
        <w:tblW w:w="15309" w:type="dxa"/>
        <w:tblInd w:w="-34" w:type="dxa"/>
        <w:tblLook w:val="04A0" w:firstRow="1" w:lastRow="0" w:firstColumn="1" w:lastColumn="0" w:noHBand="0" w:noVBand="1"/>
      </w:tblPr>
      <w:tblGrid>
        <w:gridCol w:w="2552"/>
        <w:gridCol w:w="6369"/>
        <w:gridCol w:w="6388"/>
      </w:tblGrid>
      <w:tr w:rsidR="00AB7DF4" w:rsidRPr="008E551E" w14:paraId="73FFD26B" w14:textId="77777777" w:rsidTr="009E6B30">
        <w:tc>
          <w:tcPr>
            <w:tcW w:w="2552" w:type="dxa"/>
          </w:tcPr>
          <w:p w14:paraId="7C03D508" w14:textId="77777777" w:rsidR="00AB7DF4" w:rsidRPr="008E551E" w:rsidRDefault="00B113AB" w:rsidP="00B113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часть, раздел, пункт правового акта</w:t>
            </w:r>
          </w:p>
        </w:tc>
        <w:tc>
          <w:tcPr>
            <w:tcW w:w="6369" w:type="dxa"/>
          </w:tcPr>
          <w:p w14:paraId="3A1099CE" w14:textId="77777777" w:rsidR="00AB7DF4" w:rsidRPr="008E551E" w:rsidRDefault="00AB7DF4" w:rsidP="008E5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551E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  <w:r w:rsidR="00B113AB">
              <w:rPr>
                <w:rFonts w:ascii="Times New Roman" w:hAnsi="Times New Roman" w:cs="Times New Roman"/>
                <w:sz w:val="26"/>
                <w:szCs w:val="26"/>
              </w:rPr>
              <w:t xml:space="preserve"> НПА</w:t>
            </w:r>
          </w:p>
        </w:tc>
        <w:tc>
          <w:tcPr>
            <w:tcW w:w="6388" w:type="dxa"/>
          </w:tcPr>
          <w:p w14:paraId="29E93E17" w14:textId="77777777" w:rsidR="00AB7DF4" w:rsidRPr="008E551E" w:rsidRDefault="00AB7DF4" w:rsidP="008E55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551E">
              <w:rPr>
                <w:rFonts w:ascii="Times New Roman" w:hAnsi="Times New Roman" w:cs="Times New Roman"/>
                <w:sz w:val="26"/>
                <w:szCs w:val="26"/>
              </w:rPr>
              <w:t xml:space="preserve">Редакция </w:t>
            </w:r>
            <w:r w:rsidR="00B113AB">
              <w:rPr>
                <w:rFonts w:ascii="Times New Roman" w:hAnsi="Times New Roman" w:cs="Times New Roman"/>
                <w:sz w:val="26"/>
                <w:szCs w:val="26"/>
              </w:rPr>
              <w:t xml:space="preserve">НПА </w:t>
            </w:r>
            <w:r w:rsidRPr="008E551E">
              <w:rPr>
                <w:rFonts w:ascii="Times New Roman" w:hAnsi="Times New Roman" w:cs="Times New Roman"/>
                <w:sz w:val="26"/>
                <w:szCs w:val="26"/>
              </w:rPr>
              <w:t>с предлагаемыми изменениями</w:t>
            </w:r>
          </w:p>
        </w:tc>
      </w:tr>
      <w:tr w:rsidR="00356463" w:rsidRPr="0018470D" w14:paraId="38F62D8E" w14:textId="77777777" w:rsidTr="009E6B30">
        <w:tc>
          <w:tcPr>
            <w:tcW w:w="2552" w:type="dxa"/>
          </w:tcPr>
          <w:p w14:paraId="3E93DDD1" w14:textId="333E48EF" w:rsidR="00356463" w:rsidRPr="00115778" w:rsidRDefault="00115778" w:rsidP="001847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5778">
              <w:rPr>
                <w:rFonts w:ascii="Times New Roman" w:hAnsi="Times New Roman" w:cs="Times New Roman"/>
                <w:sz w:val="26"/>
                <w:szCs w:val="26"/>
              </w:rPr>
              <w:t>Пункт 1</w:t>
            </w:r>
          </w:p>
        </w:tc>
        <w:tc>
          <w:tcPr>
            <w:tcW w:w="6369" w:type="dxa"/>
          </w:tcPr>
          <w:p w14:paraId="3392DB52" w14:textId="77777777" w:rsidR="00505F7A" w:rsidRDefault="00505F7A" w:rsidP="00505F7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Настоящее Положение определяет порядок сообщения лицами, замещающими </w:t>
            </w:r>
            <w:r>
              <w:rPr>
                <w:rFonts w:cs="Arial"/>
                <w:bCs/>
                <w:szCs w:val="26"/>
              </w:rPr>
              <w:t xml:space="preserve">муниципальные должности Нефтеюганского района </w:t>
            </w:r>
            <w:r>
              <w:rPr>
                <w:rFonts w:cs="Arial"/>
                <w:szCs w:val="26"/>
              </w:rPr>
              <w:t xml:space="preserve">(далее-лица, замещающие </w:t>
            </w:r>
            <w:r>
              <w:rPr>
                <w:rFonts w:cs="Arial"/>
                <w:bCs/>
                <w:szCs w:val="26"/>
              </w:rPr>
              <w:t>муниципальные должности</w:t>
            </w:r>
            <w:r>
              <w:rPr>
                <w:rFonts w:cs="Arial"/>
                <w:szCs w:val="26"/>
              </w:rPr>
              <w:t>)</w:t>
            </w:r>
            <w:r>
              <w:rPr>
                <w:rFonts w:cs="Arial"/>
                <w:bCs/>
                <w:szCs w:val="26"/>
              </w:rPr>
              <w:t xml:space="preserve">, </w:t>
            </w:r>
            <w:r>
              <w:rPr>
                <w:rFonts w:cs="Arial"/>
                <w:szCs w:val="26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      </w:r>
          </w:p>
          <w:p w14:paraId="49B1834D" w14:textId="77777777" w:rsidR="00356463" w:rsidRPr="00115778" w:rsidRDefault="00356463" w:rsidP="001847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88" w:type="dxa"/>
          </w:tcPr>
          <w:p w14:paraId="784F46C5" w14:textId="19235871" w:rsidR="00505F7A" w:rsidRDefault="00505F7A" w:rsidP="00505F7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rFonts w:cs="Arial"/>
                <w:szCs w:val="26"/>
              </w:rPr>
            </w:pPr>
            <w:r>
              <w:rPr>
                <w:rFonts w:cs="Arial"/>
                <w:szCs w:val="26"/>
              </w:rPr>
              <w:t xml:space="preserve">Настоящее Положение определяет порядок сообщения лицами, замещающими </w:t>
            </w:r>
            <w:r>
              <w:rPr>
                <w:rFonts w:cs="Arial"/>
                <w:bCs/>
                <w:szCs w:val="26"/>
              </w:rPr>
              <w:t xml:space="preserve">муниципальные должности Нефтеюганского района </w:t>
            </w:r>
            <w:r w:rsidRPr="00505F7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 постоянной основе</w:t>
            </w:r>
            <w:r w:rsidRPr="00505F7A">
              <w:rPr>
                <w:rFonts w:cs="Arial"/>
                <w:color w:val="000000" w:themeColor="text1"/>
                <w:szCs w:val="26"/>
              </w:rPr>
              <w:t xml:space="preserve"> </w:t>
            </w:r>
            <w:r>
              <w:rPr>
                <w:rFonts w:cs="Arial"/>
                <w:szCs w:val="26"/>
              </w:rPr>
              <w:t xml:space="preserve">(далее-лица, замещающие </w:t>
            </w:r>
            <w:r>
              <w:rPr>
                <w:rFonts w:cs="Arial"/>
                <w:bCs/>
                <w:szCs w:val="26"/>
              </w:rPr>
              <w:t>муниципальные должности</w:t>
            </w:r>
            <w:r>
              <w:rPr>
                <w:rFonts w:cs="Arial"/>
                <w:szCs w:val="26"/>
              </w:rPr>
              <w:t>)</w:t>
            </w:r>
            <w:r>
              <w:rPr>
                <w:rFonts w:cs="Arial"/>
                <w:bCs/>
                <w:szCs w:val="26"/>
              </w:rPr>
              <w:t xml:space="preserve">, </w:t>
            </w:r>
            <w:r>
              <w:rPr>
                <w:rFonts w:cs="Arial"/>
                <w:szCs w:val="26"/>
              </w:rPr>
      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      </w:r>
          </w:p>
          <w:p w14:paraId="0884E99F" w14:textId="510CEF90" w:rsidR="00B93C7D" w:rsidRDefault="00B93C7D" w:rsidP="00B93C7D">
            <w:pPr>
              <w:widowControl w:val="0"/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ind w:firstLine="709"/>
              <w:rPr>
                <w:rFonts w:cs="Arial"/>
                <w:szCs w:val="28"/>
              </w:rPr>
            </w:pPr>
            <w:r>
              <w:rPr>
                <w:rFonts w:cs="Arial"/>
                <w:szCs w:val="28"/>
              </w:rPr>
              <w:t>.</w:t>
            </w:r>
          </w:p>
          <w:p w14:paraId="3A06FBC9" w14:textId="77777777" w:rsidR="00356463" w:rsidRPr="00115778" w:rsidRDefault="00356463" w:rsidP="001847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F1258D5" w14:textId="77777777" w:rsidR="008E551E" w:rsidRPr="0018470D" w:rsidRDefault="008E551E" w:rsidP="0018470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551E" w:rsidRPr="0018470D" w:rsidSect="007F2C62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77A2"/>
    <w:rsid w:val="000166B0"/>
    <w:rsid w:val="00024ADC"/>
    <w:rsid w:val="000B1A38"/>
    <w:rsid w:val="000B5E78"/>
    <w:rsid w:val="001064EE"/>
    <w:rsid w:val="00115778"/>
    <w:rsid w:val="00123D22"/>
    <w:rsid w:val="00173B67"/>
    <w:rsid w:val="0018470D"/>
    <w:rsid w:val="00194F4A"/>
    <w:rsid w:val="001A0E00"/>
    <w:rsid w:val="001E107C"/>
    <w:rsid w:val="001E5A23"/>
    <w:rsid w:val="001F40AA"/>
    <w:rsid w:val="00220C48"/>
    <w:rsid w:val="00237112"/>
    <w:rsid w:val="00243E1F"/>
    <w:rsid w:val="00260B2B"/>
    <w:rsid w:val="002A1EBE"/>
    <w:rsid w:val="002A527E"/>
    <w:rsid w:val="002C77A2"/>
    <w:rsid w:val="002E7505"/>
    <w:rsid w:val="002F0607"/>
    <w:rsid w:val="002F204F"/>
    <w:rsid w:val="00322295"/>
    <w:rsid w:val="003523AC"/>
    <w:rsid w:val="00356463"/>
    <w:rsid w:val="0036044B"/>
    <w:rsid w:val="0038560D"/>
    <w:rsid w:val="003948A6"/>
    <w:rsid w:val="003B2E81"/>
    <w:rsid w:val="00444E08"/>
    <w:rsid w:val="0045686E"/>
    <w:rsid w:val="00465DA0"/>
    <w:rsid w:val="004D1643"/>
    <w:rsid w:val="004D3E8C"/>
    <w:rsid w:val="004F0EF4"/>
    <w:rsid w:val="004F4E46"/>
    <w:rsid w:val="00505F7A"/>
    <w:rsid w:val="00523F4A"/>
    <w:rsid w:val="005339BC"/>
    <w:rsid w:val="005A1CDA"/>
    <w:rsid w:val="005A3E34"/>
    <w:rsid w:val="005C4DCE"/>
    <w:rsid w:val="005D2BD1"/>
    <w:rsid w:val="005E17F6"/>
    <w:rsid w:val="005F35BE"/>
    <w:rsid w:val="005F3738"/>
    <w:rsid w:val="00614891"/>
    <w:rsid w:val="00615BF1"/>
    <w:rsid w:val="00615CDF"/>
    <w:rsid w:val="006B037E"/>
    <w:rsid w:val="006D22A2"/>
    <w:rsid w:val="006D41AF"/>
    <w:rsid w:val="006E690C"/>
    <w:rsid w:val="006E7B93"/>
    <w:rsid w:val="00712928"/>
    <w:rsid w:val="007131C7"/>
    <w:rsid w:val="00734353"/>
    <w:rsid w:val="00753353"/>
    <w:rsid w:val="007574BB"/>
    <w:rsid w:val="007814CC"/>
    <w:rsid w:val="00782CB4"/>
    <w:rsid w:val="007C0D36"/>
    <w:rsid w:val="007F2C62"/>
    <w:rsid w:val="007F3D96"/>
    <w:rsid w:val="007F48CE"/>
    <w:rsid w:val="00812113"/>
    <w:rsid w:val="00834FBB"/>
    <w:rsid w:val="00836CF8"/>
    <w:rsid w:val="008742F8"/>
    <w:rsid w:val="00876265"/>
    <w:rsid w:val="008E551E"/>
    <w:rsid w:val="009219DC"/>
    <w:rsid w:val="0098002D"/>
    <w:rsid w:val="009900DD"/>
    <w:rsid w:val="00996025"/>
    <w:rsid w:val="009A271C"/>
    <w:rsid w:val="009E6ACD"/>
    <w:rsid w:val="009E6B30"/>
    <w:rsid w:val="00A03520"/>
    <w:rsid w:val="00A1195B"/>
    <w:rsid w:val="00A432F9"/>
    <w:rsid w:val="00A4519E"/>
    <w:rsid w:val="00A51752"/>
    <w:rsid w:val="00A96956"/>
    <w:rsid w:val="00AB7DF4"/>
    <w:rsid w:val="00AC764A"/>
    <w:rsid w:val="00AD37B8"/>
    <w:rsid w:val="00AE27BD"/>
    <w:rsid w:val="00AF71A0"/>
    <w:rsid w:val="00B03D9F"/>
    <w:rsid w:val="00B113AB"/>
    <w:rsid w:val="00B41E88"/>
    <w:rsid w:val="00B51242"/>
    <w:rsid w:val="00B93C7D"/>
    <w:rsid w:val="00BB0F52"/>
    <w:rsid w:val="00BB3FD5"/>
    <w:rsid w:val="00BE27CB"/>
    <w:rsid w:val="00BE79CD"/>
    <w:rsid w:val="00BF101C"/>
    <w:rsid w:val="00C00E4E"/>
    <w:rsid w:val="00C43889"/>
    <w:rsid w:val="00C70378"/>
    <w:rsid w:val="00CB678C"/>
    <w:rsid w:val="00CF5C9C"/>
    <w:rsid w:val="00D8373D"/>
    <w:rsid w:val="00DC7903"/>
    <w:rsid w:val="00DF3335"/>
    <w:rsid w:val="00E06541"/>
    <w:rsid w:val="00EB3CC0"/>
    <w:rsid w:val="00EC08EA"/>
    <w:rsid w:val="00EE0A70"/>
    <w:rsid w:val="00F0227F"/>
    <w:rsid w:val="00F24653"/>
    <w:rsid w:val="00F3246A"/>
    <w:rsid w:val="00F44991"/>
    <w:rsid w:val="00F44D78"/>
    <w:rsid w:val="00F61E05"/>
    <w:rsid w:val="00F65ADC"/>
    <w:rsid w:val="00FA1750"/>
    <w:rsid w:val="00FE1044"/>
    <w:rsid w:val="00FE760B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66B8"/>
  <w15:docId w15:val="{C266550E-CCAF-4B63-9577-3C7772C0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B5E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Default">
    <w:name w:val="Default"/>
    <w:rsid w:val="000B5E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rsid w:val="00A1195B"/>
    <w:rPr>
      <w:color w:val="0000FF"/>
      <w:u w:val="none"/>
    </w:rPr>
  </w:style>
  <w:style w:type="paragraph" w:styleId="a5">
    <w:name w:val="No Spacing"/>
    <w:uiPriority w:val="1"/>
    <w:qFormat/>
    <w:rsid w:val="0035646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E8524-F1FC-4915-842C-12E2B16A4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Евгения Анатольевна</dc:creator>
  <cp:lastModifiedBy>Вильданова Марина Сергеевна</cp:lastModifiedBy>
  <cp:revision>23</cp:revision>
  <dcterms:created xsi:type="dcterms:W3CDTF">2020-12-16T06:49:00Z</dcterms:created>
  <dcterms:modified xsi:type="dcterms:W3CDTF">2024-06-04T04:22:00Z</dcterms:modified>
</cp:coreProperties>
</file>