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2ABAD" w14:textId="77777777" w:rsidR="00F25AF1" w:rsidRPr="0017209D" w:rsidRDefault="00F25AF1" w:rsidP="00172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p w14:paraId="36F12DBB" w14:textId="2D306E09" w:rsidR="00F25AF1" w:rsidRDefault="0017209D" w:rsidP="00841BC8">
      <w:pPr>
        <w:jc w:val="center"/>
        <w:rPr>
          <w:rFonts w:ascii="Times New Roman" w:eastAsia="Calibri" w:hAnsi="Times New Roman" w:cs="Times New Roman"/>
          <w:szCs w:val="21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 xml:space="preserve">вносимых изменений в решение </w:t>
      </w:r>
      <w:r w:rsidR="00D549F6" w:rsidRPr="00D549F6">
        <w:rPr>
          <w:rFonts w:ascii="Times New Roman" w:eastAsia="Calibri" w:hAnsi="Times New Roman" w:cs="Times New Roman"/>
          <w:b/>
          <w:sz w:val="26"/>
          <w:szCs w:val="26"/>
        </w:rPr>
        <w:t xml:space="preserve">Думы Нефтеюганского района </w:t>
      </w:r>
      <w:r w:rsidR="00841BC8" w:rsidRPr="00841BC8">
        <w:rPr>
          <w:rFonts w:ascii="Times New Roman" w:eastAsia="Calibri" w:hAnsi="Times New Roman" w:cs="Times New Roman"/>
          <w:b/>
          <w:sz w:val="26"/>
          <w:szCs w:val="26"/>
        </w:rPr>
        <w:t>от 18.12.2019 № 446 «Об утверждении Порядка заключения соглашения о предоставлении субсидии из бюджета Нефтеюганского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6521"/>
        <w:gridCol w:w="6520"/>
      </w:tblGrid>
      <w:tr w:rsidR="0017209D" w:rsidRPr="002C63A2" w14:paraId="07935EFE" w14:textId="77777777" w:rsidTr="00286558">
        <w:trPr>
          <w:trHeight w:val="69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4176" w14:textId="77777777" w:rsidR="0017209D" w:rsidRPr="002C63A2" w:rsidRDefault="0017209D" w:rsidP="0024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Подпункт, пункт, РД НР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4699" w14:textId="77777777" w:rsidR="0017209D" w:rsidRPr="002C63A2" w:rsidRDefault="0017209D" w:rsidP="0024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49A7" w14:textId="77777777" w:rsidR="0017209D" w:rsidRPr="002C63A2" w:rsidRDefault="0017209D" w:rsidP="0024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17209D" w:rsidRPr="002C63A2" w14:paraId="7E184AB9" w14:textId="77777777" w:rsidTr="0028655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E926" w14:textId="24C596DD" w:rsidR="0017209D" w:rsidRPr="002C63A2" w:rsidRDefault="002C63A2" w:rsidP="0024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</w:t>
            </w:r>
            <w:r w:rsidR="00221D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5739" w14:textId="77777777" w:rsidR="00BC6C44" w:rsidRP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заключения соглашения о предоставлении субсидии из бюджета Нефтеюганского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 (далее – Порядок)</w:t>
            </w:r>
          </w:p>
          <w:p w14:paraId="2C6A12CE" w14:textId="77777777" w:rsidR="00BC6C44" w:rsidRP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602E4B" w14:textId="77777777" w:rsidR="00BC6C44" w:rsidRP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Настоящий Порядок устанавливает правила заключения соглашения между администрацией Нефтеюганского района и администрациями городского и сельских поселений, входящих в состав Нефтеюганского района (далее – городское и сельские поселения), о предоставлении субсидии из бюджета Нефтеюганского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 (далее – субсидия). </w:t>
            </w:r>
          </w:p>
          <w:p w14:paraId="10DCDBB3" w14:textId="77777777" w:rsidR="00BC6C44" w:rsidRP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соответствии с Порядком предоставления субвенций, субсидий и иных межбюджетных трансфертов из бюджета Нефтеюганского района, утвержденным решением Думы Нефтеюганского района, случаи и порядок предоставления субсидии бюджетам городского и сельских поселений предусматриваются решениями Думы Нефтеюганского района, внесенными на рассмотрение Думы Нефтеюганского района главными распорядителями бюджетных средств бюджета Нефтеюганского района.</w:t>
            </w:r>
          </w:p>
          <w:p w14:paraId="03E51D99" w14:textId="77777777" w:rsidR="00BC6C44" w:rsidRP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субсидии бюджетам городского и сельских поселений осуществляется на основании </w:t>
            </w: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соглашения о предоставлении субсидии, заключенного между администрацией Нефтеюганского района и администрациями городского и сельских поселений (далее - Соглашение).</w:t>
            </w:r>
          </w:p>
          <w:p w14:paraId="07AD3992" w14:textId="77777777" w:rsidR="00BC6C44" w:rsidRP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 устанавливает цели и условия предоставления субсидии.</w:t>
            </w:r>
          </w:p>
          <w:p w14:paraId="1B86585A" w14:textId="77777777" w:rsidR="00BC6C44" w:rsidRP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Предоставление субсидии бюджетам городского и сельских поселений осуществляется в рамках муниципальных программ Нефтеюганского района, утвержденных постановлением администрации Нефтеюганского района.</w:t>
            </w:r>
          </w:p>
          <w:p w14:paraId="0BF84506" w14:textId="77777777" w:rsidR="00BC6C44" w:rsidRP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Соглашение формируется в соответствии с типовой формой, утвержденной согласно Приложению к настоящем Порядку.</w:t>
            </w:r>
          </w:p>
          <w:p w14:paraId="4E7C9FDD" w14:textId="77777777" w:rsidR="00BC6C44" w:rsidRP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Подготовку проекта Соглашения осуществляет ответственный исполнитель муниципальной программы совместно с главным распорядителем бюджетных средств бюджета Нефтеюганского района.</w:t>
            </w:r>
          </w:p>
          <w:p w14:paraId="1E0DD354" w14:textId="77777777" w:rsidR="00BC6C44" w:rsidRP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Соглашения направляется на согласование соответствующим структурным подразделениям администрации Нефтеюганского района и администрациям городского и сельских поселений.</w:t>
            </w:r>
          </w:p>
          <w:p w14:paraId="66903D74" w14:textId="717AB3AE" w:rsidR="0017209D" w:rsidRPr="002C63A2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Подготовка, согласование и заключение Соглашения осуществляется в порядке и сроки, установленные регламентом подготовки, заключения и хранения договоров, муниципальных контрактов и соглашений в администрации Нефтеюганского района, утвержденным распоряжением администрации Нефтеюганского района.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1C9A" w14:textId="4B5BA5C6" w:rsidR="00BC6C44" w:rsidRP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заключения соглашения о предоставлении субсидии из бюджета Нефтеюганского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      </w:r>
            <w:r w:rsidR="00D557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A89160A" w14:textId="1F5EAF0F" w:rsidR="00BC6C44" w:rsidRDefault="00BC6C44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44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Порядок)</w:t>
            </w:r>
          </w:p>
          <w:p w14:paraId="0E6E8CD2" w14:textId="77777777" w:rsidR="007D7323" w:rsidRPr="00BC6C44" w:rsidRDefault="007D7323" w:rsidP="0024271E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ind w:firstLine="4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451712" w14:textId="77777777" w:rsidR="007D7323" w:rsidRPr="007D7323" w:rsidRDefault="007D7323" w:rsidP="0024271E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Настоящий Порядок устанавливает правила заключения соглашения между администрацией Нефтеюганского района и администрациями городского и сельских поселений, входящих в состав Нефтеюганского района (далее –поселения), о предоставлении субсидии из бюджета Нефтеюганского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 (далее – субсидия). </w:t>
            </w:r>
          </w:p>
          <w:p w14:paraId="0992DCAB" w14:textId="77777777" w:rsidR="007D7323" w:rsidRPr="007D7323" w:rsidRDefault="007D7323" w:rsidP="0024271E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Случаи и порядок предоставления субсидии бюджетам поселений предусматриваются решениями Думы Нефтеюганского района.</w:t>
            </w:r>
          </w:p>
          <w:p w14:paraId="62283867" w14:textId="77777777" w:rsidR="007D7323" w:rsidRPr="007D7323" w:rsidRDefault="007D7323" w:rsidP="0024271E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Предоставление субсидии бюджетам поселений осуществляется для обеспечения выполнения структурных элементов муниципальных программ Нефтеюганского района, утвержденных нормативными правовыми актами Нефтеюганского района.</w:t>
            </w:r>
          </w:p>
          <w:p w14:paraId="3C08AEAB" w14:textId="77777777" w:rsidR="007D7323" w:rsidRPr="007D7323" w:rsidRDefault="007D7323" w:rsidP="0024271E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Основанием финансирования субсидии из бюджета </w:t>
            </w: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Нефтеюганского района является наличие соглашения о предоставлении субсидии, заключенного между администрацией Нефтеюганского района и администрациями поселений (далее - Соглашение).</w:t>
            </w:r>
          </w:p>
          <w:p w14:paraId="3421BB80" w14:textId="77777777" w:rsidR="007D7323" w:rsidRPr="007D7323" w:rsidRDefault="007D7323" w:rsidP="0024271E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Соглашение формируется по типовой форме в соответствии с приложением к настоящему Порядку. Типовая форма содержит условия положений, аналогичных положениям, указанным в пункте 10 Правил формирования, предоставления и распределения субсидий из бюджета Ханты-Мансийского автономного округа – Югры местным бюджетам, утвержденных постановлением Правительства Ханты-Мансийского автономного округа – Югры от 06.12.2019 № 475-п.</w:t>
            </w:r>
          </w:p>
          <w:p w14:paraId="0D22EE20" w14:textId="77777777" w:rsidR="007D7323" w:rsidRPr="007D7323" w:rsidRDefault="007D7323" w:rsidP="0024271E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Соглашение устанавливает цели и условия предоставления субсидии.</w:t>
            </w:r>
          </w:p>
          <w:p w14:paraId="10160630" w14:textId="77777777" w:rsidR="007D7323" w:rsidRPr="007D7323" w:rsidRDefault="007D7323" w:rsidP="0024271E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Соглашение заключается на срок не менее срока, на который утверждено распределение субсидии.</w:t>
            </w:r>
          </w:p>
          <w:p w14:paraId="37F81AA2" w14:textId="77777777" w:rsidR="007D7323" w:rsidRPr="007D7323" w:rsidRDefault="007D7323" w:rsidP="0024271E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Подготовку проекта Соглашения осуществляет ответственный исполнитель муниципальной программы Нефтеюганского района совместно с главным распорядителем бюджетных средств бюджета Нефтеюганского района.</w:t>
            </w:r>
          </w:p>
          <w:p w14:paraId="44227F5C" w14:textId="77777777" w:rsidR="007D7323" w:rsidRPr="007D7323" w:rsidRDefault="007D7323" w:rsidP="0024271E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Соглашения направляется на согласование соответствующим структурным подразделениям администрации Нефтеюганского района и администрациям поселений.</w:t>
            </w:r>
          </w:p>
          <w:p w14:paraId="7A7CC356" w14:textId="77777777" w:rsidR="007D7323" w:rsidRPr="007D7323" w:rsidRDefault="007D7323" w:rsidP="0024271E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3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Подготовка, согласование и заключение Соглашения осуществляется в порядке и сроки, установленные регламентом подготовки, заключения и хранения договоров, муниципальных контрактов и соглашений в администрации Нефтеюганского района, утвержденным распоряжением администрации Нефтеюганского района.</w:t>
            </w:r>
          </w:p>
          <w:p w14:paraId="46928580" w14:textId="14D0C767" w:rsidR="00091A32" w:rsidRPr="002C63A2" w:rsidRDefault="00091A32" w:rsidP="0024271E">
            <w:pPr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7A980" w14:textId="77777777" w:rsidR="00757CD9" w:rsidRDefault="0024271E"/>
    <w:sectPr w:rsidR="00757CD9" w:rsidSect="0017209D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71C"/>
    <w:rsid w:val="00006746"/>
    <w:rsid w:val="000157E8"/>
    <w:rsid w:val="00026073"/>
    <w:rsid w:val="00063EE8"/>
    <w:rsid w:val="000666FD"/>
    <w:rsid w:val="00071F03"/>
    <w:rsid w:val="00091A32"/>
    <w:rsid w:val="00097655"/>
    <w:rsid w:val="000B3FB7"/>
    <w:rsid w:val="000C1A33"/>
    <w:rsid w:val="000E7365"/>
    <w:rsid w:val="00116C12"/>
    <w:rsid w:val="00143F2D"/>
    <w:rsid w:val="001500DD"/>
    <w:rsid w:val="00150BB3"/>
    <w:rsid w:val="001534E3"/>
    <w:rsid w:val="00165C5B"/>
    <w:rsid w:val="0017209D"/>
    <w:rsid w:val="001903B1"/>
    <w:rsid w:val="001B4948"/>
    <w:rsid w:val="001B70CE"/>
    <w:rsid w:val="001F0333"/>
    <w:rsid w:val="001F47F9"/>
    <w:rsid w:val="00201082"/>
    <w:rsid w:val="002114CC"/>
    <w:rsid w:val="00221DF8"/>
    <w:rsid w:val="0024271E"/>
    <w:rsid w:val="00250148"/>
    <w:rsid w:val="00255C5A"/>
    <w:rsid w:val="00261934"/>
    <w:rsid w:val="00284CFF"/>
    <w:rsid w:val="00286558"/>
    <w:rsid w:val="00292982"/>
    <w:rsid w:val="002A1D97"/>
    <w:rsid w:val="002A39D0"/>
    <w:rsid w:val="002B7A71"/>
    <w:rsid w:val="002C63A2"/>
    <w:rsid w:val="002E52C8"/>
    <w:rsid w:val="002F2414"/>
    <w:rsid w:val="0031555A"/>
    <w:rsid w:val="00323386"/>
    <w:rsid w:val="003415E4"/>
    <w:rsid w:val="00355131"/>
    <w:rsid w:val="003B3960"/>
    <w:rsid w:val="003C0B24"/>
    <w:rsid w:val="00435966"/>
    <w:rsid w:val="00440ECF"/>
    <w:rsid w:val="00477403"/>
    <w:rsid w:val="004A01BD"/>
    <w:rsid w:val="004C4E28"/>
    <w:rsid w:val="004D5904"/>
    <w:rsid w:val="004E15B8"/>
    <w:rsid w:val="004F1BD9"/>
    <w:rsid w:val="00520ADF"/>
    <w:rsid w:val="00573EE2"/>
    <w:rsid w:val="005D4658"/>
    <w:rsid w:val="005F5EAE"/>
    <w:rsid w:val="00600CE0"/>
    <w:rsid w:val="006018F4"/>
    <w:rsid w:val="0060733C"/>
    <w:rsid w:val="006309CD"/>
    <w:rsid w:val="00710292"/>
    <w:rsid w:val="00740AC7"/>
    <w:rsid w:val="00763AAB"/>
    <w:rsid w:val="00794ACE"/>
    <w:rsid w:val="007A6C46"/>
    <w:rsid w:val="007A73DB"/>
    <w:rsid w:val="007B4EEB"/>
    <w:rsid w:val="007B6C5E"/>
    <w:rsid w:val="007C0451"/>
    <w:rsid w:val="007C44E0"/>
    <w:rsid w:val="007D7323"/>
    <w:rsid w:val="00807ED3"/>
    <w:rsid w:val="00841BC8"/>
    <w:rsid w:val="00864D11"/>
    <w:rsid w:val="00871ACA"/>
    <w:rsid w:val="008858F4"/>
    <w:rsid w:val="008B3843"/>
    <w:rsid w:val="008C696A"/>
    <w:rsid w:val="008E4DC7"/>
    <w:rsid w:val="00901C93"/>
    <w:rsid w:val="00923D8E"/>
    <w:rsid w:val="00924AFF"/>
    <w:rsid w:val="00936D8A"/>
    <w:rsid w:val="00960358"/>
    <w:rsid w:val="009677AB"/>
    <w:rsid w:val="009C62EA"/>
    <w:rsid w:val="00A510F8"/>
    <w:rsid w:val="00A56CC8"/>
    <w:rsid w:val="00A83C1B"/>
    <w:rsid w:val="00AA7B9B"/>
    <w:rsid w:val="00AE6BD3"/>
    <w:rsid w:val="00AF3FB9"/>
    <w:rsid w:val="00B00323"/>
    <w:rsid w:val="00B0403D"/>
    <w:rsid w:val="00B37933"/>
    <w:rsid w:val="00B46E6C"/>
    <w:rsid w:val="00B6501B"/>
    <w:rsid w:val="00B847DF"/>
    <w:rsid w:val="00BC6C44"/>
    <w:rsid w:val="00BD36BE"/>
    <w:rsid w:val="00BD7243"/>
    <w:rsid w:val="00BE3105"/>
    <w:rsid w:val="00BE31D8"/>
    <w:rsid w:val="00C05701"/>
    <w:rsid w:val="00C87822"/>
    <w:rsid w:val="00C95748"/>
    <w:rsid w:val="00CA0253"/>
    <w:rsid w:val="00CB17C2"/>
    <w:rsid w:val="00CD4A8D"/>
    <w:rsid w:val="00CD5B48"/>
    <w:rsid w:val="00CF7361"/>
    <w:rsid w:val="00CF7EEC"/>
    <w:rsid w:val="00D01D8F"/>
    <w:rsid w:val="00D17C2F"/>
    <w:rsid w:val="00D35EF7"/>
    <w:rsid w:val="00D43639"/>
    <w:rsid w:val="00D549F6"/>
    <w:rsid w:val="00D5573C"/>
    <w:rsid w:val="00D71815"/>
    <w:rsid w:val="00D775E9"/>
    <w:rsid w:val="00D90B77"/>
    <w:rsid w:val="00D96F00"/>
    <w:rsid w:val="00DB467A"/>
    <w:rsid w:val="00DB477F"/>
    <w:rsid w:val="00DC0E76"/>
    <w:rsid w:val="00DC3E55"/>
    <w:rsid w:val="00DC4A08"/>
    <w:rsid w:val="00DD469A"/>
    <w:rsid w:val="00E130FB"/>
    <w:rsid w:val="00E45C58"/>
    <w:rsid w:val="00E626AE"/>
    <w:rsid w:val="00EB16B3"/>
    <w:rsid w:val="00EB59B5"/>
    <w:rsid w:val="00EC646E"/>
    <w:rsid w:val="00EE0ACD"/>
    <w:rsid w:val="00EE3CC5"/>
    <w:rsid w:val="00EE6BCF"/>
    <w:rsid w:val="00F2259D"/>
    <w:rsid w:val="00F25AF1"/>
    <w:rsid w:val="00F548F7"/>
    <w:rsid w:val="00F905B6"/>
    <w:rsid w:val="00FA1280"/>
    <w:rsid w:val="00FA5A3B"/>
    <w:rsid w:val="00FB2F34"/>
    <w:rsid w:val="00FB471C"/>
    <w:rsid w:val="00FC0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9BAA2"/>
  <w15:docId w15:val="{A933220F-8731-4D70-8B20-43094A38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2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91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E9B89-1A48-44C6-AB56-D28637DE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Никитина Светлана Евгеньевна</cp:lastModifiedBy>
  <cp:revision>27</cp:revision>
  <cp:lastPrinted>2024-11-15T07:47:00Z</cp:lastPrinted>
  <dcterms:created xsi:type="dcterms:W3CDTF">2017-08-07T07:35:00Z</dcterms:created>
  <dcterms:modified xsi:type="dcterms:W3CDTF">2024-11-15T07:48:00Z</dcterms:modified>
</cp:coreProperties>
</file>