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0CED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5A47CC38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>к проекту решения Думы Нефтеюганского района</w:t>
      </w:r>
    </w:p>
    <w:p w14:paraId="0F725E4F" w14:textId="5AEDFC52" w:rsidR="00097E07" w:rsidRPr="001F7D01" w:rsidRDefault="00097E07" w:rsidP="00097E07">
      <w:pPr>
        <w:jc w:val="center"/>
        <w:rPr>
          <w:sz w:val="26"/>
          <w:szCs w:val="26"/>
        </w:rPr>
      </w:pPr>
      <w:r w:rsidRPr="001F7D01">
        <w:rPr>
          <w:sz w:val="26"/>
          <w:szCs w:val="26"/>
        </w:rPr>
        <w:t xml:space="preserve">«О </w:t>
      </w:r>
      <w:r w:rsidR="00884BAD">
        <w:rPr>
          <w:sz w:val="26"/>
          <w:szCs w:val="26"/>
        </w:rPr>
        <w:t xml:space="preserve">внесении изменений в решение Думы Нефтеюганского района от </w:t>
      </w:r>
      <w:r w:rsidR="00EE096B">
        <w:rPr>
          <w:sz w:val="26"/>
          <w:szCs w:val="26"/>
        </w:rPr>
        <w:t>31</w:t>
      </w:r>
      <w:r w:rsidR="00884BAD">
        <w:rPr>
          <w:sz w:val="26"/>
          <w:szCs w:val="26"/>
        </w:rPr>
        <w:t>.</w:t>
      </w:r>
      <w:r w:rsidR="00EE096B">
        <w:rPr>
          <w:sz w:val="26"/>
          <w:szCs w:val="26"/>
        </w:rPr>
        <w:t>0</w:t>
      </w:r>
      <w:r w:rsidR="00884BAD">
        <w:rPr>
          <w:sz w:val="26"/>
          <w:szCs w:val="26"/>
        </w:rPr>
        <w:t>1.202</w:t>
      </w:r>
      <w:r w:rsidR="00EE096B">
        <w:rPr>
          <w:sz w:val="26"/>
          <w:szCs w:val="26"/>
        </w:rPr>
        <w:t>4</w:t>
      </w:r>
      <w:r w:rsidR="00884BAD">
        <w:rPr>
          <w:sz w:val="26"/>
          <w:szCs w:val="26"/>
        </w:rPr>
        <w:t xml:space="preserve"> №</w:t>
      </w:r>
      <w:r w:rsidR="00EE096B">
        <w:rPr>
          <w:sz w:val="26"/>
          <w:szCs w:val="26"/>
        </w:rPr>
        <w:t>1005</w:t>
      </w:r>
      <w:r w:rsidR="00884BAD">
        <w:rPr>
          <w:sz w:val="26"/>
          <w:szCs w:val="26"/>
        </w:rPr>
        <w:t xml:space="preserve"> «О Прогнозном плане (программе) приватизации муниципального имущества</w:t>
      </w:r>
      <w:r w:rsidRPr="001F7D01">
        <w:rPr>
          <w:sz w:val="26"/>
          <w:szCs w:val="26"/>
        </w:rPr>
        <w:t>»</w:t>
      </w:r>
    </w:p>
    <w:p w14:paraId="3198A7A2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BF6108C" w14:textId="093FB83D" w:rsidR="00033ECC" w:rsidRPr="00033ECC" w:rsidRDefault="00884BAD" w:rsidP="00097E07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97E07" w:rsidRPr="00033ECC">
        <w:rPr>
          <w:rFonts w:ascii="Times New Roman" w:hAnsi="Times New Roman" w:cs="Times New Roman"/>
          <w:sz w:val="26"/>
          <w:szCs w:val="26"/>
        </w:rPr>
        <w:t>Прогнозный план (программ</w:t>
      </w:r>
      <w:r>
        <w:rPr>
          <w:rFonts w:ascii="Times New Roman" w:hAnsi="Times New Roman" w:cs="Times New Roman"/>
          <w:sz w:val="26"/>
          <w:szCs w:val="26"/>
        </w:rPr>
        <w:t>у</w:t>
      </w:r>
      <w:r w:rsidR="00097E07" w:rsidRPr="00033ECC">
        <w:rPr>
          <w:rFonts w:ascii="Times New Roman" w:hAnsi="Times New Roman" w:cs="Times New Roman"/>
          <w:sz w:val="26"/>
          <w:szCs w:val="26"/>
        </w:rPr>
        <w:t>) приватизации муниципального имущества, разработан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097E07" w:rsidRPr="00033ECC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21.12.2001 № 178-ФЗ «О приватизации государственного и муниципального имущества»</w:t>
      </w:r>
      <w:r w:rsidR="00732D47" w:rsidRPr="00033ECC">
        <w:rPr>
          <w:rFonts w:ascii="Times New Roman" w:hAnsi="Times New Roman" w:cs="Times New Roman"/>
          <w:sz w:val="26"/>
          <w:szCs w:val="26"/>
        </w:rPr>
        <w:t>, 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097E07" w:rsidRPr="00033ECC">
        <w:rPr>
          <w:rFonts w:ascii="Times New Roman" w:hAnsi="Times New Roman" w:cs="Times New Roman"/>
          <w:sz w:val="26"/>
          <w:szCs w:val="26"/>
        </w:rPr>
        <w:t>.</w:t>
      </w:r>
    </w:p>
    <w:p w14:paraId="5F2FF62A" w14:textId="3A97F042" w:rsidR="00EE096B" w:rsidRDefault="00033ECC" w:rsidP="00033ECC">
      <w:pPr>
        <w:ind w:firstLine="708"/>
        <w:jc w:val="both"/>
        <w:rPr>
          <w:sz w:val="26"/>
          <w:szCs w:val="26"/>
        </w:rPr>
      </w:pPr>
      <w:r w:rsidRPr="00884BAD">
        <w:rPr>
          <w:sz w:val="26"/>
          <w:szCs w:val="26"/>
        </w:rPr>
        <w:t>В соответствии с распоряжением Правительства Российской Федерации от 02.09.2021 № 2424-р, распоряжением Губернатора Ханты-Мансийского автономного округа-Югры от 01.08.2019 №162-рг «О развитии конкуренции в Ханты-Мансийском автономном округе-Югре», паспортом проекта шифр проекта 025-МПО от 02.05.2023 «Определение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самоуправления»</w:t>
      </w:r>
      <w:r w:rsidR="00334ED1">
        <w:rPr>
          <w:sz w:val="26"/>
          <w:szCs w:val="26"/>
        </w:rPr>
        <w:t>,</w:t>
      </w:r>
      <w:r w:rsidRPr="00884BAD">
        <w:rPr>
          <w:sz w:val="26"/>
          <w:szCs w:val="26"/>
        </w:rPr>
        <w:t xml:space="preserve"> была проведена инвентаризация муниципального имущества и выявлен</w:t>
      </w:r>
      <w:r w:rsidR="00334ED1">
        <w:rPr>
          <w:sz w:val="26"/>
          <w:szCs w:val="26"/>
        </w:rPr>
        <w:t>ы</w:t>
      </w:r>
      <w:r w:rsidRPr="00884BAD">
        <w:rPr>
          <w:sz w:val="26"/>
          <w:szCs w:val="26"/>
        </w:rPr>
        <w:t xml:space="preserve"> объект</w:t>
      </w:r>
      <w:r w:rsidR="00334ED1">
        <w:rPr>
          <w:sz w:val="26"/>
          <w:szCs w:val="26"/>
        </w:rPr>
        <w:t>ы</w:t>
      </w:r>
      <w:r w:rsidRPr="00884BAD">
        <w:rPr>
          <w:sz w:val="26"/>
          <w:szCs w:val="26"/>
        </w:rPr>
        <w:t xml:space="preserve"> не соответствующи</w:t>
      </w:r>
      <w:r w:rsidR="0009327D">
        <w:rPr>
          <w:sz w:val="26"/>
          <w:szCs w:val="26"/>
        </w:rPr>
        <w:t>й</w:t>
      </w:r>
      <w:r w:rsidRPr="00884BAD">
        <w:rPr>
          <w:sz w:val="26"/>
          <w:szCs w:val="26"/>
        </w:rPr>
        <w:t xml:space="preserve"> требованиям отнесения к категории имущества, предназначенного для реализации функций и полномочий муниципального образования Нефтеюганский район</w:t>
      </w:r>
      <w:r w:rsidR="00884BAD" w:rsidRPr="00884BAD">
        <w:rPr>
          <w:sz w:val="26"/>
          <w:szCs w:val="26"/>
        </w:rPr>
        <w:t>:</w:t>
      </w:r>
      <w:bookmarkStart w:id="0" w:name="_Hlk150956435"/>
      <w:r w:rsidR="00884BAD" w:rsidRPr="00884BAD">
        <w:rPr>
          <w:sz w:val="26"/>
          <w:szCs w:val="26"/>
        </w:rPr>
        <w:t xml:space="preserve"> </w:t>
      </w:r>
    </w:p>
    <w:p w14:paraId="40BD9B57" w14:textId="77777777" w:rsidR="0009327D" w:rsidRDefault="00EE096B" w:rsidP="00EE09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3128"/>
        <w:gridCol w:w="2823"/>
      </w:tblGrid>
      <w:tr w:rsidR="00334ED1" w:rsidRPr="00F640EB" w14:paraId="6EC0247A" w14:textId="77777777" w:rsidTr="00334ED1">
        <w:tc>
          <w:tcPr>
            <w:tcW w:w="3292" w:type="dxa"/>
            <w:shd w:val="clear" w:color="auto" w:fill="auto"/>
          </w:tcPr>
          <w:p w14:paraId="42B40622" w14:textId="77777777" w:rsidR="00334ED1" w:rsidRPr="00F640EB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Комплектная трансформаторная подстанция КТПН-6/0,4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, 2х250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  <w:r>
              <w:rPr>
                <w:sz w:val="26"/>
                <w:szCs w:val="26"/>
              </w:rPr>
              <w:t xml:space="preserve">; ВОС, кадастровый номер 86:08:0020601:431, площадью 7,2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3128" w:type="dxa"/>
            <w:shd w:val="clear" w:color="auto" w:fill="auto"/>
          </w:tcPr>
          <w:p w14:paraId="0F5C0E49" w14:textId="77777777" w:rsidR="00334ED1" w:rsidRPr="00F640EB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640EB">
              <w:rPr>
                <w:sz w:val="26"/>
                <w:szCs w:val="26"/>
              </w:rPr>
              <w:t xml:space="preserve">Ханты-Мансийский автономный округ-Югра, </w:t>
            </w:r>
            <w:r>
              <w:rPr>
                <w:sz w:val="26"/>
                <w:szCs w:val="26"/>
              </w:rPr>
              <w:t xml:space="preserve">Нефтеюганский район, </w:t>
            </w:r>
            <w:proofErr w:type="spellStart"/>
            <w:r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shd w:val="clear" w:color="auto" w:fill="auto"/>
          </w:tcPr>
          <w:p w14:paraId="599CC861" w14:textId="77777777" w:rsidR="00334ED1" w:rsidRPr="00F640EB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Нежилое</w:t>
            </w:r>
          </w:p>
        </w:tc>
      </w:tr>
      <w:tr w:rsidR="00334ED1" w14:paraId="6B97D014" w14:textId="77777777" w:rsidTr="00334ED1">
        <w:tc>
          <w:tcPr>
            <w:tcW w:w="3292" w:type="dxa"/>
            <w:shd w:val="clear" w:color="auto" w:fill="auto"/>
          </w:tcPr>
          <w:p w14:paraId="41F53C96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КТП-6/0,4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2х630 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  <w:r>
              <w:rPr>
                <w:sz w:val="26"/>
                <w:szCs w:val="26"/>
              </w:rPr>
              <w:t xml:space="preserve"> №1, кадастровый номер 86:08:0020601:462, площадью 54,3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3128" w:type="dxa"/>
            <w:shd w:val="clear" w:color="auto" w:fill="auto"/>
          </w:tcPr>
          <w:p w14:paraId="78222799" w14:textId="77777777" w:rsidR="00334ED1" w:rsidRPr="00F640EB" w:rsidRDefault="00334ED1" w:rsidP="0040541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C0075">
              <w:rPr>
                <w:sz w:val="26"/>
                <w:szCs w:val="26"/>
              </w:rPr>
              <w:t xml:space="preserve">Ханты-Мансийский автономный округ-Югра, Нефтеюганский район, </w:t>
            </w:r>
            <w:proofErr w:type="spellStart"/>
            <w:r w:rsidRPr="000C0075"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shd w:val="clear" w:color="auto" w:fill="auto"/>
          </w:tcPr>
          <w:p w14:paraId="51560201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Нежилое</w:t>
            </w:r>
          </w:p>
        </w:tc>
      </w:tr>
      <w:tr w:rsidR="00334ED1" w14:paraId="4426783B" w14:textId="77777777" w:rsidTr="00334ED1">
        <w:tc>
          <w:tcPr>
            <w:tcW w:w="3292" w:type="dxa"/>
            <w:shd w:val="clear" w:color="auto" w:fill="auto"/>
          </w:tcPr>
          <w:p w14:paraId="0D8AEBEE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КТПН 6х0,4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2 по 400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  <w:r>
              <w:rPr>
                <w:sz w:val="26"/>
                <w:szCs w:val="26"/>
              </w:rPr>
              <w:t xml:space="preserve"> по объекту: «Хлебопекарня в </w:t>
            </w:r>
            <w:proofErr w:type="spellStart"/>
            <w:r>
              <w:rPr>
                <w:sz w:val="26"/>
                <w:szCs w:val="26"/>
              </w:rPr>
              <w:t>с.Чеускино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3128" w:type="dxa"/>
            <w:shd w:val="clear" w:color="auto" w:fill="auto"/>
          </w:tcPr>
          <w:p w14:paraId="2589B991" w14:textId="77777777" w:rsidR="00334ED1" w:rsidRPr="00F640EB" w:rsidRDefault="00334ED1" w:rsidP="0040541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C0075">
              <w:rPr>
                <w:sz w:val="26"/>
                <w:szCs w:val="26"/>
              </w:rPr>
              <w:t xml:space="preserve">Ханты-Мансийский автономный округ-Югра, Нефтеюганский район, </w:t>
            </w:r>
            <w:proofErr w:type="spellStart"/>
            <w:r w:rsidRPr="000C0075"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shd w:val="clear" w:color="auto" w:fill="auto"/>
          </w:tcPr>
          <w:p w14:paraId="2FA0BAAE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Движимое имущество электросетевого назначения</w:t>
            </w:r>
          </w:p>
        </w:tc>
      </w:tr>
      <w:tr w:rsidR="00334ED1" w14:paraId="25C9578E" w14:textId="77777777" w:rsidTr="00334ED1">
        <w:tc>
          <w:tcPr>
            <w:tcW w:w="3292" w:type="dxa"/>
            <w:shd w:val="clear" w:color="auto" w:fill="auto"/>
          </w:tcPr>
          <w:p w14:paraId="1C864308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Кабельные линии 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по объекту: «Хлебопекарня в </w:t>
            </w:r>
            <w:proofErr w:type="spellStart"/>
            <w:r>
              <w:rPr>
                <w:sz w:val="26"/>
                <w:szCs w:val="26"/>
              </w:rPr>
              <w:t>с.Чеускино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3128" w:type="dxa"/>
            <w:shd w:val="clear" w:color="auto" w:fill="auto"/>
          </w:tcPr>
          <w:p w14:paraId="65C65C66" w14:textId="77777777" w:rsidR="00334ED1" w:rsidRPr="00F640EB" w:rsidRDefault="00334ED1" w:rsidP="0040541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C0075">
              <w:rPr>
                <w:sz w:val="26"/>
                <w:szCs w:val="26"/>
              </w:rPr>
              <w:t xml:space="preserve">Ханты-Мансийский автономный округ-Югра, Нефтеюганский район, </w:t>
            </w:r>
            <w:proofErr w:type="spellStart"/>
            <w:r w:rsidRPr="000C0075"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shd w:val="clear" w:color="auto" w:fill="auto"/>
          </w:tcPr>
          <w:p w14:paraId="05D3B4BD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Движимое имущество электросетевого назначения</w:t>
            </w:r>
          </w:p>
        </w:tc>
      </w:tr>
      <w:tr w:rsidR="00334ED1" w14:paraId="267E1A9D" w14:textId="77777777" w:rsidTr="00334ED1">
        <w:tc>
          <w:tcPr>
            <w:tcW w:w="3292" w:type="dxa"/>
            <w:shd w:val="clear" w:color="auto" w:fill="auto"/>
          </w:tcPr>
          <w:p w14:paraId="3F3B2478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Внешнее электроснабжение 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по объекту: «Хлебопекарня в </w:t>
            </w:r>
            <w:proofErr w:type="spellStart"/>
            <w:r>
              <w:rPr>
                <w:sz w:val="26"/>
                <w:szCs w:val="26"/>
              </w:rPr>
              <w:lastRenderedPageBreak/>
              <w:t>с.Чеускино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128" w:type="dxa"/>
            <w:shd w:val="clear" w:color="auto" w:fill="auto"/>
          </w:tcPr>
          <w:p w14:paraId="5AF2F3FF" w14:textId="77777777" w:rsidR="00334ED1" w:rsidRPr="00F640EB" w:rsidRDefault="00334ED1" w:rsidP="0040541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C0075">
              <w:rPr>
                <w:sz w:val="26"/>
                <w:szCs w:val="26"/>
              </w:rPr>
              <w:lastRenderedPageBreak/>
              <w:t xml:space="preserve">Ханты-Мансийский автономный округ-Югра, </w:t>
            </w:r>
            <w:r w:rsidRPr="000C0075">
              <w:rPr>
                <w:sz w:val="26"/>
                <w:szCs w:val="26"/>
              </w:rPr>
              <w:lastRenderedPageBreak/>
              <w:t xml:space="preserve">Нефтеюганский район, </w:t>
            </w:r>
            <w:proofErr w:type="spellStart"/>
            <w:r w:rsidRPr="000C0075"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shd w:val="clear" w:color="auto" w:fill="auto"/>
          </w:tcPr>
          <w:p w14:paraId="358766C3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Движимое имущество электросетевого назначения</w:t>
            </w:r>
          </w:p>
        </w:tc>
      </w:tr>
      <w:tr w:rsidR="00334ED1" w14:paraId="1C08D2AC" w14:textId="77777777" w:rsidTr="00334ED1">
        <w:tc>
          <w:tcPr>
            <w:tcW w:w="3292" w:type="dxa"/>
            <w:shd w:val="clear" w:color="auto" w:fill="auto"/>
          </w:tcPr>
          <w:p w14:paraId="10872A5A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КЛ-0,4 КВ «Интернат на 60 мест»</w:t>
            </w:r>
          </w:p>
        </w:tc>
        <w:tc>
          <w:tcPr>
            <w:tcW w:w="3128" w:type="dxa"/>
            <w:shd w:val="clear" w:color="auto" w:fill="auto"/>
          </w:tcPr>
          <w:p w14:paraId="2C706E93" w14:textId="77777777" w:rsidR="00334ED1" w:rsidRPr="00F640EB" w:rsidRDefault="00334ED1" w:rsidP="0040541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C0075">
              <w:rPr>
                <w:sz w:val="26"/>
                <w:szCs w:val="26"/>
              </w:rPr>
              <w:t xml:space="preserve">Ханты-Мансийский автономный округ-Югра, Нефтеюганский район, </w:t>
            </w:r>
            <w:proofErr w:type="spellStart"/>
            <w:r w:rsidRPr="000C0075"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shd w:val="clear" w:color="auto" w:fill="auto"/>
          </w:tcPr>
          <w:p w14:paraId="704ED9DC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Движимое имущество электросетевого назначения</w:t>
            </w:r>
          </w:p>
        </w:tc>
      </w:tr>
      <w:tr w:rsidR="00334ED1" w14:paraId="48158A13" w14:textId="77777777" w:rsidTr="00334ED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14:paraId="636BB6C7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Сети электроснабжения «Клуб на 150 мест»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shd w:val="clear" w:color="auto" w:fill="auto"/>
          </w:tcPr>
          <w:p w14:paraId="364FD61F" w14:textId="77777777" w:rsidR="00334ED1" w:rsidRPr="00F640EB" w:rsidRDefault="00334ED1" w:rsidP="0040541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C0075">
              <w:rPr>
                <w:sz w:val="26"/>
                <w:szCs w:val="26"/>
              </w:rPr>
              <w:t xml:space="preserve">Ханты-Мансийский автономный округ-Югра, Нефтеюганский район, </w:t>
            </w:r>
            <w:proofErr w:type="spellStart"/>
            <w:r w:rsidRPr="000C0075">
              <w:rPr>
                <w:sz w:val="26"/>
                <w:szCs w:val="26"/>
              </w:rPr>
              <w:t>с.Чеускино</w:t>
            </w:r>
            <w:proofErr w:type="spellEnd"/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14:paraId="2FD63755" w14:textId="77777777" w:rsidR="00334ED1" w:rsidRDefault="00334ED1" w:rsidP="004054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Движимое имущество электросетевого назначения</w:t>
            </w:r>
          </w:p>
        </w:tc>
      </w:tr>
    </w:tbl>
    <w:p w14:paraId="33C127B2" w14:textId="78EF3C89" w:rsidR="0080086F" w:rsidRPr="00884BAD" w:rsidRDefault="0080086F" w:rsidP="00EE096B">
      <w:pPr>
        <w:tabs>
          <w:tab w:val="left" w:pos="0"/>
        </w:tabs>
        <w:jc w:val="both"/>
        <w:rPr>
          <w:sz w:val="26"/>
          <w:szCs w:val="26"/>
        </w:rPr>
      </w:pPr>
    </w:p>
    <w:bookmarkEnd w:id="0"/>
    <w:p w14:paraId="37BB1CC2" w14:textId="0289BDC0" w:rsidR="00033ECC" w:rsidRPr="00884BAD" w:rsidRDefault="00884BAD" w:rsidP="00884BAD">
      <w:pPr>
        <w:ind w:firstLine="708"/>
        <w:jc w:val="both"/>
        <w:rPr>
          <w:sz w:val="26"/>
          <w:szCs w:val="26"/>
        </w:rPr>
      </w:pPr>
      <w:r w:rsidRPr="00884BAD">
        <w:rPr>
          <w:sz w:val="26"/>
          <w:szCs w:val="26"/>
        </w:rPr>
        <w:t>В</w:t>
      </w:r>
      <w:r w:rsidR="00033ECC" w:rsidRPr="00884BAD">
        <w:rPr>
          <w:sz w:val="26"/>
          <w:szCs w:val="26"/>
        </w:rPr>
        <w:t xml:space="preserve"> связи с чем</w:t>
      </w:r>
      <w:r w:rsidRPr="00884BAD">
        <w:rPr>
          <w:sz w:val="26"/>
          <w:szCs w:val="26"/>
        </w:rPr>
        <w:t>,</w:t>
      </w:r>
      <w:r w:rsidR="00033ECC" w:rsidRPr="00884BAD">
        <w:rPr>
          <w:sz w:val="26"/>
          <w:szCs w:val="26"/>
        </w:rPr>
        <w:t xml:space="preserve"> предлагаем </w:t>
      </w:r>
      <w:r w:rsidRPr="00884BAD">
        <w:rPr>
          <w:sz w:val="26"/>
          <w:szCs w:val="26"/>
        </w:rPr>
        <w:t xml:space="preserve">дополнить программу приватизации </w:t>
      </w:r>
      <w:r w:rsidR="00033ECC" w:rsidRPr="00884BAD">
        <w:rPr>
          <w:sz w:val="26"/>
          <w:szCs w:val="26"/>
        </w:rPr>
        <w:t>данны</w:t>
      </w:r>
      <w:r w:rsidRPr="00884BAD">
        <w:rPr>
          <w:sz w:val="26"/>
          <w:szCs w:val="26"/>
        </w:rPr>
        <w:t>м</w:t>
      </w:r>
      <w:r w:rsidR="00334ED1">
        <w:rPr>
          <w:sz w:val="26"/>
          <w:szCs w:val="26"/>
        </w:rPr>
        <w:t>и</w:t>
      </w:r>
      <w:r w:rsidR="00033ECC" w:rsidRPr="00884BAD">
        <w:rPr>
          <w:sz w:val="26"/>
          <w:szCs w:val="26"/>
        </w:rPr>
        <w:t xml:space="preserve"> объект</w:t>
      </w:r>
      <w:r w:rsidR="00334ED1">
        <w:rPr>
          <w:sz w:val="26"/>
          <w:szCs w:val="26"/>
        </w:rPr>
        <w:t>ами</w:t>
      </w:r>
      <w:r w:rsidRPr="00884BAD">
        <w:rPr>
          <w:sz w:val="26"/>
          <w:szCs w:val="26"/>
        </w:rPr>
        <w:t>.</w:t>
      </w:r>
    </w:p>
    <w:p w14:paraId="7F792343" w14:textId="0CF245E4" w:rsidR="006956C7" w:rsidRDefault="006956C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</w:p>
    <w:p w14:paraId="32313086" w14:textId="6C63ADF4" w:rsidR="00B81C79" w:rsidRDefault="00B81C79" w:rsidP="00B81C79">
      <w:pPr>
        <w:tabs>
          <w:tab w:val="left" w:pos="1134"/>
        </w:tabs>
        <w:jc w:val="both"/>
        <w:rPr>
          <w:sz w:val="26"/>
          <w:szCs w:val="26"/>
        </w:rPr>
      </w:pPr>
      <w:r>
        <w:rPr>
          <w:bCs/>
          <w:sz w:val="26"/>
          <w:szCs w:val="26"/>
        </w:rPr>
        <w:t>***</w:t>
      </w:r>
      <w:r>
        <w:rPr>
          <w:bCs/>
          <w:sz w:val="26"/>
          <w:szCs w:val="26"/>
        </w:rPr>
        <w:t xml:space="preserve">Пункт 4.1 раздела 4 </w:t>
      </w:r>
      <w:r>
        <w:rPr>
          <w:bCs/>
          <w:sz w:val="26"/>
          <w:szCs w:val="26"/>
        </w:rPr>
        <w:t>остается в прежней</w:t>
      </w:r>
      <w:r>
        <w:rPr>
          <w:bCs/>
          <w:sz w:val="26"/>
          <w:szCs w:val="26"/>
        </w:rPr>
        <w:t xml:space="preserve"> редакци</w:t>
      </w:r>
      <w:r>
        <w:rPr>
          <w:bCs/>
          <w:sz w:val="26"/>
          <w:szCs w:val="26"/>
        </w:rPr>
        <w:t>и, так как р</w:t>
      </w:r>
      <w:r w:rsidRPr="007C6272">
        <w:rPr>
          <w:sz w:val="26"/>
          <w:szCs w:val="26"/>
        </w:rPr>
        <w:t xml:space="preserve">азмер предполагаемых доходов от приватизации муниципального имущества муниципального образования Нефтеюганский район в 2024 году </w:t>
      </w:r>
      <w:r>
        <w:rPr>
          <w:sz w:val="26"/>
          <w:szCs w:val="26"/>
        </w:rPr>
        <w:t xml:space="preserve">был запланирован согласно рыночной оценке объектов, но аукционы были признаны несостоявшимися и имущество реализовано посредством публичного предложения, со снижением цены, включение вышеуказанных объектов в программу приватизации не повлечет увеличение запланированной суммы доходов. </w:t>
      </w:r>
    </w:p>
    <w:p w14:paraId="5FB9A5AC" w14:textId="77777777" w:rsidR="00B81C79" w:rsidRDefault="00B81C79" w:rsidP="00B81C79">
      <w:pPr>
        <w:tabs>
          <w:tab w:val="left" w:pos="1134"/>
        </w:tabs>
        <w:jc w:val="both"/>
        <w:rPr>
          <w:sz w:val="26"/>
          <w:szCs w:val="26"/>
        </w:rPr>
      </w:pPr>
    </w:p>
    <w:p w14:paraId="08383A86" w14:textId="77777777" w:rsidR="00B81C79" w:rsidRDefault="00B81C79" w:rsidP="00B81C79">
      <w:pPr>
        <w:tabs>
          <w:tab w:val="left" w:pos="1134"/>
        </w:tabs>
        <w:jc w:val="both"/>
        <w:rPr>
          <w:sz w:val="26"/>
          <w:szCs w:val="26"/>
        </w:rPr>
      </w:pPr>
    </w:p>
    <w:p w14:paraId="456FE184" w14:textId="70159D16" w:rsidR="00B81C79" w:rsidRPr="00B81C79" w:rsidRDefault="00B81C79" w:rsidP="00B81C79">
      <w:pPr>
        <w:tabs>
          <w:tab w:val="left" w:pos="1134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7F6B8930" w14:textId="77777777" w:rsidR="006956C7" w:rsidRDefault="006956C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</w:p>
    <w:p w14:paraId="4CAF532A" w14:textId="654ABE18" w:rsidR="00465356" w:rsidRDefault="0078222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</w:t>
      </w:r>
      <w:r w:rsidR="00465356" w:rsidRPr="00F923B0">
        <w:rPr>
          <w:sz w:val="26"/>
          <w:szCs w:val="26"/>
        </w:rPr>
        <w:t xml:space="preserve">тдела приватизации </w:t>
      </w:r>
    </w:p>
    <w:p w14:paraId="7D165B3B" w14:textId="77777777" w:rsidR="00465356" w:rsidRPr="00F923B0" w:rsidRDefault="00465356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ведения реестр </w:t>
      </w:r>
      <w:r w:rsidRPr="00F923B0">
        <w:rPr>
          <w:sz w:val="26"/>
          <w:szCs w:val="26"/>
        </w:rPr>
        <w:t>ДИО НР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="00782227">
        <w:rPr>
          <w:sz w:val="26"/>
          <w:szCs w:val="26"/>
        </w:rPr>
        <w:t>А.С.Хорошева</w:t>
      </w:r>
      <w:proofErr w:type="spellEnd"/>
    </w:p>
    <w:p w14:paraId="5DB6D2A1" w14:textId="77777777" w:rsidR="00465356" w:rsidRPr="00C86EAF" w:rsidRDefault="00465356">
      <w:pPr>
        <w:rPr>
          <w:sz w:val="26"/>
          <w:szCs w:val="26"/>
        </w:rPr>
      </w:pPr>
    </w:p>
    <w:sectPr w:rsidR="00465356" w:rsidRPr="00C8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D5"/>
    <w:rsid w:val="00033ECC"/>
    <w:rsid w:val="0009327D"/>
    <w:rsid w:val="00096E81"/>
    <w:rsid w:val="00097E07"/>
    <w:rsid w:val="000A31D5"/>
    <w:rsid w:val="001B45F4"/>
    <w:rsid w:val="002017E4"/>
    <w:rsid w:val="002650B0"/>
    <w:rsid w:val="002D3ACA"/>
    <w:rsid w:val="002E4283"/>
    <w:rsid w:val="0031461E"/>
    <w:rsid w:val="00326EFB"/>
    <w:rsid w:val="003330F0"/>
    <w:rsid w:val="00334ED1"/>
    <w:rsid w:val="00345C3C"/>
    <w:rsid w:val="00424886"/>
    <w:rsid w:val="00465356"/>
    <w:rsid w:val="00471129"/>
    <w:rsid w:val="004A7F33"/>
    <w:rsid w:val="005F3D3B"/>
    <w:rsid w:val="00657171"/>
    <w:rsid w:val="006956C7"/>
    <w:rsid w:val="006B28AC"/>
    <w:rsid w:val="00732D47"/>
    <w:rsid w:val="00782227"/>
    <w:rsid w:val="007E3B41"/>
    <w:rsid w:val="007F51CA"/>
    <w:rsid w:val="0080086F"/>
    <w:rsid w:val="00884BAD"/>
    <w:rsid w:val="00AE198B"/>
    <w:rsid w:val="00AE4947"/>
    <w:rsid w:val="00B00D59"/>
    <w:rsid w:val="00B23FDA"/>
    <w:rsid w:val="00B470BE"/>
    <w:rsid w:val="00B6031F"/>
    <w:rsid w:val="00B81C79"/>
    <w:rsid w:val="00B84DFA"/>
    <w:rsid w:val="00C8303E"/>
    <w:rsid w:val="00C86EAF"/>
    <w:rsid w:val="00D04082"/>
    <w:rsid w:val="00D24772"/>
    <w:rsid w:val="00D405F7"/>
    <w:rsid w:val="00DA3C3B"/>
    <w:rsid w:val="00DF6F38"/>
    <w:rsid w:val="00E11243"/>
    <w:rsid w:val="00E24049"/>
    <w:rsid w:val="00E802D3"/>
    <w:rsid w:val="00EE096B"/>
    <w:rsid w:val="00FA3DBA"/>
    <w:rsid w:val="00FD4722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890C"/>
  <w15:docId w15:val="{28D29101-053F-4B75-9E85-A256580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E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C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C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E49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97E55-336A-407B-B00A-D4D0F72E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 Анастасия Сергеевна</dc:creator>
  <cp:lastModifiedBy>Хорошева Анастасия Сергеевна</cp:lastModifiedBy>
  <cp:revision>10</cp:revision>
  <cp:lastPrinted>2024-04-26T08:59:00Z</cp:lastPrinted>
  <dcterms:created xsi:type="dcterms:W3CDTF">2024-04-18T07:08:00Z</dcterms:created>
  <dcterms:modified xsi:type="dcterms:W3CDTF">2024-10-11T03:44:00Z</dcterms:modified>
</cp:coreProperties>
</file>