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8DF6" w14:textId="77777777" w:rsidR="00125D09" w:rsidRDefault="00125D09" w:rsidP="009B5F48">
      <w:pPr>
        <w:autoSpaceDE w:val="0"/>
        <w:autoSpaceDN w:val="0"/>
        <w:adjustRightInd w:val="0"/>
        <w:jc w:val="center"/>
        <w:outlineLvl w:val="1"/>
      </w:pPr>
      <w:r>
        <w:t>ПОЯСНИТЕЛЬНАЯ ЗАПИСКА</w:t>
      </w:r>
    </w:p>
    <w:p w14:paraId="67A0FD3E" w14:textId="77777777" w:rsidR="00125D09" w:rsidRPr="00120C47" w:rsidRDefault="00125D09" w:rsidP="009B5F48">
      <w:pPr>
        <w:jc w:val="center"/>
        <w:rPr>
          <w:sz w:val="26"/>
          <w:szCs w:val="26"/>
        </w:rPr>
      </w:pPr>
      <w:r w:rsidRPr="00120C47">
        <w:rPr>
          <w:sz w:val="26"/>
          <w:szCs w:val="26"/>
        </w:rPr>
        <w:t>к проекту решения Думы Нефтеюганского района</w:t>
      </w:r>
    </w:p>
    <w:p w14:paraId="1A634977" w14:textId="77777777" w:rsidR="009B5F48" w:rsidRDefault="00125D09" w:rsidP="009B5F48">
      <w:pPr>
        <w:tabs>
          <w:tab w:val="left" w:pos="4395"/>
        </w:tabs>
        <w:jc w:val="center"/>
        <w:rPr>
          <w:sz w:val="26"/>
          <w:szCs w:val="26"/>
        </w:rPr>
      </w:pPr>
      <w:r w:rsidRPr="00120C47">
        <w:rPr>
          <w:bCs/>
          <w:iCs/>
          <w:sz w:val="26"/>
          <w:szCs w:val="26"/>
        </w:rPr>
        <w:t>«</w:t>
      </w:r>
      <w:r w:rsidRPr="00120C47">
        <w:rPr>
          <w:rFonts w:eastAsia="Calibri"/>
          <w:sz w:val="26"/>
          <w:szCs w:val="26"/>
          <w:lang w:eastAsia="en-US"/>
        </w:rPr>
        <w:t xml:space="preserve">О внесении изменений в решение Думы Нефтеюганского района </w:t>
      </w:r>
      <w:r w:rsidR="00C872EF" w:rsidRPr="00120C47">
        <w:rPr>
          <w:sz w:val="26"/>
          <w:szCs w:val="26"/>
        </w:rPr>
        <w:t xml:space="preserve">от </w:t>
      </w:r>
      <w:r w:rsidR="001B56FD" w:rsidRPr="00120C47">
        <w:rPr>
          <w:sz w:val="26"/>
          <w:szCs w:val="26"/>
        </w:rPr>
        <w:t xml:space="preserve">21.10.2011 </w:t>
      </w:r>
    </w:p>
    <w:p w14:paraId="77D00BA4" w14:textId="57595D76" w:rsidR="001B56FD" w:rsidRPr="00120C47" w:rsidRDefault="001B56FD" w:rsidP="009B5F48">
      <w:pPr>
        <w:tabs>
          <w:tab w:val="left" w:pos="4395"/>
        </w:tabs>
        <w:jc w:val="center"/>
        <w:rPr>
          <w:sz w:val="26"/>
          <w:szCs w:val="26"/>
        </w:rPr>
      </w:pPr>
      <w:r w:rsidRPr="00120C47">
        <w:rPr>
          <w:sz w:val="26"/>
          <w:szCs w:val="26"/>
        </w:rPr>
        <w:t>№ 90 «Об установлении земельного налога»</w:t>
      </w:r>
    </w:p>
    <w:p w14:paraId="2F9F579D" w14:textId="77777777" w:rsidR="001B56FD" w:rsidRPr="00120C47" w:rsidRDefault="001B56FD" w:rsidP="00C872EF">
      <w:pPr>
        <w:tabs>
          <w:tab w:val="left" w:pos="4395"/>
        </w:tabs>
        <w:jc w:val="both"/>
        <w:rPr>
          <w:rFonts w:eastAsia="Calibri"/>
          <w:sz w:val="26"/>
          <w:szCs w:val="26"/>
          <w:lang w:eastAsia="en-US"/>
        </w:rPr>
      </w:pPr>
    </w:p>
    <w:p w14:paraId="68DC4EA8" w14:textId="7A09BCB8" w:rsidR="001B56FD" w:rsidRPr="00120C47" w:rsidRDefault="00125D09" w:rsidP="009B5F48">
      <w:pPr>
        <w:tabs>
          <w:tab w:val="left" w:pos="4395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20C47">
        <w:rPr>
          <w:rFonts w:eastAsia="Calibri"/>
          <w:sz w:val="26"/>
          <w:szCs w:val="26"/>
          <w:lang w:eastAsia="en-US"/>
        </w:rPr>
        <w:t>Проект решения Думы Нефтеюганского района «О внесении изменений в решение Думы Нефтеюганского района</w:t>
      </w:r>
      <w:r w:rsidR="00C872EF" w:rsidRPr="00120C47">
        <w:rPr>
          <w:rFonts w:eastAsia="Calibri"/>
          <w:sz w:val="26"/>
          <w:szCs w:val="26"/>
          <w:lang w:eastAsia="en-US"/>
        </w:rPr>
        <w:t xml:space="preserve"> от </w:t>
      </w:r>
      <w:r w:rsidR="001B56FD" w:rsidRPr="00120C47">
        <w:rPr>
          <w:rFonts w:eastAsia="Calibri"/>
          <w:sz w:val="26"/>
          <w:szCs w:val="26"/>
          <w:lang w:eastAsia="en-US"/>
        </w:rPr>
        <w:t xml:space="preserve">21.10.2011 № 90 «Об установлении земельного налога» </w:t>
      </w:r>
      <w:r w:rsidRPr="00120C47">
        <w:rPr>
          <w:rFonts w:eastAsia="Calibri"/>
          <w:sz w:val="26"/>
          <w:szCs w:val="26"/>
          <w:lang w:eastAsia="en-US"/>
        </w:rPr>
        <w:t>(далее – проект решения Думы) разработан комитетом</w:t>
      </w:r>
      <w:r w:rsidR="001F006A" w:rsidRPr="00120C47">
        <w:rPr>
          <w:rFonts w:eastAsia="Calibri"/>
          <w:sz w:val="26"/>
          <w:szCs w:val="26"/>
          <w:lang w:eastAsia="en-US"/>
        </w:rPr>
        <w:t xml:space="preserve"> градостроительства и землепользования </w:t>
      </w:r>
      <w:r w:rsidRPr="00120C47">
        <w:rPr>
          <w:rFonts w:eastAsia="Calibri"/>
          <w:sz w:val="26"/>
          <w:szCs w:val="26"/>
          <w:lang w:eastAsia="en-US"/>
        </w:rPr>
        <w:t>администрации Нефтеюганского района и вносится на рассмотрение в Думу Нефтеюганского района.</w:t>
      </w:r>
    </w:p>
    <w:p w14:paraId="1D622391" w14:textId="77777777" w:rsidR="00B65A85" w:rsidRPr="00120C47" w:rsidRDefault="00125D09" w:rsidP="009D70C0">
      <w:pPr>
        <w:pStyle w:val="a4"/>
        <w:autoSpaceDE w:val="0"/>
        <w:autoSpaceDN w:val="0"/>
        <w:adjustRightInd w:val="0"/>
        <w:ind w:left="0" w:firstLine="708"/>
        <w:jc w:val="both"/>
        <w:rPr>
          <w:rFonts w:eastAsia="Calibri"/>
          <w:sz w:val="26"/>
          <w:szCs w:val="26"/>
          <w:lang w:eastAsia="en-US"/>
        </w:rPr>
      </w:pPr>
      <w:r w:rsidRPr="00120C47">
        <w:rPr>
          <w:rFonts w:eastAsia="Calibri"/>
          <w:sz w:val="26"/>
          <w:szCs w:val="26"/>
          <w:lang w:eastAsia="en-US"/>
        </w:rPr>
        <w:t xml:space="preserve">Проект решения Думы разработан </w:t>
      </w:r>
      <w:r w:rsidR="00C872EF" w:rsidRPr="00120C47">
        <w:rPr>
          <w:rFonts w:eastAsia="Calibri"/>
          <w:sz w:val="26"/>
          <w:szCs w:val="26"/>
          <w:lang w:eastAsia="en-US"/>
        </w:rPr>
        <w:t xml:space="preserve">в целях </w:t>
      </w:r>
      <w:r w:rsidR="00B666CE" w:rsidRPr="00120C47">
        <w:rPr>
          <w:rFonts w:eastAsia="Calibri"/>
          <w:sz w:val="26"/>
          <w:szCs w:val="26"/>
          <w:lang w:eastAsia="en-US"/>
        </w:rPr>
        <w:t xml:space="preserve">приведения нормативного правового акта в соответствие </w:t>
      </w:r>
      <w:r w:rsidR="001B56FD" w:rsidRPr="00120C47">
        <w:rPr>
          <w:rFonts w:eastAsia="Calibri"/>
          <w:sz w:val="26"/>
          <w:szCs w:val="26"/>
          <w:lang w:eastAsia="en-US"/>
        </w:rPr>
        <w:t>с Налоговы</w:t>
      </w:r>
      <w:r w:rsidR="00B65A85" w:rsidRPr="00120C47">
        <w:rPr>
          <w:rFonts w:eastAsia="Calibri"/>
          <w:sz w:val="26"/>
          <w:szCs w:val="26"/>
          <w:lang w:eastAsia="en-US"/>
        </w:rPr>
        <w:t>м кодексом Российской Федерации.</w:t>
      </w:r>
    </w:p>
    <w:p w14:paraId="5AE8D0AD" w14:textId="4F279AFA" w:rsidR="00A005B8" w:rsidRPr="00120C47" w:rsidRDefault="00B65A85" w:rsidP="009D70C0">
      <w:pPr>
        <w:pStyle w:val="a4"/>
        <w:autoSpaceDE w:val="0"/>
        <w:autoSpaceDN w:val="0"/>
        <w:adjustRightInd w:val="0"/>
        <w:ind w:left="0" w:firstLine="708"/>
        <w:jc w:val="both"/>
        <w:rPr>
          <w:rFonts w:eastAsia="Calibri"/>
          <w:sz w:val="26"/>
          <w:szCs w:val="26"/>
          <w:lang w:eastAsia="en-US"/>
        </w:rPr>
      </w:pPr>
      <w:r w:rsidRPr="00120C47">
        <w:rPr>
          <w:rFonts w:eastAsia="Calibri"/>
          <w:sz w:val="26"/>
          <w:szCs w:val="26"/>
          <w:lang w:eastAsia="en-US"/>
        </w:rPr>
        <w:t>Письмом департамента финансов Ханты-Мансийского автономного округа – Югры направлены результатах анализа нормативных правовых актов и рекомендации по устранению недостатков от 27.06.2024 №20-исх-2142.</w:t>
      </w:r>
    </w:p>
    <w:p w14:paraId="3D59284C" w14:textId="230CCFEE" w:rsidR="00125D09" w:rsidRPr="00120C47" w:rsidRDefault="00125D09" w:rsidP="00E22C5C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120C47">
        <w:rPr>
          <w:rFonts w:eastAsia="Calibri"/>
          <w:sz w:val="26"/>
          <w:szCs w:val="26"/>
          <w:lang w:eastAsia="en-US"/>
        </w:rPr>
        <w:t xml:space="preserve">Проект решения Думы разработан в пределах правотворческой </w:t>
      </w:r>
      <w:r w:rsidR="00035ACD" w:rsidRPr="00120C47">
        <w:rPr>
          <w:rFonts w:eastAsia="Calibri"/>
          <w:sz w:val="26"/>
          <w:szCs w:val="26"/>
          <w:lang w:eastAsia="en-US"/>
        </w:rPr>
        <w:t>компетенции представительного</w:t>
      </w:r>
      <w:r w:rsidRPr="00120C47">
        <w:rPr>
          <w:rFonts w:eastAsia="Calibri"/>
          <w:sz w:val="26"/>
          <w:szCs w:val="26"/>
          <w:lang w:eastAsia="en-US"/>
        </w:rPr>
        <w:t xml:space="preserve"> органа. </w:t>
      </w:r>
    </w:p>
    <w:p w14:paraId="24E2989C" w14:textId="77777777" w:rsidR="009B5F48" w:rsidRDefault="009B5F48" w:rsidP="009B1C5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14:paraId="7C5527CE" w14:textId="77777777" w:rsidR="009B5F48" w:rsidRDefault="009B5F48" w:rsidP="009B1C5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14:paraId="61829E73" w14:textId="240559DD" w:rsidR="00125D09" w:rsidRPr="00120C47" w:rsidRDefault="00035ACD" w:rsidP="009B1C5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120C47">
        <w:rPr>
          <w:rFonts w:eastAsia="Calibri"/>
          <w:sz w:val="26"/>
          <w:szCs w:val="26"/>
          <w:lang w:eastAsia="en-US"/>
        </w:rPr>
        <w:t xml:space="preserve"> </w:t>
      </w:r>
    </w:p>
    <w:p w14:paraId="46C346DE" w14:textId="1674439F" w:rsidR="00974D2A" w:rsidRPr="009B5F48" w:rsidRDefault="00D26A4A" w:rsidP="00125D09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9B5F48">
        <w:rPr>
          <w:rFonts w:eastAsia="Calibri"/>
          <w:sz w:val="26"/>
          <w:szCs w:val="26"/>
          <w:lang w:eastAsia="en-US"/>
        </w:rPr>
        <w:t>П</w:t>
      </w:r>
      <w:r w:rsidR="00125D09" w:rsidRPr="009B5F48">
        <w:rPr>
          <w:rFonts w:eastAsia="Calibri"/>
          <w:sz w:val="26"/>
          <w:szCs w:val="26"/>
          <w:lang w:eastAsia="en-US"/>
        </w:rPr>
        <w:t>редседател</w:t>
      </w:r>
      <w:r w:rsidRPr="009B5F48">
        <w:rPr>
          <w:rFonts w:eastAsia="Calibri"/>
          <w:sz w:val="26"/>
          <w:szCs w:val="26"/>
          <w:lang w:eastAsia="en-US"/>
        </w:rPr>
        <w:t>ь</w:t>
      </w:r>
      <w:r w:rsidR="00974D2A" w:rsidRPr="009B5F48">
        <w:rPr>
          <w:rFonts w:eastAsia="Calibri"/>
          <w:sz w:val="26"/>
          <w:szCs w:val="26"/>
          <w:lang w:eastAsia="en-US"/>
        </w:rPr>
        <w:t xml:space="preserve"> </w:t>
      </w:r>
      <w:r w:rsidR="00125D09" w:rsidRPr="009B5F48">
        <w:rPr>
          <w:rFonts w:eastAsia="Calibri"/>
          <w:sz w:val="26"/>
          <w:szCs w:val="26"/>
          <w:lang w:eastAsia="en-US"/>
        </w:rPr>
        <w:t>комитета</w:t>
      </w:r>
      <w:r w:rsidR="00125D09" w:rsidRPr="009B5F48">
        <w:rPr>
          <w:rFonts w:eastAsia="Calibri"/>
          <w:sz w:val="26"/>
          <w:szCs w:val="26"/>
          <w:lang w:eastAsia="en-US"/>
        </w:rPr>
        <w:tab/>
      </w:r>
    </w:p>
    <w:p w14:paraId="24A1C696" w14:textId="41EC536A" w:rsidR="00125D09" w:rsidRPr="009B5F48" w:rsidRDefault="00974D2A" w:rsidP="00125D09">
      <w:pPr>
        <w:autoSpaceDE w:val="0"/>
        <w:autoSpaceDN w:val="0"/>
        <w:adjustRightInd w:val="0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9B5F48">
        <w:rPr>
          <w:rFonts w:eastAsia="Calibri"/>
          <w:sz w:val="26"/>
          <w:szCs w:val="26"/>
          <w:lang w:eastAsia="en-US"/>
        </w:rPr>
        <w:t>градостроительства и землепользования</w:t>
      </w:r>
      <w:r w:rsidR="005B7641" w:rsidRPr="009B5F48">
        <w:rPr>
          <w:rFonts w:eastAsia="Calibri"/>
          <w:sz w:val="26"/>
          <w:szCs w:val="26"/>
          <w:lang w:eastAsia="en-US"/>
        </w:rPr>
        <w:t xml:space="preserve">              </w:t>
      </w:r>
      <w:r w:rsidR="00331726" w:rsidRPr="009B5F48">
        <w:rPr>
          <w:rFonts w:eastAsia="Calibri"/>
          <w:sz w:val="26"/>
          <w:szCs w:val="26"/>
          <w:lang w:eastAsia="en-US"/>
        </w:rPr>
        <w:t xml:space="preserve">                           </w:t>
      </w:r>
      <w:r w:rsidR="00D26A4A" w:rsidRPr="009B5F48">
        <w:rPr>
          <w:rFonts w:eastAsia="Calibri"/>
          <w:sz w:val="26"/>
          <w:szCs w:val="26"/>
          <w:lang w:eastAsia="en-US"/>
        </w:rPr>
        <w:t>Н.С. Тихонов</w:t>
      </w:r>
      <w:r w:rsidR="00125D09" w:rsidRPr="009B5F48">
        <w:rPr>
          <w:rFonts w:eastAsia="Calibri"/>
          <w:sz w:val="26"/>
          <w:szCs w:val="26"/>
          <w:lang w:eastAsia="en-US"/>
        </w:rPr>
        <w:t xml:space="preserve">                                      </w:t>
      </w:r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35ACD"/>
    <w:rsid w:val="00073DEA"/>
    <w:rsid w:val="000C74F5"/>
    <w:rsid w:val="000F36A5"/>
    <w:rsid w:val="0010285A"/>
    <w:rsid w:val="0010777E"/>
    <w:rsid w:val="00120C47"/>
    <w:rsid w:val="00125D09"/>
    <w:rsid w:val="001B56FD"/>
    <w:rsid w:val="001F006A"/>
    <w:rsid w:val="00296AC4"/>
    <w:rsid w:val="002E2558"/>
    <w:rsid w:val="002F204D"/>
    <w:rsid w:val="00331726"/>
    <w:rsid w:val="003B761D"/>
    <w:rsid w:val="00460B05"/>
    <w:rsid w:val="0046193A"/>
    <w:rsid w:val="004E4845"/>
    <w:rsid w:val="005648CB"/>
    <w:rsid w:val="005B7641"/>
    <w:rsid w:val="005C5561"/>
    <w:rsid w:val="00672A27"/>
    <w:rsid w:val="00810420"/>
    <w:rsid w:val="00974D2A"/>
    <w:rsid w:val="009B1C59"/>
    <w:rsid w:val="009B4057"/>
    <w:rsid w:val="009B5F48"/>
    <w:rsid w:val="009D70C0"/>
    <w:rsid w:val="009F4427"/>
    <w:rsid w:val="00A005B8"/>
    <w:rsid w:val="00A10FDF"/>
    <w:rsid w:val="00A62A10"/>
    <w:rsid w:val="00AA631E"/>
    <w:rsid w:val="00AE78BB"/>
    <w:rsid w:val="00B65A85"/>
    <w:rsid w:val="00B666CE"/>
    <w:rsid w:val="00C1289A"/>
    <w:rsid w:val="00C4394E"/>
    <w:rsid w:val="00C632FE"/>
    <w:rsid w:val="00C872EF"/>
    <w:rsid w:val="00D26A4A"/>
    <w:rsid w:val="00E22C5C"/>
    <w:rsid w:val="00E41B5A"/>
    <w:rsid w:val="00EA5B49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Климчук Людмила Александровна</cp:lastModifiedBy>
  <cp:revision>5</cp:revision>
  <cp:lastPrinted>2023-08-14T06:27:00Z</cp:lastPrinted>
  <dcterms:created xsi:type="dcterms:W3CDTF">2024-07-11T07:04:00Z</dcterms:created>
  <dcterms:modified xsi:type="dcterms:W3CDTF">2024-09-09T04:41:00Z</dcterms:modified>
</cp:coreProperties>
</file>