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694" w:type="dxa"/>
        <w:tblInd w:w="-4" w:type="dxa"/>
        <w:tblLayout w:type="fixed"/>
        <w:tblLook w:val="01E0" w:firstRow="1" w:lastRow="1" w:firstColumn="1" w:lastColumn="1" w:noHBand="0" w:noVBand="0"/>
      </w:tblPr>
      <w:tblGrid>
        <w:gridCol w:w="696"/>
        <w:gridCol w:w="1316"/>
        <w:gridCol w:w="406"/>
        <w:gridCol w:w="2010"/>
        <w:gridCol w:w="395"/>
        <w:gridCol w:w="4841"/>
        <w:gridCol w:w="30"/>
      </w:tblGrid>
      <w:tr>
        <w:tblPrEx/>
        <w:trPr>
          <w:gridAfter w:val="1"/>
          <w:trHeight w:val="1282"/>
        </w:trPr>
        <w:tc>
          <w:tcPr>
            <w:gridSpan w:val="4"/>
            <w:tcW w:w="4428" w:type="dxa"/>
            <w:vMerge w:val="restart"/>
            <w:textDirection w:val="lrTb"/>
            <w:noWrap w:val="false"/>
          </w:tcPr>
          <w:p>
            <w:pPr>
              <w:pStyle w:val="697"/>
              <w:ind w:right="0"/>
              <w:tabs>
                <w:tab w:val="clear" w:pos="4253" w:leader="none"/>
                <w:tab w:val="left" w:pos="9214" w:leader="none"/>
              </w:tabs>
              <w:rPr>
                <w:rFonts w:cs="Arial"/>
                <w:b w:val="0"/>
              </w:rPr>
            </w:pPr>
            <w:r/>
            <w:bookmarkStart w:id="0" w:name="_Hlk41573118"/>
            <w:r>
              <w:rPr>
                <w:rFonts w:cs="Arial"/>
                <w:b w:val="0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600075" cy="714375"/>
                      <wp:effectExtent l="0" t="0" r="9525" b="9525"/>
                      <wp:docPr id="1" name="Рисунок 1" descr="Герб_200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Герб_2004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2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  <a:lum bright="-12000" contrast="24000"/>
                                <a:grayscl/>
                              </a:blip>
                              <a:stretch/>
                            </pic:blipFill>
                            <pic:spPr bwMode="auto">
                              <a:xfrm>
                                <a:off x="0" y="0"/>
                                <a:ext cx="600075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47.25pt;height:56.25pt;mso-wrap-distance-left:0.00pt;mso-wrap-distance-top:0.00pt;mso-wrap-distance-right:0.00pt;mso-wrap-distance-bottom:0.00pt;" stroked="f">
                      <v:path textboxrect="0,0,0,0"/>
                      <v:imagedata r:id="rId12" o:title=""/>
                    </v:shape>
                  </w:pict>
                </mc:Fallback>
              </mc:AlternateContent>
            </w:r>
            <w:r>
              <w:rPr>
                <w:rFonts w:cs="Arial"/>
                <w:b w:val="0"/>
              </w:rPr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  <w:p>
            <w:pPr>
              <w:pStyle w:val="696"/>
              <w:ind w:right="0"/>
              <w:spacing w:line="330" w:lineRule="exact"/>
              <w:tabs>
                <w:tab w:val="clear" w:pos="4253" w:leader="none"/>
                <w:tab w:val="left" w:pos="4395" w:leader="none"/>
              </w:tabs>
              <w:rPr>
                <w:rFonts w:cs="Arial"/>
                <w:caps/>
                <w:sz w:val="32"/>
              </w:rPr>
            </w:pPr>
            <w:r>
              <w:rPr>
                <w:rFonts w:cs="Arial"/>
                <w:caps/>
                <w:sz w:val="32"/>
              </w:rPr>
              <w:t xml:space="preserve">Администра</w:t>
            </w:r>
            <w:r>
              <w:rPr>
                <w:rFonts w:cs="Arial"/>
                <w:caps/>
                <w:sz w:val="32"/>
              </w:rPr>
              <w:t xml:space="preserve">ция</w:t>
            </w:r>
            <w:r>
              <w:rPr>
                <w:rFonts w:cs="Arial"/>
                <w:caps/>
                <w:sz w:val="32"/>
              </w:rPr>
            </w:r>
          </w:p>
          <w:p>
            <w:pPr>
              <w:pStyle w:val="696"/>
              <w:ind w:right="0"/>
              <w:spacing w:line="330" w:lineRule="exact"/>
              <w:tabs>
                <w:tab w:val="clear" w:pos="4253" w:leader="none"/>
                <w:tab w:val="left" w:pos="4395" w:leader="none"/>
              </w:tabs>
              <w:rPr>
                <w:rFonts w:cs="Arial"/>
                <w:caps/>
                <w:sz w:val="32"/>
              </w:rPr>
            </w:pPr>
            <w:r>
              <w:rPr>
                <w:rFonts w:cs="Arial"/>
                <w:caps/>
                <w:sz w:val="32"/>
              </w:rPr>
              <w:t xml:space="preserve">нефтеюганского района</w:t>
            </w:r>
            <w:r>
              <w:rPr>
                <w:rFonts w:cs="Arial"/>
                <w:caps/>
                <w:sz w:val="32"/>
              </w:rPr>
            </w:r>
          </w:p>
          <w:p>
            <w:pPr>
              <w:jc w:val="center"/>
              <w:tabs>
                <w:tab w:val="left" w:pos="4395" w:leader="none"/>
              </w:tabs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</w:r>
          </w:p>
          <w:p>
            <w:pPr>
              <w:jc w:val="center"/>
              <w:tabs>
                <w:tab w:val="left" w:pos="4395" w:leader="none"/>
              </w:tabs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 </w:t>
            </w:r>
            <w:r>
              <w:rPr>
                <w:rFonts w:ascii="Arial" w:hAnsi="Arial" w:cs="Arial"/>
                <w:sz w:val="16"/>
              </w:rPr>
              <w:t xml:space="preserve">мкр</w:t>
            </w:r>
            <w:r>
              <w:rPr>
                <w:rFonts w:ascii="Arial" w:hAnsi="Arial" w:cs="Arial"/>
                <w:sz w:val="16"/>
              </w:rPr>
              <w:t xml:space="preserve">., 21 д., </w:t>
            </w:r>
            <w:r>
              <w:rPr>
                <w:rFonts w:ascii="Arial" w:hAnsi="Arial" w:cs="Arial"/>
                <w:sz w:val="16"/>
              </w:rPr>
              <w:t xml:space="preserve">г.Нефтеюганск</w:t>
            </w:r>
            <w:r>
              <w:rPr>
                <w:rFonts w:ascii="Arial" w:hAnsi="Arial" w:cs="Arial"/>
                <w:sz w:val="16"/>
              </w:rPr>
              <w:t xml:space="preserve">,</w:t>
            </w:r>
            <w:r>
              <w:rPr>
                <w:rFonts w:ascii="Arial" w:hAnsi="Arial" w:cs="Arial"/>
                <w:sz w:val="16"/>
              </w:rPr>
            </w:r>
          </w:p>
          <w:p>
            <w:pPr>
              <w:jc w:val="center"/>
              <w:tabs>
                <w:tab w:val="left" w:pos="4395" w:leader="none"/>
              </w:tabs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Ханты-Мансийский автономный округ – Югра,</w:t>
            </w:r>
            <w:r>
              <w:rPr>
                <w:rFonts w:ascii="Arial" w:hAnsi="Arial" w:cs="Arial"/>
                <w:sz w:val="16"/>
              </w:rPr>
            </w:r>
          </w:p>
          <w:p>
            <w:pPr>
              <w:jc w:val="center"/>
              <w:tabs>
                <w:tab w:val="left" w:pos="4395" w:leader="none"/>
              </w:tabs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Тюменская область, 628309</w:t>
            </w:r>
            <w:r>
              <w:rPr>
                <w:rFonts w:ascii="Arial" w:hAnsi="Arial" w:cs="Arial"/>
                <w:sz w:val="16"/>
              </w:rPr>
            </w:r>
          </w:p>
          <w:p>
            <w:pPr>
              <w:jc w:val="center"/>
              <w:tabs>
                <w:tab w:val="left" w:pos="4395" w:leader="none"/>
              </w:tabs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Телефон: (3463) 25-01-00; факс: 25-68-16, 22-93-82</w:t>
            </w:r>
            <w:r>
              <w:rPr>
                <w:rFonts w:ascii="Arial" w:hAnsi="Arial" w:cs="Arial"/>
                <w:sz w:val="16"/>
              </w:rPr>
            </w:r>
          </w:p>
          <w:p>
            <w:pPr>
              <w:jc w:val="center"/>
              <w:tabs>
                <w:tab w:val="left" w:pos="4395" w:leader="none"/>
              </w:tabs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  <w:lang w:val="en-US"/>
              </w:rPr>
              <w:t xml:space="preserve">E</w:t>
            </w:r>
            <w:r>
              <w:rPr>
                <w:rFonts w:ascii="Arial" w:hAnsi="Arial" w:cs="Arial"/>
                <w:sz w:val="16"/>
              </w:rPr>
              <w:t xml:space="preserve">-</w:t>
            </w:r>
            <w:r>
              <w:rPr>
                <w:rFonts w:ascii="Arial" w:hAnsi="Arial" w:cs="Arial"/>
                <w:sz w:val="16"/>
                <w:lang w:val="en-US"/>
              </w:rPr>
              <w:t xml:space="preserve">mail</w:t>
            </w:r>
            <w:r>
              <w:rPr>
                <w:rFonts w:ascii="Arial" w:hAnsi="Arial" w:cs="Arial"/>
                <w:sz w:val="16"/>
              </w:rPr>
              <w:t xml:space="preserve">: </w:t>
            </w:r>
            <w:hyperlink r:id="rId13" w:tooltip="mailto:admnr@admoil.ru" w:history="1">
              <w:r>
                <w:rPr>
                  <w:rStyle w:val="707"/>
                  <w:rFonts w:ascii="Arial" w:hAnsi="Arial" w:cs="Arial"/>
                  <w:sz w:val="16"/>
                  <w:lang w:val="en-US"/>
                </w:rPr>
                <w:t xml:space="preserve">admnr</w:t>
              </w:r>
              <w:r>
                <w:rPr>
                  <w:rStyle w:val="707"/>
                  <w:rFonts w:ascii="Arial" w:hAnsi="Arial" w:cs="Arial"/>
                  <w:sz w:val="16"/>
                </w:rPr>
                <w:t xml:space="preserve">@</w:t>
              </w:r>
              <w:r>
                <w:rPr>
                  <w:rStyle w:val="707"/>
                  <w:rFonts w:ascii="Arial" w:hAnsi="Arial" w:cs="Arial"/>
                  <w:sz w:val="16"/>
                  <w:lang w:val="en-US"/>
                </w:rPr>
                <w:t xml:space="preserve">admoil</w:t>
              </w:r>
              <w:r>
                <w:rPr>
                  <w:rStyle w:val="707"/>
                  <w:rFonts w:ascii="Arial" w:hAnsi="Arial" w:cs="Arial"/>
                  <w:sz w:val="16"/>
                </w:rPr>
                <w:t xml:space="preserve">.</w:t>
              </w:r>
              <w:r>
                <w:rPr>
                  <w:rStyle w:val="707"/>
                  <w:rFonts w:ascii="Arial" w:hAnsi="Arial" w:cs="Arial"/>
                  <w:sz w:val="16"/>
                  <w:lang w:val="en-US"/>
                </w:rPr>
                <w:t xml:space="preserve">ru</w:t>
              </w:r>
            </w:hyperlink>
            <w:r>
              <w:rPr>
                <w:rFonts w:ascii="Arial" w:hAnsi="Arial" w:cs="Arial"/>
                <w:sz w:val="16"/>
              </w:rPr>
              <w:t xml:space="preserve">; </w:t>
            </w:r>
            <w:r>
              <w:rPr>
                <w:rFonts w:ascii="Arial" w:hAnsi="Arial" w:cs="Arial"/>
                <w:sz w:val="16"/>
              </w:rPr>
            </w:r>
          </w:p>
          <w:p>
            <w:pPr>
              <w:jc w:val="center"/>
              <w:tabs>
                <w:tab w:val="left" w:pos="4395" w:leader="none"/>
              </w:tabs>
              <w:rPr>
                <w:rFonts w:ascii="Arial" w:hAnsi="Arial" w:cs="Arial"/>
                <w:sz w:val="16"/>
              </w:rPr>
            </w:pPr>
            <w:r/>
            <w:hyperlink r:id="rId14" w:tooltip="http://admoil.gosuslugi.ru" w:history="1">
              <w:r>
                <w:rPr>
                  <w:rStyle w:val="707"/>
                  <w:rFonts w:ascii="Arial" w:hAnsi="Arial" w:cs="Arial"/>
                  <w:sz w:val="16"/>
                  <w:lang w:val="en-US"/>
                </w:rPr>
                <w:t xml:space="preserve">http</w:t>
              </w:r>
              <w:r>
                <w:rPr>
                  <w:rStyle w:val="707"/>
                  <w:rFonts w:ascii="Arial" w:hAnsi="Arial" w:cs="Arial"/>
                  <w:sz w:val="16"/>
                </w:rPr>
                <w:t xml:space="preserve">://</w:t>
              </w:r>
              <w:r>
                <w:rPr>
                  <w:rStyle w:val="707"/>
                  <w:rFonts w:ascii="Arial" w:hAnsi="Arial" w:cs="Arial"/>
                  <w:sz w:val="16"/>
                  <w:lang w:val="en-US"/>
                </w:rPr>
                <w:t xml:space="preserve">admoil.gosuslugi.ru</w:t>
              </w:r>
            </w:hyperlink>
            <w:r/>
            <w:r>
              <w:rPr>
                <w:rFonts w:ascii="Arial" w:hAnsi="Arial" w:cs="Arial"/>
                <w:sz w:val="16"/>
              </w:rPr>
            </w:r>
          </w:p>
          <w:p>
            <w:pPr>
              <w:jc w:val="center"/>
              <w:tabs>
                <w:tab w:val="left" w:pos="4395" w:leader="none"/>
              </w:tabs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  <w:lang w:val="en-US"/>
              </w:rPr>
            </w:r>
            <w:r>
              <w:rPr>
                <w:rFonts w:ascii="Arial" w:hAnsi="Arial" w:cs="Arial"/>
                <w:sz w:val="16"/>
                <w:lang w:val="en-US"/>
              </w:rPr>
            </w:r>
          </w:p>
        </w:tc>
        <w:tc>
          <w:tcPr>
            <w:gridSpan w:val="2"/>
            <w:tcW w:w="5236" w:type="dxa"/>
            <w:textDirection w:val="lrTb"/>
            <w:noWrap w:val="false"/>
          </w:tcPr>
          <w:p>
            <w:pPr>
              <w:jc w:val="both"/>
              <w:rPr>
                <w:lang w:val="en-US"/>
              </w:rPr>
            </w:pP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</w:tr>
      <w:tr>
        <w:tblPrEx/>
        <w:trPr>
          <w:gridAfter w:val="1"/>
          <w:trHeight w:val="2266"/>
        </w:trPr>
        <w:tc>
          <w:tcPr>
            <w:gridSpan w:val="4"/>
            <w:tcW w:w="4428" w:type="dxa"/>
            <w:vMerge w:val="continue"/>
            <w:textDirection w:val="lrTb"/>
            <w:noWrap w:val="false"/>
          </w:tcPr>
          <w:p>
            <w:pPr>
              <w:pStyle w:val="697"/>
              <w:ind w:right="0"/>
              <w:tabs>
                <w:tab w:val="clear" w:pos="4253" w:leader="none"/>
                <w:tab w:val="left" w:pos="9214" w:leader="none"/>
              </w:tabs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</w:r>
            <w:r>
              <w:rPr>
                <w:rFonts w:cs="Arial"/>
                <w:lang w:val="en-US"/>
              </w:rPr>
            </w:r>
          </w:p>
        </w:tc>
        <w:tc>
          <w:tcPr>
            <w:tcW w:w="395" w:type="dxa"/>
            <w:textDirection w:val="lrTb"/>
            <w:noWrap w:val="false"/>
          </w:tcPr>
          <w:p>
            <w:pPr>
              <w:jc w:val="both"/>
              <w:rPr>
                <w:lang w:val="en-US"/>
              </w:rPr>
            </w:pPr>
            <w:r>
              <w:rPr>
                <w:lang w:val="en-US"/>
              </w:rPr>
            </w:r>
            <w:r>
              <w:rPr>
                <w:lang w:val="en-US"/>
              </w:rPr>
            </w:r>
          </w:p>
          <w:p>
            <w:pPr>
              <w:ind w:left="833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</w:r>
            <w:r>
              <w:rPr>
                <w:rFonts w:ascii="Arial" w:hAnsi="Arial" w:cs="Arial"/>
                <w:sz w:val="26"/>
                <w:szCs w:val="26"/>
                <w:lang w:val="en-US"/>
              </w:rPr>
            </w:r>
          </w:p>
        </w:tc>
        <w:tc>
          <w:tcPr>
            <w:tcW w:w="4841" w:type="dxa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Председателю Думы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Нефтеюганского района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Котовой Т.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Г.</w:t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gridSpan w:val="4"/>
            <w:tcBorders>
              <w:bottom w:val="single" w:color="auto" w:sz="4" w:space="0"/>
            </w:tcBorders>
            <w:tcW w:w="4428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color w:val="d9d9d9" w:themeColor="background1" w:themeShade="D9"/>
                <w:lang w:val="en-US"/>
              </w:rPr>
              <w:t xml:space="preserve">[</w:t>
            </w:r>
            <w:r>
              <w:rPr>
                <w:color w:val="d9d9d9" w:themeColor="background1" w:themeShade="D9"/>
              </w:rPr>
              <w:t xml:space="preserve">Дата документа</w:t>
            </w:r>
            <w:r>
              <w:rPr>
                <w:color w:val="d9d9d9" w:themeColor="background1" w:themeShade="D9"/>
                <w:lang w:val="en-US"/>
              </w:rPr>
              <w:t xml:space="preserve">]</w:t>
            </w:r>
            <w:r>
              <w:rPr>
                <w:color w:val="d9d9d9" w:themeColor="background1" w:themeShade="D9"/>
              </w:rPr>
              <w:t xml:space="preserve">  №  </w:t>
            </w:r>
            <w:r>
              <w:rPr>
                <w:color w:val="d9d9d9" w:themeColor="background1" w:themeShade="D9"/>
              </w:rPr>
              <w:t xml:space="preserve">[Номер документа]</w:t>
            </w:r>
            <w:r>
              <w:rPr>
                <w:rFonts w:ascii="Arial" w:hAnsi="Arial" w:cs="Arial"/>
                <w:sz w:val="14"/>
              </w:rPr>
            </w:r>
          </w:p>
        </w:tc>
        <w:tc>
          <w:tcPr>
            <w:gridSpan w:val="3"/>
            <w:tcW w:w="5266" w:type="dxa"/>
            <w:textDirection w:val="lrTb"/>
            <w:noWrap w:val="false"/>
          </w:tcPr>
          <w:p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436"/>
        </w:trPr>
        <w:tc>
          <w:tcPr>
            <w:tcBorders>
              <w:top w:val="single" w:color="auto" w:sz="4" w:space="0"/>
            </w:tcBorders>
            <w:tcW w:w="696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</w:r>
          </w:p>
          <w:p>
            <w:pPr>
              <w:jc w:val="right"/>
              <w:rPr>
                <w:rFonts w:ascii="Arial" w:hAnsi="Arial" w:cs="Arial"/>
                <w:sz w:val="16"/>
                <w:u w:val="single"/>
              </w:rPr>
            </w:pPr>
            <w:r>
              <w:rPr>
                <w:rFonts w:ascii="Arial" w:hAnsi="Arial" w:cs="Arial"/>
                <w:sz w:val="16"/>
              </w:rPr>
              <w:t xml:space="preserve">На №</w:t>
            </w:r>
            <w:r>
              <w:rPr>
                <w:rFonts w:ascii="Arial" w:hAnsi="Arial" w:cs="Arial"/>
                <w:sz w:val="16"/>
                <w:u w:val="single"/>
              </w:rPr>
            </w:r>
          </w:p>
        </w:tc>
        <w:tc>
          <w:tcPr>
            <w:tcBorders>
              <w:top w:val="single" w:color="auto" w:sz="4" w:space="0"/>
            </w:tcBorders>
            <w:tcW w:w="1316" w:type="dxa"/>
            <w:vAlign w:val="bottom"/>
            <w:textDirection w:val="lrTb"/>
            <w:noWrap w:val="false"/>
          </w:tcPr>
          <w:p>
            <w:pPr>
              <w:ind w:left="159" w:hanging="284"/>
              <w:rPr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</w:rPr>
              <w:t xml:space="preserve">_______</w:t>
            </w:r>
            <w:r>
              <w:rPr>
                <w:sz w:val="20"/>
                <w:szCs w:val="20"/>
                <w:u w:val="single"/>
              </w:rPr>
            </w:r>
          </w:p>
        </w:tc>
        <w:tc>
          <w:tcPr>
            <w:tcBorders>
              <w:top w:val="single" w:color="auto" w:sz="4" w:space="0"/>
            </w:tcBorders>
            <w:tcW w:w="406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16"/>
                <w:u w:val="single"/>
              </w:rPr>
            </w:pPr>
            <w:r>
              <w:rPr>
                <w:rFonts w:ascii="Arial" w:hAnsi="Arial" w:cs="Arial"/>
                <w:sz w:val="16"/>
              </w:rPr>
              <w:t xml:space="preserve">от</w:t>
            </w:r>
            <w:r>
              <w:rPr>
                <w:rFonts w:ascii="Arial" w:hAnsi="Arial" w:cs="Arial"/>
                <w:sz w:val="16"/>
                <w:u w:val="single"/>
              </w:rPr>
            </w:r>
          </w:p>
        </w:tc>
        <w:tc>
          <w:tcPr>
            <w:tcBorders>
              <w:top w:val="single" w:color="auto" w:sz="4" w:space="0"/>
            </w:tcBorders>
            <w:tcW w:w="2010" w:type="dxa"/>
            <w:vAlign w:val="bottom"/>
            <w:textDirection w:val="lrTb"/>
            <w:noWrap w:val="false"/>
          </w:tcPr>
          <w:p>
            <w:pPr>
              <w:rPr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</w:rPr>
              <w:t xml:space="preserve">_______</w:t>
            </w:r>
            <w:r>
              <w:rPr>
                <w:sz w:val="20"/>
                <w:szCs w:val="20"/>
                <w:u w:val="single"/>
              </w:rPr>
            </w:r>
          </w:p>
        </w:tc>
        <w:tc>
          <w:tcPr>
            <w:gridSpan w:val="3"/>
            <w:tcW w:w="5266" w:type="dxa"/>
            <w:textDirection w:val="lrTb"/>
            <w:noWrap w:val="false"/>
          </w:tcPr>
          <w:p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/>
        <w:tc>
          <w:tcPr>
            <w:gridSpan w:val="4"/>
            <w:tcW w:w="4428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6"/>
                <w:szCs w:val="26"/>
                <w:u w:val="single"/>
              </w:rPr>
            </w:pPr>
            <w:r>
              <w:rPr>
                <w:rFonts w:ascii="Arial" w:hAnsi="Arial" w:cs="Arial"/>
                <w:sz w:val="26"/>
                <w:szCs w:val="26"/>
                <w:u w:val="single"/>
              </w:rPr>
            </w:r>
            <w:r>
              <w:rPr>
                <w:rFonts w:ascii="Arial" w:hAnsi="Arial" w:cs="Arial"/>
                <w:sz w:val="26"/>
                <w:szCs w:val="26"/>
                <w:u w:val="single"/>
              </w:rPr>
            </w:r>
          </w:p>
        </w:tc>
        <w:tc>
          <w:tcPr>
            <w:gridSpan w:val="3"/>
            <w:tcW w:w="5266" w:type="dxa"/>
            <w:textDirection w:val="lrTb"/>
            <w:noWrap w:val="false"/>
          </w:tcPr>
          <w:p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</w:r>
            <w:bookmarkEnd w:id="0"/>
            <w:r>
              <w:rPr>
                <w:rFonts w:ascii="Arial" w:hAnsi="Arial" w:cs="Arial"/>
                <w:sz w:val="26"/>
                <w:szCs w:val="26"/>
              </w:rPr>
            </w:r>
          </w:p>
        </w:tc>
      </w:tr>
      <w:tr>
        <w:tblPrEx/>
        <w:trPr>
          <w:trHeight w:val="639"/>
        </w:trPr>
        <w:tc>
          <w:tcPr>
            <w:gridSpan w:val="4"/>
            <w:tcW w:w="4428" w:type="dxa"/>
            <w:vAlign w:val="bottom"/>
            <w:textDirection w:val="lrTb"/>
            <w:noWrap w:val="false"/>
          </w:tcPr>
          <w:p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 направлении проекта Решения Думы</w:t>
            </w:r>
            <w:r>
              <w:rPr>
                <w:sz w:val="25"/>
                <w:szCs w:val="25"/>
              </w:rPr>
            </w:r>
          </w:p>
          <w:p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«Об исполнении бюджета</w:t>
            </w:r>
            <w:r>
              <w:rPr>
                <w:sz w:val="25"/>
                <w:szCs w:val="25"/>
              </w:rPr>
            </w:r>
          </w:p>
          <w:p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Нефтеюганского района за 202</w:t>
            </w:r>
            <w:r>
              <w:rPr>
                <w:sz w:val="25"/>
                <w:szCs w:val="25"/>
              </w:rPr>
              <w:t xml:space="preserve">4</w:t>
            </w:r>
            <w:r>
              <w:rPr>
                <w:sz w:val="25"/>
                <w:szCs w:val="25"/>
              </w:rPr>
              <w:t xml:space="preserve"> год»</w:t>
            </w:r>
            <w:r>
              <w:rPr>
                <w:sz w:val="25"/>
                <w:szCs w:val="25"/>
              </w:rPr>
            </w:r>
          </w:p>
          <w:p>
            <w:pPr>
              <w:jc w:val="both"/>
            </w:pPr>
            <w:r/>
            <w:r/>
          </w:p>
        </w:tc>
        <w:tc>
          <w:tcPr>
            <w:gridSpan w:val="3"/>
            <w:tcW w:w="526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677"/>
        </w:trPr>
        <w:tc>
          <w:tcPr>
            <w:gridSpan w:val="4"/>
            <w:tcW w:w="4428" w:type="dxa"/>
            <w:vAlign w:val="center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gridSpan w:val="3"/>
            <w:tcW w:w="5266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</w:tbl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Уважаемая Татьяна Георгиевна!</w:t>
      </w:r>
      <w:r>
        <w:rPr>
          <w:sz w:val="26"/>
          <w:szCs w:val="26"/>
        </w:rPr>
      </w:r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</w:r>
    </w:p>
    <w:p>
      <w:pPr>
        <w:ind w:firstLine="709"/>
        <w:jc w:val="both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Администрация Нефтеюганского района направляет на рассмотрение и утверждение проект Решения Думы Нефтеюганского района «Об исполнении бюдже</w:t>
      </w:r>
      <w:r>
        <w:rPr>
          <w:sz w:val="26"/>
          <w:szCs w:val="26"/>
        </w:rPr>
        <w:t xml:space="preserve">та Нефтеюганского района за 20</w:t>
      </w:r>
      <w:r>
        <w:rPr>
          <w:sz w:val="26"/>
          <w:szCs w:val="26"/>
        </w:rPr>
        <w:t xml:space="preserve">24</w:t>
      </w:r>
      <w:r>
        <w:rPr>
          <w:sz w:val="26"/>
          <w:szCs w:val="26"/>
        </w:rPr>
        <w:t xml:space="preserve"> год» с приложениями, в соответствии с Решением Думы Нефтеюганского района от 14.05.2012 № 216 «Об утверждении Положения о бюджетном процессе в муниципальном образовании Нефтеюганский район». </w:t>
      </w:r>
      <w:r>
        <w:rPr>
          <w:sz w:val="26"/>
          <w:szCs w:val="26"/>
        </w:rPr>
      </w:r>
    </w:p>
    <w:p>
      <w:pPr>
        <w:ind w:right="-122" w:hanging="128"/>
        <w:jc w:val="both"/>
        <w:rPr>
          <w:rFonts w:cs="Arial"/>
          <w:color w:val="0000ff"/>
          <w:sz w:val="20"/>
          <w:u w:val="single"/>
        </w:rPr>
      </w:pPr>
      <w:r>
        <w:rPr>
          <w:sz w:val="26"/>
          <w:szCs w:val="26"/>
        </w:rPr>
        <w:t xml:space="preserve">Вышеуказанные документы направляются на бумажном носителе</w:t>
      </w:r>
      <w:r>
        <w:rPr>
          <w:sz w:val="26"/>
          <w:szCs w:val="26"/>
        </w:rPr>
        <w:t xml:space="preserve">, а также </w:t>
      </w:r>
      <w:r>
        <w:rPr>
          <w:sz w:val="26"/>
          <w:szCs w:val="26"/>
        </w:rPr>
        <w:t xml:space="preserve">на</w:t>
      </w:r>
      <w:r>
        <w:rPr>
          <w:sz w:val="26"/>
          <w:szCs w:val="26"/>
        </w:rPr>
        <w:t xml:space="preserve"> адрес электронной почты</w:t>
      </w:r>
      <w:r>
        <w:rPr>
          <w:sz w:val="26"/>
          <w:szCs w:val="26"/>
        </w:rPr>
        <w:t xml:space="preserve">: </w:t>
      </w:r>
      <w:r>
        <w:rPr>
          <w:rStyle w:val="707"/>
          <w:rFonts w:cs="Arial"/>
          <w:color w:val="auto"/>
          <w:sz w:val="26"/>
          <w:szCs w:val="26"/>
        </w:rPr>
        <w:t xml:space="preserve">KLIMCHUKLA@</w:t>
      </w:r>
      <w:r>
        <w:rPr>
          <w:rStyle w:val="707"/>
          <w:rFonts w:cs="Arial"/>
          <w:color w:val="auto"/>
          <w:sz w:val="26"/>
          <w:szCs w:val="26"/>
          <w:lang w:val="en-US"/>
        </w:rPr>
        <w:t xml:space="preserve">admoil</w:t>
      </w:r>
      <w:r>
        <w:rPr>
          <w:rStyle w:val="707"/>
          <w:rFonts w:cs="Arial"/>
          <w:color w:val="auto"/>
          <w:sz w:val="26"/>
          <w:szCs w:val="26"/>
        </w:rPr>
        <w:t xml:space="preserve">.</w:t>
      </w:r>
      <w:r>
        <w:rPr>
          <w:rStyle w:val="707"/>
          <w:rFonts w:cs="Arial"/>
          <w:color w:val="auto"/>
          <w:sz w:val="26"/>
          <w:szCs w:val="26"/>
          <w:lang w:val="en-US"/>
        </w:rPr>
        <w:t xml:space="preserve">ru</w:t>
      </w:r>
      <w:r>
        <w:rPr>
          <w:sz w:val="26"/>
          <w:szCs w:val="26"/>
        </w:rPr>
        <w:t xml:space="preserve">.</w:t>
      </w:r>
      <w:r>
        <w:rPr>
          <w:rFonts w:cs="Arial"/>
          <w:color w:val="0000ff"/>
          <w:sz w:val="20"/>
          <w:u w:val="single"/>
        </w:rPr>
      </w:r>
    </w:p>
    <w:p>
      <w:pPr>
        <w:jc w:val="both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Приложения: </w:t>
      </w:r>
      <w:r>
        <w:rPr>
          <w:sz w:val="26"/>
          <w:szCs w:val="26"/>
        </w:rPr>
      </w:r>
    </w:p>
    <w:p>
      <w:pPr>
        <w:ind w:firstLine="708"/>
        <w:jc w:val="both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1. Текст проекта Решения Думы Нефтеюганского района «Об исполнении бюджета Нефтеюга</w:t>
      </w:r>
      <w:r>
        <w:rPr>
          <w:sz w:val="26"/>
          <w:szCs w:val="26"/>
        </w:rPr>
        <w:t xml:space="preserve">нского района за 202</w:t>
      </w:r>
      <w:r>
        <w:rPr>
          <w:sz w:val="26"/>
          <w:szCs w:val="26"/>
        </w:rPr>
        <w:t xml:space="preserve">4</w:t>
      </w:r>
      <w:r>
        <w:rPr>
          <w:sz w:val="26"/>
          <w:szCs w:val="26"/>
        </w:rPr>
        <w:t xml:space="preserve"> год» с приложениями </w:t>
      </w:r>
      <w:r>
        <w:rPr>
          <w:bCs/>
          <w:sz w:val="26"/>
          <w:szCs w:val="26"/>
        </w:rPr>
        <w:t xml:space="preserve">на </w:t>
      </w:r>
      <w:r>
        <w:rPr>
          <w:bCs/>
          <w:sz w:val="26"/>
          <w:szCs w:val="26"/>
        </w:rPr>
        <w:t xml:space="preserve">8</w:t>
      </w:r>
      <w:r>
        <w:rPr>
          <w:bCs/>
          <w:sz w:val="26"/>
          <w:szCs w:val="26"/>
        </w:rPr>
        <w:t xml:space="preserve">5</w:t>
      </w:r>
      <w:r>
        <w:rPr>
          <w:bCs/>
          <w:sz w:val="26"/>
          <w:szCs w:val="26"/>
        </w:rPr>
        <w:t xml:space="preserve"> л. </w:t>
      </w:r>
      <w:r>
        <w:rPr>
          <w:bCs/>
          <w:sz w:val="26"/>
          <w:szCs w:val="26"/>
        </w:rPr>
        <w:t xml:space="preserve">в 1 экз.</w:t>
      </w:r>
      <w:r>
        <w:rPr>
          <w:sz w:val="26"/>
          <w:szCs w:val="26"/>
        </w:rPr>
      </w:r>
    </w:p>
    <w:p>
      <w:pPr>
        <w:contextualSpacing/>
        <w:ind w:firstLine="709"/>
        <w:jc w:val="both"/>
        <w:spacing w:line="276" w:lineRule="auto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2. Итоги социально-экономического развития муниципального образов</w:t>
      </w:r>
      <w:r>
        <w:rPr>
          <w:rFonts w:eastAsia="Calibri"/>
          <w:sz w:val="26"/>
          <w:szCs w:val="26"/>
          <w:lang w:eastAsia="en-US"/>
        </w:rPr>
        <w:t xml:space="preserve">ания Нефтеюганский район за 202</w:t>
      </w:r>
      <w:r>
        <w:rPr>
          <w:rFonts w:eastAsia="Calibri"/>
          <w:sz w:val="26"/>
          <w:szCs w:val="26"/>
          <w:lang w:eastAsia="en-US"/>
        </w:rPr>
        <w:t xml:space="preserve">4</w:t>
      </w:r>
      <w:r>
        <w:rPr>
          <w:rFonts w:eastAsia="Calibri"/>
          <w:sz w:val="26"/>
          <w:szCs w:val="26"/>
          <w:lang w:eastAsia="en-US"/>
        </w:rPr>
        <w:t xml:space="preserve"> год</w:t>
      </w:r>
      <w:r>
        <w:rPr>
          <w:rFonts w:eastAsia="Calibri"/>
          <w:bCs/>
          <w:sz w:val="26"/>
          <w:szCs w:val="26"/>
          <w:lang w:eastAsia="en-US"/>
        </w:rPr>
        <w:t xml:space="preserve"> на 9</w:t>
      </w:r>
      <w:r>
        <w:rPr>
          <w:rFonts w:eastAsia="Calibri"/>
          <w:bCs/>
          <w:sz w:val="26"/>
          <w:szCs w:val="26"/>
          <w:lang w:eastAsia="en-US"/>
        </w:rPr>
        <w:t xml:space="preserve"> л. в 1 экз.</w:t>
      </w:r>
      <w:r>
        <w:rPr>
          <w:rFonts w:eastAsia="Calibri"/>
          <w:bCs/>
          <w:sz w:val="26"/>
          <w:szCs w:val="26"/>
          <w:lang w:eastAsia="en-US"/>
        </w:rPr>
      </w:r>
    </w:p>
    <w:p>
      <w:pPr>
        <w:contextualSpacing/>
        <w:ind w:firstLine="709"/>
        <w:jc w:val="both"/>
        <w:spacing w:line="276" w:lineRule="auto"/>
        <w:rPr>
          <w:rFonts w:eastAsia="Calibri"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  <w:lang w:eastAsia="en-US"/>
        </w:rPr>
        <w:t xml:space="preserve">3. Отчет об использовании бюджетных ассигнований резервного фонда администрац</w:t>
      </w:r>
      <w:r>
        <w:rPr>
          <w:rFonts w:eastAsia="Calibri"/>
          <w:bCs/>
          <w:sz w:val="26"/>
          <w:szCs w:val="26"/>
          <w:lang w:eastAsia="en-US"/>
        </w:rPr>
        <w:t xml:space="preserve">ии Нефтеюганского района за 20</w:t>
      </w:r>
      <w:r>
        <w:rPr>
          <w:rFonts w:eastAsia="Calibri"/>
          <w:bCs/>
          <w:sz w:val="26"/>
          <w:szCs w:val="26"/>
          <w:lang w:eastAsia="en-US"/>
        </w:rPr>
        <w:t xml:space="preserve">24</w:t>
      </w:r>
      <w:r>
        <w:rPr>
          <w:rFonts w:eastAsia="Calibri"/>
          <w:bCs/>
          <w:sz w:val="26"/>
          <w:szCs w:val="26"/>
          <w:lang w:eastAsia="en-US"/>
        </w:rPr>
        <w:t xml:space="preserve"> год на 1 л. в 1 экз.</w:t>
      </w:r>
      <w:r>
        <w:rPr>
          <w:rFonts w:eastAsia="Calibri"/>
          <w:sz w:val="26"/>
          <w:szCs w:val="26"/>
          <w:lang w:eastAsia="en-US"/>
        </w:rPr>
      </w:r>
    </w:p>
    <w:p>
      <w:pPr>
        <w:ind w:firstLine="709"/>
        <w:jc w:val="both"/>
        <w:spacing w:line="276" w:lineRule="auto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4. Информация о состоянии муниципального долга Нефт</w:t>
      </w:r>
      <w:r>
        <w:rPr>
          <w:rFonts w:eastAsia="Calibri"/>
          <w:sz w:val="26"/>
          <w:szCs w:val="26"/>
          <w:lang w:eastAsia="en-US"/>
        </w:rPr>
        <w:t xml:space="preserve">еюганского </w:t>
      </w:r>
      <w:r>
        <w:rPr>
          <w:rFonts w:eastAsia="Calibri"/>
          <w:sz w:val="26"/>
          <w:szCs w:val="26"/>
          <w:lang w:eastAsia="en-US"/>
        </w:rPr>
        <w:t xml:space="preserve">района на</w:t>
      </w:r>
      <w:r>
        <w:rPr>
          <w:rFonts w:eastAsia="Calibri"/>
          <w:sz w:val="26"/>
          <w:szCs w:val="26"/>
          <w:lang w:eastAsia="en-US"/>
        </w:rPr>
        <w:t xml:space="preserve"> 01.01.202</w:t>
      </w:r>
      <w:r>
        <w:rPr>
          <w:rFonts w:eastAsia="Calibri"/>
          <w:sz w:val="26"/>
          <w:szCs w:val="26"/>
          <w:lang w:eastAsia="en-US"/>
        </w:rPr>
        <w:t xml:space="preserve">4</w:t>
      </w:r>
      <w:r>
        <w:rPr>
          <w:rFonts w:eastAsia="Calibri"/>
          <w:sz w:val="26"/>
          <w:szCs w:val="26"/>
          <w:lang w:eastAsia="en-US"/>
        </w:rPr>
        <w:t xml:space="preserve"> и 01.01.202</w:t>
      </w:r>
      <w:r>
        <w:rPr>
          <w:rFonts w:eastAsia="Calibri"/>
          <w:sz w:val="26"/>
          <w:szCs w:val="26"/>
          <w:lang w:eastAsia="en-US"/>
        </w:rPr>
        <w:t xml:space="preserve">5</w:t>
      </w:r>
      <w:r>
        <w:rPr>
          <w:rFonts w:eastAsia="Calibri"/>
          <w:sz w:val="26"/>
          <w:szCs w:val="26"/>
          <w:lang w:eastAsia="en-US"/>
        </w:rPr>
        <w:t xml:space="preserve"> на 1 л. в 1 экз.</w:t>
      </w:r>
      <w:r>
        <w:rPr>
          <w:rFonts w:eastAsia="Calibri"/>
          <w:sz w:val="26"/>
          <w:szCs w:val="26"/>
          <w:lang w:eastAsia="en-US"/>
        </w:rPr>
      </w:r>
    </w:p>
    <w:p>
      <w:pPr>
        <w:contextualSpacing/>
        <w:ind w:firstLine="709"/>
        <w:jc w:val="both"/>
        <w:spacing w:line="276" w:lineRule="auto"/>
        <w:rPr>
          <w:rFonts w:eastAsia="Calibri"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  <w:lang w:eastAsia="en-US"/>
        </w:rPr>
        <w:t xml:space="preserve">5. Информация о предоставлении межбюджетных трансфертов бюджетам поселе</w:t>
      </w:r>
      <w:r>
        <w:rPr>
          <w:rFonts w:eastAsia="Calibri"/>
          <w:bCs/>
          <w:sz w:val="26"/>
          <w:szCs w:val="26"/>
          <w:lang w:eastAsia="en-US"/>
        </w:rPr>
        <w:t xml:space="preserve">ний Нефтеюганского района в 202</w:t>
      </w:r>
      <w:r>
        <w:rPr>
          <w:rFonts w:eastAsia="Calibri"/>
          <w:bCs/>
          <w:sz w:val="26"/>
          <w:szCs w:val="26"/>
          <w:lang w:eastAsia="en-US"/>
        </w:rPr>
        <w:t xml:space="preserve">4</w:t>
      </w:r>
      <w:r>
        <w:rPr>
          <w:rFonts w:eastAsia="Calibri"/>
          <w:bCs/>
          <w:sz w:val="26"/>
          <w:szCs w:val="26"/>
          <w:lang w:eastAsia="en-US"/>
        </w:rPr>
        <w:t xml:space="preserve"> году</w:t>
      </w:r>
      <w:r>
        <w:rPr>
          <w:rFonts w:eastAsia="Calibri"/>
          <w:sz w:val="26"/>
          <w:szCs w:val="26"/>
          <w:lang w:eastAsia="en-US"/>
        </w:rPr>
        <w:t xml:space="preserve"> на 1 л. в 1 экз.</w:t>
      </w:r>
      <w:r>
        <w:rPr>
          <w:rFonts w:eastAsia="Calibri"/>
          <w:sz w:val="26"/>
          <w:szCs w:val="26"/>
          <w:lang w:eastAsia="en-US"/>
        </w:rPr>
      </w:r>
    </w:p>
    <w:p>
      <w:pPr>
        <w:contextualSpacing/>
        <w:ind w:firstLine="709"/>
        <w:jc w:val="both"/>
        <w:spacing w:line="276" w:lineRule="auto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6. </w:t>
      </w:r>
      <w:r>
        <w:rPr>
          <w:rFonts w:eastAsia="Calibri"/>
          <w:sz w:val="26"/>
          <w:szCs w:val="26"/>
          <w:lang w:eastAsia="en-US"/>
        </w:rPr>
        <w:t xml:space="preserve">Сведения о выполнении муниципальными учреждения</w:t>
      </w:r>
      <w:r>
        <w:rPr>
          <w:rFonts w:eastAsia="Calibri"/>
          <w:sz w:val="26"/>
          <w:szCs w:val="26"/>
          <w:lang w:eastAsia="en-US"/>
        </w:rPr>
        <w:t xml:space="preserve">ми муниципальных заданий за 202</w:t>
      </w:r>
      <w:r>
        <w:rPr>
          <w:rFonts w:eastAsia="Calibri"/>
          <w:sz w:val="26"/>
          <w:szCs w:val="26"/>
          <w:lang w:eastAsia="en-US"/>
        </w:rPr>
        <w:t xml:space="preserve">4</w:t>
      </w:r>
      <w:bookmarkStart w:id="1" w:name="_GoBack"/>
      <w:r/>
      <w:bookmarkEnd w:id="1"/>
      <w:r>
        <w:rPr>
          <w:rFonts w:eastAsia="Calibri"/>
          <w:sz w:val="26"/>
          <w:szCs w:val="26"/>
          <w:lang w:eastAsia="en-US"/>
        </w:rPr>
        <w:t xml:space="preserve"> год на оказание муниципальных услуг (выполнение работ), а также об объемах субсидий на финансовое обеспечение выпол</w:t>
      </w:r>
      <w:r>
        <w:rPr>
          <w:rFonts w:eastAsia="Calibri"/>
          <w:sz w:val="26"/>
          <w:szCs w:val="26"/>
          <w:lang w:eastAsia="en-US"/>
        </w:rPr>
        <w:t xml:space="preserve">нения муниципальных заданий на </w:t>
      </w:r>
      <w:r>
        <w:rPr>
          <w:rFonts w:eastAsia="Calibri"/>
          <w:sz w:val="26"/>
          <w:szCs w:val="26"/>
          <w:lang w:eastAsia="en-US"/>
        </w:rPr>
        <w:t xml:space="preserve">3</w:t>
      </w:r>
      <w:r>
        <w:rPr>
          <w:rFonts w:eastAsia="Calibri"/>
          <w:color w:val="ff0000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 xml:space="preserve">л. в 1 экз.</w:t>
      </w:r>
      <w:r>
        <w:rPr>
          <w:rFonts w:eastAsia="Calibri"/>
          <w:sz w:val="26"/>
          <w:szCs w:val="26"/>
          <w:lang w:eastAsia="en-US"/>
        </w:rPr>
      </w:r>
    </w:p>
    <w:p>
      <w:pPr>
        <w:ind w:firstLine="709"/>
        <w:jc w:val="both"/>
        <w:spacing w:line="276" w:lineRule="auto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7</w:t>
      </w:r>
      <w:r>
        <w:rPr>
          <w:rFonts w:eastAsia="Calibri"/>
          <w:sz w:val="26"/>
          <w:szCs w:val="26"/>
          <w:lang w:eastAsia="en-US"/>
        </w:rPr>
        <w:t xml:space="preserve">. Фо</w:t>
      </w:r>
      <w:r>
        <w:rPr>
          <w:rFonts w:eastAsia="Calibri"/>
          <w:sz w:val="26"/>
          <w:szCs w:val="26"/>
          <w:lang w:eastAsia="en-US"/>
        </w:rPr>
        <w:t xml:space="preserve">рмы бюджетной отчетности за 202</w:t>
      </w:r>
      <w:r>
        <w:rPr>
          <w:rFonts w:eastAsia="Calibri"/>
          <w:sz w:val="26"/>
          <w:szCs w:val="26"/>
          <w:lang w:eastAsia="en-US"/>
        </w:rPr>
        <w:t xml:space="preserve">4</w:t>
      </w:r>
      <w:r>
        <w:rPr>
          <w:rFonts w:eastAsia="Calibri"/>
          <w:sz w:val="26"/>
          <w:szCs w:val="26"/>
          <w:lang w:eastAsia="en-US"/>
        </w:rPr>
        <w:t xml:space="preserve"> год (в электронном виде). </w:t>
      </w:r>
      <w:r>
        <w:rPr>
          <w:rFonts w:eastAsia="Calibri"/>
          <w:sz w:val="26"/>
          <w:szCs w:val="26"/>
          <w:lang w:eastAsia="en-US"/>
        </w:rPr>
      </w:r>
    </w:p>
    <w:p>
      <w:pPr>
        <w:ind w:firstLine="708"/>
        <w:jc w:val="both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8</w:t>
      </w:r>
      <w:r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Протокол</w:t>
      </w:r>
      <w:r>
        <w:rPr>
          <w:sz w:val="26"/>
          <w:szCs w:val="26"/>
        </w:rPr>
        <w:t xml:space="preserve"> публичных слушаний по </w:t>
      </w:r>
      <w:r>
        <w:rPr>
          <w:sz w:val="26"/>
          <w:szCs w:val="26"/>
        </w:rPr>
        <w:t xml:space="preserve">проекту Решения Думы Нефтеюганского района «Об исполнении бюджета Нефтеюганского района за 202</w:t>
      </w:r>
      <w:r>
        <w:rPr>
          <w:sz w:val="26"/>
          <w:szCs w:val="26"/>
        </w:rPr>
        <w:t xml:space="preserve">4</w:t>
      </w:r>
      <w:r>
        <w:rPr>
          <w:sz w:val="26"/>
          <w:szCs w:val="26"/>
        </w:rPr>
        <w:t xml:space="preserve"> год»</w:t>
      </w:r>
      <w:r>
        <w:rPr>
          <w:sz w:val="26"/>
          <w:szCs w:val="26"/>
        </w:rPr>
        <w:t xml:space="preserve"> на </w:t>
      </w:r>
      <w:r>
        <w:rPr>
          <w:sz w:val="26"/>
          <w:szCs w:val="26"/>
        </w:rPr>
        <w:t xml:space="preserve">4</w:t>
      </w:r>
      <w:r>
        <w:rPr>
          <w:sz w:val="26"/>
          <w:szCs w:val="26"/>
        </w:rPr>
        <w:t xml:space="preserve"> л. в 1 экз.</w:t>
      </w:r>
      <w:r>
        <w:rPr>
          <w:sz w:val="26"/>
          <w:szCs w:val="26"/>
        </w:rPr>
      </w:r>
    </w:p>
    <w:p>
      <w:pPr>
        <w:ind w:firstLine="708"/>
        <w:jc w:val="both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9</w:t>
      </w:r>
      <w:r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Результат</w:t>
      </w:r>
      <w:r>
        <w:rPr>
          <w:sz w:val="26"/>
          <w:szCs w:val="26"/>
        </w:rPr>
        <w:t xml:space="preserve"> публичных слушаний по </w:t>
      </w:r>
      <w:r>
        <w:rPr>
          <w:sz w:val="26"/>
          <w:szCs w:val="26"/>
        </w:rPr>
        <w:t xml:space="preserve">проекту Решения Думы Нефтеюганского района «Об исполнении бюджета Нефтеюганского района за 202</w:t>
      </w:r>
      <w:r>
        <w:rPr>
          <w:sz w:val="26"/>
          <w:szCs w:val="26"/>
        </w:rPr>
        <w:t xml:space="preserve">4</w:t>
      </w:r>
      <w:r>
        <w:rPr>
          <w:sz w:val="26"/>
          <w:szCs w:val="26"/>
        </w:rPr>
        <w:t xml:space="preserve"> год»</w:t>
      </w:r>
      <w:r>
        <w:rPr>
          <w:sz w:val="26"/>
          <w:szCs w:val="26"/>
        </w:rPr>
        <w:t xml:space="preserve"> на </w:t>
      </w:r>
      <w:r>
        <w:rPr>
          <w:sz w:val="26"/>
          <w:szCs w:val="26"/>
        </w:rPr>
        <w:t xml:space="preserve">2</w:t>
      </w:r>
      <w:r>
        <w:rPr>
          <w:sz w:val="26"/>
          <w:szCs w:val="26"/>
        </w:rPr>
        <w:t xml:space="preserve"> л. в 1 экз.</w:t>
      </w:r>
      <w:r>
        <w:rPr>
          <w:sz w:val="26"/>
          <w:szCs w:val="26"/>
        </w:rPr>
      </w:r>
    </w:p>
    <w:p>
      <w:pPr>
        <w:ind w:firstLine="709"/>
        <w:jc w:val="both"/>
        <w:spacing w:line="276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Докладчик: Директор департамента финансов </w:t>
      </w:r>
      <w:r>
        <w:rPr>
          <w:bCs/>
          <w:sz w:val="26"/>
          <w:szCs w:val="26"/>
        </w:rPr>
        <w:t xml:space="preserve">Кофанова Ольга Александровна</w:t>
      </w:r>
      <w:r>
        <w:rPr>
          <w:bCs/>
          <w:sz w:val="26"/>
          <w:szCs w:val="26"/>
        </w:rPr>
        <w:t xml:space="preserve">.</w:t>
      </w:r>
      <w:r>
        <w:rPr>
          <w:bCs/>
          <w:sz w:val="26"/>
          <w:szCs w:val="26"/>
        </w:rPr>
      </w:r>
    </w:p>
    <w:p>
      <w:pPr>
        <w:rPr>
          <w:color w:val="ff0000"/>
        </w:rPr>
      </w:pPr>
      <w:r>
        <w:rPr>
          <w:color w:val="ff0000"/>
        </w:rPr>
      </w:r>
      <w:r>
        <w:rPr>
          <w:color w:val="ff0000"/>
        </w:rPr>
      </w:r>
    </w:p>
    <w:p>
      <w:r/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Style w:val="713"/>
        <w:tblpPr w:horzAnchor="margin" w:tblpXSpec="left" w:vertAnchor="text" w:tblpY="-46" w:leftFromText="180" w:topFromText="0" w:rightFromText="180" w:bottomFromText="0"/>
        <w:tblW w:w="935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114"/>
        <w:gridCol w:w="3685"/>
        <w:gridCol w:w="2552"/>
      </w:tblGrid>
      <w:tr>
        <w:tblPrEx/>
        <w:trPr>
          <w:trHeight w:val="53"/>
        </w:trPr>
        <w:tc>
          <w:tcPr>
            <w:tcW w:w="3114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3685" w:type="dxa"/>
            <w:vAlign w:val="center"/>
            <w:textDirection w:val="lrTb"/>
            <w:noWrap w:val="false"/>
          </w:tcPr>
          <w:p>
            <w:pPr>
              <w:rPr>
                <w:b/>
                <w:color w:val="d9d9d9" w:themeColor="background1" w:themeShade="D9"/>
                <w:sz w:val="20"/>
                <w:szCs w:val="20"/>
              </w:rPr>
            </w:pP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0" locked="0" layoutInCell="1" allowOverlap="1">
                      <wp:simplePos x="0" y="0"/>
                      <wp:positionH relativeFrom="margin">
                        <wp:posOffset>-71755</wp:posOffset>
                      </wp:positionH>
                      <wp:positionV relativeFrom="paragraph">
                        <wp:posOffset>164465</wp:posOffset>
                      </wp:positionV>
                      <wp:extent cx="2540000" cy="1043940"/>
                      <wp:effectExtent l="0" t="0" r="12700" b="22860"/>
                      <wp:wrapNone/>
                      <wp:docPr id="2" name="Группа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2540000" cy="1043940"/>
                                <a:chOff x="0" y="0"/>
                                <a:chExt cx="2540000" cy="1044054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>
                                  <a:off x="0" y="0"/>
                                  <a:ext cx="2540000" cy="1044054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>
                                    <w:r/>
                                    <w:r/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/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7" name="Рисунок 7"/>
                                <pic:cNvPicPr>
                                  <a:picLocks noChangeAspect="1"/>
                                </pic:cNvPicPr>
                                <pic:nvPr/>
                              </pic:nvPicPr>
                              <pic:blipFill>
                                <a:blip r:embed="rId15"/>
                                <a:stretch/>
                              </pic:blipFill>
                              <pic:spPr bwMode="auto">
                                <a:xfrm>
                                  <a:off x="116838" y="72695"/>
                                  <a:ext cx="255274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" o:spid="_x0000_s0000" style="position:absolute;z-index:251661312;o:allowoverlap:true;o:allowincell:true;mso-position-horizontal-relative:margin;margin-left:-5.65pt;mso-position-horizontal:absolute;mso-position-vertical-relative:text;margin-top:12.95pt;mso-position-vertical:absolute;width:200.00pt;height:82.20pt;mso-wrap-distance-left:9.00pt;mso-wrap-distance-top:0.00pt;mso-wrap-distance-right:9.00pt;mso-wrap-distance-bottom:0.00pt;" coordorigin="0,0" coordsize="25400,10440">
                      <v:shape id="shape 2" o:spid="_x0000_s2" o:spt="2" type="#_x0000_t2" style="position:absolute;left:0;top:0;width:25400;height:10440;v-text-anchor:middle;visibility:visible;" filled="f" strokecolor="#000000" strokeweight="1.00pt">
                        <v:stroke dashstyle="solid"/>
                        <v:textbox inset="0,0,0,0">
                          <w:txbxContent>
                            <w:p>
                              <w:r/>
                              <w:r/>
                            </w:p>
                          </w:txbxContent>
                        </v:textbox>
                      </v:shape>
                      <v:shapetype type="#_x0000_t75" o:spt="75" coordsize="21600,21600" o:preferrelative="t" path="m@4@5l@4@11@9@11@9@5xe"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</v:shapetype>
                      <v:shape id="_x0000_i3" o:spid="_x0000_s3" type="#_x0000_t75" style="position:absolute;left:1168;top:726;width:2552;height:3048;" stroked="f">
                        <v:path textboxrect="0,0,0,0"/>
                        <v:imagedata r:id="rId15" o:title=""/>
                      </v:shape>
                    </v:group>
                  </w:pict>
                </mc:Fallback>
              </mc:AlternateContent>
            </w:r>
            <w:r>
              <w:rPr>
                <w:b/>
                <w:color w:val="d9d9d9" w:themeColor="background1" w:themeShade="D9"/>
                <w:sz w:val="20"/>
                <w:szCs w:val="20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806"/>
        </w:trPr>
        <w:tc>
          <w:tcPr>
            <w:tcW w:w="3114" w:type="dxa"/>
            <w:textDirection w:val="lrTb"/>
            <w:noWrap w:val="false"/>
          </w:tcPr>
          <w:p>
            <w:pPr>
              <w:rPr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Глава района</w:t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W w:w="368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d9d9d9" w:themeColor="background1" w:themeShade="D9"/>
                <w:sz w:val="20"/>
                <w:szCs w:val="20"/>
              </w:rPr>
            </w:pPr>
            <w:r>
              <w:rPr>
                <w:b/>
                <w:color w:val="d9d9d9" w:themeColor="background1" w:themeShade="D9"/>
                <w:sz w:val="20"/>
                <w:szCs w:val="20"/>
              </w:rPr>
              <w:t xml:space="preserve">ДОКУМЕНТ ПОДПИСАН</w:t>
            </w:r>
            <w:r>
              <w:rPr>
                <w:b/>
                <w:color w:val="d9d9d9" w:themeColor="background1" w:themeShade="D9"/>
                <w:sz w:val="20"/>
                <w:szCs w:val="20"/>
              </w:rPr>
            </w:r>
          </w:p>
          <w:p>
            <w:pPr>
              <w:jc w:val="center"/>
              <w:rPr>
                <w:b/>
                <w:color w:val="d9d9d9" w:themeColor="background1" w:themeShade="D9"/>
                <w:sz w:val="20"/>
                <w:szCs w:val="20"/>
              </w:rPr>
            </w:pPr>
            <w:r>
              <w:rPr>
                <w:b/>
                <w:color w:val="d9d9d9" w:themeColor="background1" w:themeShade="D9"/>
                <w:sz w:val="20"/>
                <w:szCs w:val="20"/>
              </w:rPr>
              <w:t xml:space="preserve">ЭЛЕКТРОННОЙ ПОДПИСЬЮ</w:t>
            </w:r>
            <w:r>
              <w:rPr>
                <w:b/>
                <w:color w:val="d9d9d9" w:themeColor="background1" w:themeShade="D9"/>
                <w:sz w:val="20"/>
                <w:szCs w:val="20"/>
              </w:rPr>
            </w:r>
          </w:p>
          <w:p>
            <w:pPr>
              <w:rPr>
                <w:color w:val="d9d9d9" w:themeColor="background1" w:themeShade="D9"/>
                <w:sz w:val="8"/>
                <w:szCs w:val="8"/>
              </w:rPr>
            </w:pPr>
            <w:r>
              <w:rPr>
                <w:color w:val="d9d9d9" w:themeColor="background1" w:themeShade="D9"/>
                <w:sz w:val="8"/>
                <w:szCs w:val="8"/>
              </w:rPr>
            </w:r>
            <w:r>
              <w:rPr>
                <w:color w:val="d9d9d9" w:themeColor="background1" w:themeShade="D9"/>
                <w:sz w:val="8"/>
                <w:szCs w:val="8"/>
              </w:rPr>
            </w:r>
          </w:p>
          <w:p>
            <w:pPr>
              <w:rPr>
                <w:color w:val="d9d9d9" w:themeColor="background1" w:themeShade="D9"/>
                <w:sz w:val="18"/>
                <w:szCs w:val="18"/>
              </w:rPr>
            </w:pPr>
            <w:r>
              <w:rPr>
                <w:color w:val="d9d9d9" w:themeColor="background1" w:themeShade="D9"/>
                <w:sz w:val="18"/>
                <w:szCs w:val="18"/>
              </w:rPr>
              <w:t xml:space="preserve">Сертификат</w:t>
            </w:r>
            <w:r>
              <w:rPr>
                <w:color w:val="d9d9d9" w:themeColor="background1" w:themeShade="D9"/>
                <w:sz w:val="18"/>
                <w:szCs w:val="18"/>
              </w:rPr>
              <w:br/>
              <w:t xml:space="preserve">[Номер сертификата 1]</w:t>
            </w:r>
            <w:r>
              <w:rPr>
                <w:color w:val="d9d9d9" w:themeColor="background1" w:themeShade="D9"/>
                <w:sz w:val="18"/>
                <w:szCs w:val="18"/>
              </w:rPr>
            </w:r>
          </w:p>
          <w:p>
            <w:pPr>
              <w:rPr>
                <w:color w:val="d9d9d9" w:themeColor="background1" w:themeShade="D9"/>
                <w:sz w:val="18"/>
                <w:szCs w:val="18"/>
              </w:rPr>
            </w:pPr>
            <w:r>
              <w:rPr>
                <w:color w:val="d9d9d9" w:themeColor="background1" w:themeShade="D9"/>
                <w:sz w:val="18"/>
                <w:szCs w:val="18"/>
              </w:rPr>
              <w:t xml:space="preserve">Владелец [Владелец сертификата 1]</w:t>
            </w:r>
            <w:r>
              <w:rPr>
                <w:color w:val="d9d9d9" w:themeColor="background1" w:themeShade="D9"/>
                <w:sz w:val="18"/>
                <w:szCs w:val="18"/>
              </w:rPr>
            </w:r>
          </w:p>
          <w:p>
            <w:pPr>
              <w:rPr>
                <w:sz w:val="10"/>
                <w:szCs w:val="10"/>
              </w:rPr>
            </w:pPr>
            <w:r>
              <w:rPr>
                <w:color w:val="d9d9d9" w:themeColor="background1" w:themeShade="D9"/>
                <w:sz w:val="18"/>
                <w:szCs w:val="18"/>
              </w:rPr>
              <w:t xml:space="preserve">Действителен с [</w:t>
            </w:r>
            <w:r>
              <w:rPr>
                <w:color w:val="d9d9d9" w:themeColor="background1" w:themeShade="D9"/>
                <w:sz w:val="18"/>
                <w:szCs w:val="18"/>
              </w:rPr>
              <w:t xml:space="preserve">ДатаС</w:t>
            </w:r>
            <w:r>
              <w:rPr>
                <w:color w:val="d9d9d9" w:themeColor="background1" w:themeShade="D9"/>
                <w:sz w:val="18"/>
                <w:szCs w:val="18"/>
              </w:rPr>
              <w:t xml:space="preserve"> 1] по [</w:t>
            </w:r>
            <w:r>
              <w:rPr>
                <w:color w:val="d9d9d9" w:themeColor="background1" w:themeShade="D9"/>
                <w:sz w:val="18"/>
                <w:szCs w:val="18"/>
              </w:rPr>
              <w:t xml:space="preserve">ДатаПо</w:t>
            </w:r>
            <w:r>
              <w:rPr>
                <w:color w:val="d9d9d9" w:themeColor="background1" w:themeShade="D9"/>
                <w:sz w:val="18"/>
                <w:szCs w:val="18"/>
              </w:rPr>
              <w:t xml:space="preserve"> 1]</w:t>
            </w:r>
            <w:r>
              <w:rPr>
                <w:sz w:val="10"/>
                <w:szCs w:val="10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</w:t>
            </w:r>
            <w:r>
              <w:rPr>
                <w:sz w:val="26"/>
                <w:szCs w:val="26"/>
              </w:rPr>
              <w:t xml:space="preserve">А.А. Бочко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</w:tbl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jc w:val="both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jc w:val="both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jc w:val="both"/>
        <w:rPr>
          <w:sz w:val="22"/>
        </w:rPr>
      </w:pPr>
      <w:r>
        <w:rPr>
          <w:sz w:val="22"/>
        </w:rPr>
      </w:r>
      <w:r>
        <w:rPr>
          <w:sz w:val="22"/>
        </w:rPr>
      </w:r>
    </w:p>
    <w:p>
      <w:pPr>
        <w:jc w:val="both"/>
        <w:rPr>
          <w:sz w:val="22"/>
        </w:rPr>
      </w:pPr>
      <w:r>
        <w:rPr>
          <w:sz w:val="22"/>
        </w:rPr>
      </w:r>
      <w:r>
        <w:rPr>
          <w:sz w:val="22"/>
        </w:rPr>
      </w:r>
    </w:p>
    <w:p>
      <w:pPr>
        <w:jc w:val="both"/>
        <w:rPr>
          <w:sz w:val="22"/>
        </w:rPr>
      </w:pPr>
      <w:r>
        <w:rPr>
          <w:sz w:val="22"/>
        </w:rPr>
      </w:r>
      <w:r>
        <w:rPr>
          <w:sz w:val="22"/>
        </w:rPr>
      </w:r>
    </w:p>
    <w:p>
      <w:pPr>
        <w:jc w:val="both"/>
        <w:rPr>
          <w:sz w:val="22"/>
        </w:rPr>
      </w:pPr>
      <w:r>
        <w:rPr>
          <w:sz w:val="22"/>
        </w:rPr>
      </w:r>
      <w:r>
        <w:rPr>
          <w:sz w:val="22"/>
        </w:rPr>
      </w:r>
    </w:p>
    <w:p>
      <w:pPr>
        <w:jc w:val="both"/>
        <w:rPr>
          <w:sz w:val="22"/>
        </w:rPr>
      </w:pPr>
      <w:r>
        <w:rPr>
          <w:sz w:val="22"/>
        </w:rPr>
      </w:r>
      <w:r>
        <w:rPr>
          <w:sz w:val="22"/>
        </w:rPr>
      </w:r>
    </w:p>
    <w:p>
      <w:pPr>
        <w:jc w:val="both"/>
        <w:rPr>
          <w:sz w:val="22"/>
        </w:rPr>
      </w:pPr>
      <w:r>
        <w:rPr>
          <w:sz w:val="22"/>
        </w:rPr>
      </w:r>
      <w:r>
        <w:rPr>
          <w:sz w:val="22"/>
        </w:rPr>
      </w:r>
    </w:p>
    <w:p>
      <w:pPr>
        <w:jc w:val="both"/>
        <w:rPr>
          <w:sz w:val="22"/>
        </w:rPr>
      </w:pPr>
      <w:r>
        <w:rPr>
          <w:sz w:val="22"/>
        </w:rPr>
      </w:r>
      <w:r>
        <w:rPr>
          <w:sz w:val="22"/>
        </w:rPr>
      </w:r>
    </w:p>
    <w:p>
      <w:pPr>
        <w:jc w:val="both"/>
        <w:rPr>
          <w:sz w:val="22"/>
        </w:rPr>
      </w:pPr>
      <w:r>
        <w:rPr>
          <w:sz w:val="22"/>
        </w:rPr>
      </w:r>
      <w:r>
        <w:rPr>
          <w:sz w:val="22"/>
        </w:rPr>
      </w:r>
    </w:p>
    <w:p>
      <w:pPr>
        <w:jc w:val="both"/>
        <w:rPr>
          <w:sz w:val="22"/>
        </w:rPr>
      </w:pPr>
      <w:r>
        <w:rPr>
          <w:sz w:val="22"/>
        </w:rPr>
      </w:r>
      <w:r>
        <w:rPr>
          <w:sz w:val="22"/>
        </w:rPr>
      </w:r>
    </w:p>
    <w:p>
      <w:pPr>
        <w:jc w:val="both"/>
        <w:rPr>
          <w:sz w:val="22"/>
        </w:rPr>
      </w:pPr>
      <w:r>
        <w:rPr>
          <w:sz w:val="22"/>
        </w:rPr>
      </w:r>
      <w:r>
        <w:rPr>
          <w:sz w:val="22"/>
        </w:rPr>
      </w:r>
    </w:p>
    <w:p>
      <w:pPr>
        <w:widowControl w:val="off"/>
        <w:rPr>
          <w:sz w:val="20"/>
        </w:rPr>
      </w:pPr>
      <w:r>
        <w:rPr>
          <w:sz w:val="20"/>
        </w:rPr>
      </w:r>
      <w:r>
        <w:rPr>
          <w:sz w:val="20"/>
        </w:rPr>
      </w:r>
    </w:p>
    <w:p>
      <w:pPr>
        <w:widowControl w:val="off"/>
        <w:rPr>
          <w:sz w:val="20"/>
        </w:rPr>
      </w:pPr>
      <w:r>
        <w:rPr>
          <w:sz w:val="20"/>
        </w:rPr>
      </w:r>
      <w:r>
        <w:rPr>
          <w:sz w:val="20"/>
        </w:rPr>
      </w:r>
    </w:p>
    <w:p>
      <w:pPr>
        <w:widowControl w:val="off"/>
        <w:rPr>
          <w:sz w:val="20"/>
        </w:rPr>
      </w:pPr>
      <w:r>
        <w:rPr>
          <w:sz w:val="20"/>
        </w:rPr>
      </w:r>
      <w:r>
        <w:rPr>
          <w:sz w:val="20"/>
        </w:rPr>
      </w:r>
    </w:p>
    <w:p>
      <w:pPr>
        <w:widowControl w:val="off"/>
        <w:rPr>
          <w:sz w:val="20"/>
        </w:rPr>
      </w:pPr>
      <w:r>
        <w:rPr>
          <w:sz w:val="20"/>
        </w:rPr>
      </w:r>
      <w:r>
        <w:rPr>
          <w:sz w:val="20"/>
        </w:rPr>
      </w:r>
    </w:p>
    <w:p>
      <w:pPr>
        <w:widowControl w:val="off"/>
        <w:rPr>
          <w:sz w:val="20"/>
        </w:rPr>
      </w:pPr>
      <w:r>
        <w:rPr>
          <w:sz w:val="20"/>
        </w:rPr>
      </w:r>
      <w:r>
        <w:rPr>
          <w:sz w:val="20"/>
        </w:rPr>
      </w:r>
    </w:p>
    <w:p>
      <w:pPr>
        <w:widowControl w:val="off"/>
        <w:rPr>
          <w:sz w:val="20"/>
        </w:rPr>
      </w:pPr>
      <w:r>
        <w:rPr>
          <w:sz w:val="20"/>
        </w:rPr>
      </w:r>
      <w:r>
        <w:rPr>
          <w:sz w:val="20"/>
        </w:rPr>
      </w:r>
    </w:p>
    <w:p>
      <w:pPr>
        <w:widowControl w:val="off"/>
        <w:rPr>
          <w:sz w:val="20"/>
        </w:rPr>
      </w:pPr>
      <w:r>
        <w:rPr>
          <w:sz w:val="20"/>
        </w:rPr>
      </w:r>
      <w:r>
        <w:rPr>
          <w:sz w:val="20"/>
        </w:rPr>
      </w:r>
    </w:p>
    <w:p>
      <w:pPr>
        <w:widowControl w:val="off"/>
        <w:rPr>
          <w:sz w:val="20"/>
        </w:rPr>
      </w:pPr>
      <w:r>
        <w:rPr>
          <w:sz w:val="20"/>
        </w:rPr>
      </w:r>
      <w:r>
        <w:rPr>
          <w:sz w:val="20"/>
        </w:rPr>
      </w:r>
    </w:p>
    <w:p>
      <w:pPr>
        <w:widowControl w:val="off"/>
        <w:rPr>
          <w:sz w:val="20"/>
        </w:rPr>
      </w:pPr>
      <w:r>
        <w:rPr>
          <w:sz w:val="20"/>
        </w:rPr>
      </w:r>
      <w:r>
        <w:rPr>
          <w:sz w:val="20"/>
        </w:rPr>
      </w:r>
    </w:p>
    <w:p>
      <w:pPr>
        <w:widowControl w:val="off"/>
        <w:rPr>
          <w:sz w:val="20"/>
        </w:rPr>
      </w:pPr>
      <w:r>
        <w:rPr>
          <w:sz w:val="20"/>
        </w:rPr>
      </w:r>
      <w:r>
        <w:rPr>
          <w:sz w:val="20"/>
        </w:rPr>
      </w:r>
    </w:p>
    <w:p>
      <w:pPr>
        <w:widowControl w:val="off"/>
        <w:rPr>
          <w:sz w:val="20"/>
        </w:rPr>
      </w:pPr>
      <w:r>
        <w:rPr>
          <w:sz w:val="20"/>
        </w:rPr>
      </w:r>
      <w:r>
        <w:rPr>
          <w:sz w:val="20"/>
        </w:rPr>
      </w:r>
    </w:p>
    <w:p>
      <w:pPr>
        <w:widowControl w:val="off"/>
        <w:rPr>
          <w:sz w:val="20"/>
        </w:rPr>
      </w:pPr>
      <w:r>
        <w:rPr>
          <w:sz w:val="20"/>
        </w:rPr>
      </w:r>
      <w:r>
        <w:rPr>
          <w:sz w:val="20"/>
        </w:rPr>
      </w:r>
    </w:p>
    <w:p>
      <w:pPr>
        <w:widowControl w:val="off"/>
        <w:rPr>
          <w:sz w:val="20"/>
        </w:rPr>
      </w:pPr>
      <w:r>
        <w:rPr>
          <w:sz w:val="20"/>
        </w:rPr>
      </w:r>
      <w:r>
        <w:rPr>
          <w:sz w:val="20"/>
        </w:rPr>
      </w:r>
    </w:p>
    <w:p>
      <w:pPr>
        <w:widowControl w:val="off"/>
        <w:rPr>
          <w:sz w:val="20"/>
        </w:rPr>
      </w:pPr>
      <w:r>
        <w:rPr>
          <w:sz w:val="20"/>
        </w:rPr>
      </w:r>
      <w:r>
        <w:rPr>
          <w:sz w:val="20"/>
        </w:rPr>
      </w:r>
    </w:p>
    <w:p>
      <w:pPr>
        <w:widowControl w:val="off"/>
        <w:rPr>
          <w:sz w:val="20"/>
        </w:rPr>
      </w:pPr>
      <w:r>
        <w:rPr>
          <w:sz w:val="20"/>
        </w:rPr>
      </w:r>
      <w:r>
        <w:rPr>
          <w:sz w:val="20"/>
        </w:rPr>
      </w:r>
    </w:p>
    <w:p>
      <w:pPr>
        <w:widowControl w:val="off"/>
        <w:rPr>
          <w:sz w:val="20"/>
        </w:rPr>
      </w:pPr>
      <w:r>
        <w:rPr>
          <w:sz w:val="20"/>
        </w:rPr>
      </w:r>
      <w:r>
        <w:rPr>
          <w:sz w:val="20"/>
        </w:rPr>
      </w:r>
    </w:p>
    <w:p>
      <w:pPr>
        <w:widowControl w:val="off"/>
        <w:rPr>
          <w:sz w:val="20"/>
        </w:rPr>
      </w:pPr>
      <w:r>
        <w:rPr>
          <w:sz w:val="20"/>
        </w:rPr>
      </w:r>
      <w:r>
        <w:rPr>
          <w:sz w:val="20"/>
        </w:rPr>
      </w:r>
    </w:p>
    <w:p>
      <w:pPr>
        <w:widowControl w:val="off"/>
        <w:rPr>
          <w:sz w:val="20"/>
        </w:rPr>
      </w:pPr>
      <w:r>
        <w:rPr>
          <w:sz w:val="20"/>
        </w:rPr>
        <w:t xml:space="preserve">Хадиева Олеся Сергеевна</w:t>
      </w:r>
      <w:r>
        <w:rPr>
          <w:sz w:val="20"/>
        </w:rPr>
      </w:r>
    </w:p>
    <w:p>
      <w:pPr>
        <w:widowControl w:val="off"/>
        <w:rPr>
          <w:sz w:val="20"/>
        </w:rPr>
      </w:pPr>
      <w:r>
        <w:rPr>
          <w:sz w:val="20"/>
        </w:rPr>
        <w:t xml:space="preserve">Начальник отдела</w:t>
      </w:r>
      <w:r>
        <w:rPr>
          <w:sz w:val="20"/>
        </w:rPr>
        <w:t xml:space="preserve"> отчетности, </w:t>
      </w:r>
      <w:r>
        <w:rPr>
          <w:sz w:val="20"/>
        </w:rPr>
      </w:r>
    </w:p>
    <w:p>
      <w:pPr>
        <w:widowControl w:val="off"/>
        <w:rPr>
          <w:sz w:val="20"/>
        </w:rPr>
      </w:pPr>
      <w:r>
        <w:rPr>
          <w:sz w:val="20"/>
        </w:rPr>
        <w:t xml:space="preserve">исполнения бюджета и анализа</w:t>
      </w:r>
      <w:r>
        <w:rPr>
          <w:sz w:val="20"/>
        </w:rPr>
      </w:r>
    </w:p>
    <w:p>
      <w:pPr>
        <w:widowControl w:val="off"/>
        <w:rPr>
          <w:sz w:val="20"/>
        </w:rPr>
      </w:pPr>
      <w:r>
        <w:rPr>
          <w:sz w:val="20"/>
        </w:rPr>
        <w:t xml:space="preserve">8(3463)</w:t>
      </w:r>
      <w:r>
        <w:rPr>
          <w:sz w:val="20"/>
        </w:rPr>
        <w:t xml:space="preserve">256-803</w:t>
      </w:r>
      <w:r>
        <w:rPr>
          <w:sz w:val="20"/>
        </w:rPr>
      </w:r>
    </w:p>
    <w:p>
      <w:pPr>
        <w:jc w:val="both"/>
        <w:rPr>
          <w:sz w:val="20"/>
        </w:rPr>
      </w:pPr>
      <w:r>
        <w:rPr>
          <w:color w:val="ff0000"/>
          <w:sz w:val="20"/>
        </w:rPr>
        <w:t xml:space="preserve"> </w:t>
      </w:r>
      <w:r>
        <w:rPr>
          <w:sz w:val="20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567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Verdana">
    <w:panose1 w:val="020B0604030504040204"/>
  </w:font>
  <w:font w:name="Tahoma">
    <w:panose1 w:val="020B0604030504040204"/>
  </w:font>
  <w:font w:name="Times New Roman">
    <w:panose1 w:val="02020603050405020304"/>
  </w:font>
  <w:font w:name="Arial Narrow">
    <w:panose1 w:val="020B0606020202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3"/>
      <w:rPr>
        <w:rStyle w:val="704"/>
      </w:rPr>
      <w:framePr w:wrap="around" w:vAnchor="text" w:hAnchor="margin" w:xAlign="center" w:y="1"/>
    </w:pPr>
    <w:r>
      <w:rPr>
        <w:rStyle w:val="704"/>
      </w:rPr>
      <w:fldChar w:fldCharType="begin"/>
    </w:r>
    <w:r>
      <w:rPr>
        <w:rStyle w:val="704"/>
      </w:rPr>
      <w:instrText xml:space="preserve">PAGE  </w:instrText>
    </w:r>
    <w:r>
      <w:rPr>
        <w:rStyle w:val="704"/>
      </w:rPr>
      <w:fldChar w:fldCharType="separate"/>
    </w:r>
    <w:r>
      <w:rPr>
        <w:rStyle w:val="704"/>
      </w:rPr>
      <w:t xml:space="preserve">2</w:t>
    </w:r>
    <w:r>
      <w:rPr>
        <w:rStyle w:val="704"/>
      </w:rPr>
      <w:fldChar w:fldCharType="end"/>
    </w:r>
    <w:r>
      <w:rPr>
        <w:rStyle w:val="704"/>
      </w:rPr>
    </w:r>
  </w:p>
  <w:p>
    <w:pPr>
      <w:pStyle w:val="70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3"/>
      <w:rPr>
        <w:rStyle w:val="704"/>
      </w:rPr>
      <w:framePr w:wrap="around" w:vAnchor="text" w:hAnchor="margin" w:xAlign="center" w:y="1"/>
    </w:pPr>
    <w:r>
      <w:rPr>
        <w:rStyle w:val="704"/>
      </w:rPr>
      <w:fldChar w:fldCharType="begin"/>
    </w:r>
    <w:r>
      <w:rPr>
        <w:rStyle w:val="704"/>
      </w:rPr>
      <w:instrText xml:space="preserve">PAGE  </w:instrText>
    </w:r>
    <w:r>
      <w:rPr>
        <w:rStyle w:val="704"/>
      </w:rPr>
      <w:fldChar w:fldCharType="end"/>
    </w:r>
    <w:r>
      <w:rPr>
        <w:rStyle w:val="704"/>
      </w:rPr>
    </w:r>
  </w:p>
  <w:p>
    <w:pPr>
      <w:pStyle w:val="70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4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7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8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edit="readOnly"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98"/>
    <w:link w:val="695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94"/>
    <w:next w:val="694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9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94"/>
    <w:next w:val="694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9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94"/>
    <w:next w:val="694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98"/>
    <w:link w:val="19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98"/>
    <w:link w:val="696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98"/>
    <w:link w:val="697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94"/>
    <w:next w:val="694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9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94"/>
    <w:next w:val="694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9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94"/>
    <w:next w:val="694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9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94"/>
    <w:uiPriority w:val="34"/>
    <w:qFormat/>
    <w:pPr>
      <w:contextualSpacing/>
      <w:ind w:left="720"/>
    </w:pPr>
  </w:style>
  <w:style w:type="paragraph" w:styleId="34">
    <w:name w:val="Title"/>
    <w:basedOn w:val="694"/>
    <w:next w:val="694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98"/>
    <w:link w:val="34"/>
    <w:uiPriority w:val="10"/>
    <w:rPr>
      <w:sz w:val="48"/>
      <w:szCs w:val="48"/>
    </w:rPr>
  </w:style>
  <w:style w:type="paragraph" w:styleId="36">
    <w:name w:val="Subtitle"/>
    <w:basedOn w:val="694"/>
    <w:next w:val="694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98"/>
    <w:link w:val="36"/>
    <w:uiPriority w:val="11"/>
    <w:rPr>
      <w:sz w:val="24"/>
      <w:szCs w:val="24"/>
    </w:rPr>
  </w:style>
  <w:style w:type="paragraph" w:styleId="38">
    <w:name w:val="Quote"/>
    <w:basedOn w:val="694"/>
    <w:next w:val="694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94"/>
    <w:next w:val="694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98"/>
    <w:link w:val="703"/>
    <w:uiPriority w:val="99"/>
  </w:style>
  <w:style w:type="character" w:styleId="45">
    <w:name w:val="Footer Char"/>
    <w:basedOn w:val="698"/>
    <w:link w:val="705"/>
    <w:uiPriority w:val="99"/>
  </w:style>
  <w:style w:type="paragraph" w:styleId="46">
    <w:name w:val="Caption"/>
    <w:basedOn w:val="694"/>
    <w:next w:val="694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98"/>
    <w:link w:val="46"/>
    <w:uiPriority w:val="35"/>
    <w:rPr>
      <w:b/>
      <w:bCs/>
      <w:color w:val="4f81bd" w:themeColor="accent1"/>
      <w:sz w:val="18"/>
      <w:szCs w:val="18"/>
    </w:rPr>
  </w:style>
  <w:style w:type="table" w:styleId="49">
    <w:name w:val="Table Grid Light"/>
    <w:basedOn w:val="6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94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98"/>
    <w:uiPriority w:val="99"/>
    <w:unhideWhenUsed/>
    <w:rPr>
      <w:vertAlign w:val="superscript"/>
    </w:rPr>
  </w:style>
  <w:style w:type="paragraph" w:styleId="178">
    <w:name w:val="endnote text"/>
    <w:basedOn w:val="694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98"/>
    <w:uiPriority w:val="99"/>
    <w:semiHidden/>
    <w:unhideWhenUsed/>
    <w:rPr>
      <w:vertAlign w:val="superscript"/>
    </w:rPr>
  </w:style>
  <w:style w:type="paragraph" w:styleId="181">
    <w:name w:val="toc 1"/>
    <w:basedOn w:val="694"/>
    <w:next w:val="694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94"/>
    <w:next w:val="694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94"/>
    <w:next w:val="694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94"/>
    <w:next w:val="694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94"/>
    <w:next w:val="694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94"/>
    <w:next w:val="694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94"/>
    <w:next w:val="694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94"/>
    <w:next w:val="694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94"/>
    <w:next w:val="694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94"/>
    <w:next w:val="694"/>
    <w:uiPriority w:val="99"/>
    <w:unhideWhenUsed/>
    <w:pPr>
      <w:spacing w:after="0" w:afterAutospacing="0"/>
    </w:pPr>
  </w:style>
  <w:style w:type="paragraph" w:styleId="694" w:default="1">
    <w:name w:val="Normal"/>
    <w:qFormat/>
    <w:rPr>
      <w:sz w:val="24"/>
      <w:szCs w:val="24"/>
    </w:rPr>
  </w:style>
  <w:style w:type="paragraph" w:styleId="695">
    <w:name w:val="Heading 1"/>
    <w:basedOn w:val="694"/>
    <w:next w:val="694"/>
    <w:qFormat/>
    <w:pPr>
      <w:jc w:val="both"/>
      <w:keepNext/>
      <w:outlineLvl w:val="0"/>
    </w:pPr>
    <w:rPr>
      <w:sz w:val="28"/>
      <w:szCs w:val="20"/>
    </w:rPr>
  </w:style>
  <w:style w:type="paragraph" w:styleId="696">
    <w:name w:val="Heading 5"/>
    <w:basedOn w:val="694"/>
    <w:next w:val="694"/>
    <w:link w:val="711"/>
    <w:qFormat/>
    <w:pPr>
      <w:ind w:right="5385"/>
      <w:jc w:val="center"/>
      <w:keepNext/>
      <w:spacing w:line="360" w:lineRule="exact"/>
      <w:tabs>
        <w:tab w:val="left" w:pos="4253" w:leader="none"/>
      </w:tabs>
      <w:outlineLvl w:val="4"/>
    </w:pPr>
    <w:rPr>
      <w:rFonts w:ascii="Arial Narrow" w:hAnsi="Arial Narrow"/>
      <w:b/>
      <w:sz w:val="36"/>
      <w:szCs w:val="20"/>
    </w:rPr>
  </w:style>
  <w:style w:type="paragraph" w:styleId="697">
    <w:name w:val="Heading 6"/>
    <w:basedOn w:val="694"/>
    <w:next w:val="694"/>
    <w:qFormat/>
    <w:pPr>
      <w:ind w:right="5385"/>
      <w:jc w:val="center"/>
      <w:keepNext/>
      <w:tabs>
        <w:tab w:val="left" w:pos="4253" w:leader="none"/>
      </w:tabs>
      <w:outlineLvl w:val="5"/>
    </w:pPr>
    <w:rPr>
      <w:rFonts w:ascii="Arial" w:hAnsi="Arial"/>
      <w:b/>
      <w:sz w:val="16"/>
      <w:szCs w:val="20"/>
    </w:rPr>
  </w:style>
  <w:style w:type="character" w:styleId="698" w:default="1">
    <w:name w:val="Default Paragraph Font"/>
    <w:uiPriority w:val="1"/>
    <w:semiHidden/>
    <w:unhideWhenUsed/>
  </w:style>
  <w:style w:type="table" w:styleId="6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0" w:default="1">
    <w:name w:val="No List"/>
    <w:uiPriority w:val="99"/>
    <w:semiHidden/>
    <w:unhideWhenUsed/>
  </w:style>
  <w:style w:type="table" w:styleId="701">
    <w:name w:val="Table Grid"/>
    <w:basedOn w:val="6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02">
    <w:name w:val="Balloon Text"/>
    <w:basedOn w:val="694"/>
    <w:semiHidden/>
    <w:rPr>
      <w:rFonts w:ascii="Tahoma" w:hAnsi="Tahoma" w:cs="Tahoma"/>
      <w:sz w:val="16"/>
      <w:szCs w:val="16"/>
    </w:rPr>
  </w:style>
  <w:style w:type="paragraph" w:styleId="703">
    <w:name w:val="Header"/>
    <w:basedOn w:val="694"/>
    <w:pPr>
      <w:tabs>
        <w:tab w:val="center" w:pos="4677" w:leader="none"/>
        <w:tab w:val="right" w:pos="9355" w:leader="none"/>
      </w:tabs>
    </w:pPr>
  </w:style>
  <w:style w:type="character" w:styleId="704">
    <w:name w:val="page number"/>
    <w:basedOn w:val="698"/>
  </w:style>
  <w:style w:type="paragraph" w:styleId="705">
    <w:name w:val="Footer"/>
    <w:basedOn w:val="694"/>
    <w:pPr>
      <w:tabs>
        <w:tab w:val="center" w:pos="4677" w:leader="none"/>
        <w:tab w:val="right" w:pos="9355" w:leader="none"/>
      </w:tabs>
    </w:pPr>
  </w:style>
  <w:style w:type="paragraph" w:styleId="706">
    <w:name w:val="Body Text"/>
    <w:basedOn w:val="694"/>
    <w:link w:val="708"/>
    <w:pPr>
      <w:ind w:right="5953"/>
      <w:jc w:val="center"/>
    </w:pPr>
    <w:rPr>
      <w:rFonts w:ascii="Arial" w:hAnsi="Arial"/>
      <w:b/>
      <w:sz w:val="16"/>
      <w:szCs w:val="20"/>
    </w:rPr>
  </w:style>
  <w:style w:type="character" w:styleId="707">
    <w:name w:val="Hyperlink"/>
    <w:uiPriority w:val="99"/>
    <w:rPr>
      <w:color w:val="0000ff"/>
      <w:u w:val="single"/>
    </w:rPr>
  </w:style>
  <w:style w:type="character" w:styleId="708" w:customStyle="1">
    <w:name w:val="Основной текст Знак"/>
    <w:link w:val="706"/>
    <w:rPr>
      <w:rFonts w:ascii="Arial" w:hAnsi="Arial"/>
      <w:b/>
      <w:sz w:val="16"/>
      <w:lang w:val="ru-RU" w:eastAsia="ru-RU" w:bidi="ar-SA"/>
    </w:rPr>
  </w:style>
  <w:style w:type="paragraph" w:styleId="709" w:customStyle="1">
    <w:name w:val="Знак Знак Знак Знак"/>
    <w:basedOn w:val="694"/>
    <w:rPr>
      <w:rFonts w:ascii="Verdana" w:hAnsi="Verdana" w:cs="Verdana"/>
      <w:sz w:val="20"/>
      <w:szCs w:val="20"/>
      <w:lang w:val="en-US" w:eastAsia="en-US"/>
    </w:rPr>
  </w:style>
  <w:style w:type="paragraph" w:styleId="710" w:customStyle="1">
    <w:name w:val="Знак"/>
    <w:basedOn w:val="69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711" w:customStyle="1">
    <w:name w:val="Заголовок 5 Знак"/>
    <w:basedOn w:val="698"/>
    <w:link w:val="696"/>
    <w:rPr>
      <w:rFonts w:ascii="Arial Narrow" w:hAnsi="Arial Narrow"/>
      <w:b/>
      <w:sz w:val="36"/>
    </w:rPr>
  </w:style>
  <w:style w:type="table" w:styleId="712" w:customStyle="1">
    <w:name w:val="Сетка таблицы1"/>
    <w:basedOn w:val="699"/>
    <w:next w:val="701"/>
    <w:uiPriority w:val="59"/>
    <w:rPr>
      <w:rFonts w:asciiTheme="minorHAnsi" w:hAnsiTheme="minorHAnsi" w:eastAsiaTheme="minorHAnsi" w:cstheme="minorBidi"/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13" w:customStyle="1">
    <w:name w:val="Сетка таблицы11"/>
    <w:basedOn w:val="699"/>
    <w:uiPriority w:val="59"/>
    <w:rPr>
      <w:rFonts w:ascii="Calibri" w:hAnsi="Calibri" w:eastAsia="Calibri"/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14">
    <w:name w:val="No Spacing"/>
    <w:link w:val="715"/>
    <w:uiPriority w:val="1"/>
    <w:qFormat/>
    <w:rPr>
      <w:rFonts w:ascii="Calibri" w:hAnsi="Calibri"/>
      <w:sz w:val="22"/>
      <w:szCs w:val="22"/>
    </w:rPr>
  </w:style>
  <w:style w:type="character" w:styleId="715" w:customStyle="1">
    <w:name w:val="Без интервала Знак"/>
    <w:link w:val="714"/>
    <w:uiPriority w:val="1"/>
    <w:rPr>
      <w:rFonts w:ascii="Calibri" w:hAnsi="Calibri"/>
      <w:sz w:val="22"/>
      <w:szCs w:val="22"/>
    </w:rPr>
  </w:style>
  <w:style w:type="paragraph" w:styleId="716" w:customStyle="1">
    <w:name w:val="Знак Знак1"/>
    <w:basedOn w:val="69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17">
    <w:name w:val="Normal (Web)"/>
    <w:basedOn w:val="694"/>
    <w:uiPriority w:val="99"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image" Target="media/image1.jpg"/><Relationship Id="rId13" Type="http://schemas.openxmlformats.org/officeDocument/2006/relationships/hyperlink" Target="mailto:admnr@admoil.ru" TargetMode="External"/><Relationship Id="rId14" Type="http://schemas.openxmlformats.org/officeDocument/2006/relationships/hyperlink" Target="http://admoil.gosuslugi.ru" TargetMode="External"/><Relationship Id="rId15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D304AF-BA06-4C8A-BEF0-5D7CC21BB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KORIPHEY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</dc:title>
  <dc:creator>Lbuylova</dc:creator>
  <cp:lastModifiedBy>HadievaOS</cp:lastModifiedBy>
  <cp:revision>33</cp:revision>
  <dcterms:created xsi:type="dcterms:W3CDTF">2022-03-17T10:44:00Z</dcterms:created>
  <dcterms:modified xsi:type="dcterms:W3CDTF">2025-04-16T11:20:05Z</dcterms:modified>
</cp:coreProperties>
</file>