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2DCC" w14:textId="29B87361" w:rsidR="00006838" w:rsidRPr="00006838" w:rsidRDefault="00006838" w:rsidP="00006838">
      <w:pPr>
        <w:spacing w:after="0" w:line="240" w:lineRule="auto"/>
        <w:jc w:val="center"/>
        <w:rPr>
          <w:rFonts w:ascii="Times New Roman" w:eastAsia="Times New Roman" w:hAnsi="Times New Roman" w:cs="Times New Roman"/>
          <w:b/>
          <w:bCs/>
          <w:sz w:val="24"/>
          <w:szCs w:val="24"/>
          <w:lang w:eastAsia="ru-RU"/>
        </w:rPr>
      </w:pPr>
      <w:r w:rsidRPr="00006838">
        <w:rPr>
          <w:rFonts w:ascii="Times New Roman" w:eastAsia="Times New Roman" w:hAnsi="Times New Roman" w:cs="Times New Roman"/>
          <w:b/>
          <w:bCs/>
          <w:sz w:val="24"/>
          <w:szCs w:val="24"/>
          <w:lang w:eastAsia="ru-RU"/>
        </w:rPr>
        <w:t xml:space="preserve">Обзор изменений федерального законодательства </w:t>
      </w:r>
      <w:r w:rsidR="00222F4B">
        <w:rPr>
          <w:rFonts w:ascii="Times New Roman" w:eastAsia="Times New Roman" w:hAnsi="Times New Roman" w:cs="Times New Roman"/>
          <w:b/>
          <w:bCs/>
          <w:sz w:val="24"/>
          <w:szCs w:val="24"/>
          <w:lang w:eastAsia="ru-RU"/>
        </w:rPr>
        <w:t xml:space="preserve">на </w:t>
      </w:r>
      <w:r w:rsidR="00AE5068">
        <w:rPr>
          <w:rFonts w:ascii="Times New Roman" w:eastAsia="Times New Roman" w:hAnsi="Times New Roman" w:cs="Times New Roman"/>
          <w:b/>
          <w:bCs/>
          <w:sz w:val="24"/>
          <w:szCs w:val="24"/>
          <w:lang w:eastAsia="ru-RU"/>
        </w:rPr>
        <w:t>13.08.2024</w:t>
      </w:r>
    </w:p>
    <w:p w14:paraId="1C25AA08" w14:textId="77777777" w:rsidR="003E1DE3" w:rsidRDefault="003E1DE3" w:rsidP="00006838">
      <w:pPr>
        <w:spacing w:after="0"/>
        <w:ind w:firstLine="708"/>
        <w:jc w:val="both"/>
        <w:rPr>
          <w:rFonts w:ascii="Times New Roman" w:hAnsi="Times New Roman" w:cs="Times New Roman"/>
          <w:sz w:val="24"/>
          <w:szCs w:val="24"/>
        </w:rPr>
      </w:pPr>
    </w:p>
    <w:p w14:paraId="652CAFC8" w14:textId="5043F730" w:rsidR="00006838" w:rsidRDefault="00A8107C" w:rsidP="00006838">
      <w:pPr>
        <w:spacing w:after="0"/>
        <w:ind w:firstLine="708"/>
        <w:jc w:val="center"/>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 xml:space="preserve">Детей-сирот могут освободить от оплаты услуг ЖКХ до момента </w:t>
      </w:r>
    </w:p>
    <w:p w14:paraId="4820C63F" w14:textId="7E606DCF" w:rsidR="00A8107C" w:rsidRDefault="00A8107C" w:rsidP="00006838">
      <w:pPr>
        <w:spacing w:after="0"/>
        <w:ind w:firstLine="708"/>
        <w:jc w:val="center"/>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использования жилья</w:t>
      </w:r>
    </w:p>
    <w:p w14:paraId="54619C74" w14:textId="77777777" w:rsidR="00006838" w:rsidRPr="00006838" w:rsidRDefault="00006838" w:rsidP="00006838">
      <w:pPr>
        <w:spacing w:after="0"/>
        <w:ind w:firstLine="708"/>
        <w:jc w:val="center"/>
        <w:rPr>
          <w:rFonts w:ascii="Times New Roman" w:eastAsia="Times New Roman" w:hAnsi="Times New Roman" w:cs="Times New Roman"/>
          <w:b/>
          <w:bCs/>
          <w:color w:val="4D4D4D"/>
          <w:kern w:val="36"/>
          <w:sz w:val="24"/>
          <w:szCs w:val="24"/>
          <w:lang w:eastAsia="ru-RU"/>
        </w:rPr>
      </w:pPr>
    </w:p>
    <w:p w14:paraId="6573394F" w14:textId="2D3E2777" w:rsidR="003E1DE3" w:rsidRDefault="00A8107C" w:rsidP="003E1DE3">
      <w:pPr>
        <w:pStyle w:val="a3"/>
        <w:shd w:val="clear" w:color="auto" w:fill="FFFFFF"/>
        <w:spacing w:before="0" w:beforeAutospacing="0" w:after="0" w:afterAutospacing="0"/>
        <w:ind w:firstLine="708"/>
        <w:jc w:val="both"/>
        <w:rPr>
          <w:color w:val="333333"/>
        </w:rPr>
      </w:pPr>
      <w:r w:rsidRPr="00006838">
        <w:rPr>
          <w:color w:val="333333"/>
        </w:rPr>
        <w:t xml:space="preserve">Льготу планируется распространить на плату за пользование жилым </w:t>
      </w:r>
      <w:proofErr w:type="gramStart"/>
      <w:r w:rsidRPr="00006838">
        <w:rPr>
          <w:color w:val="333333"/>
        </w:rPr>
        <w:t xml:space="preserve">помещением </w:t>
      </w:r>
      <w:r w:rsidR="00006838">
        <w:rPr>
          <w:color w:val="333333"/>
        </w:rPr>
        <w:t xml:space="preserve"> </w:t>
      </w:r>
      <w:r w:rsidRPr="00006838">
        <w:rPr>
          <w:color w:val="333333"/>
        </w:rPr>
        <w:t>(</w:t>
      </w:r>
      <w:proofErr w:type="gramEnd"/>
      <w:r w:rsidRPr="00006838">
        <w:rPr>
          <w:color w:val="333333"/>
        </w:rPr>
        <w:t>за наем), его содержание, коммунальные услуги, а также взносы на капремонт общего имущества в МКД. Поправки хотят внести в </w:t>
      </w:r>
      <w:hyperlink r:id="rId6" w:history="1">
        <w:r w:rsidRPr="00006838">
          <w:rPr>
            <w:rStyle w:val="a4"/>
            <w:color w:val="808080"/>
            <w:bdr w:val="none" w:sz="0" w:space="0" w:color="auto" w:frame="1"/>
          </w:rPr>
          <w:t>Жилищный кодекс</w:t>
        </w:r>
      </w:hyperlink>
      <w:r w:rsidRPr="00006838">
        <w:rPr>
          <w:color w:val="333333"/>
        </w:rPr>
        <w:t xml:space="preserve"> и Федеральный закон от 21 декабря 1996 г. № 159-ФЗ </w:t>
      </w:r>
      <w:r w:rsidR="003E1DE3">
        <w:rPr>
          <w:color w:val="333333"/>
        </w:rPr>
        <w:t>«</w:t>
      </w:r>
      <w:hyperlink r:id="rId7" w:history="1">
        <w:r w:rsidRPr="00006838">
          <w:rPr>
            <w:rStyle w:val="a4"/>
            <w:color w:val="808080"/>
            <w:bdr w:val="none" w:sz="0" w:space="0" w:color="auto" w:frame="1"/>
          </w:rPr>
          <w:t>О дополнительных гарантиях по социальной поддержке детей-сирот и детей, оставшихся без попечения родителей</w:t>
        </w:r>
      </w:hyperlink>
      <w:r w:rsidR="003E1DE3">
        <w:rPr>
          <w:rStyle w:val="a4"/>
          <w:color w:val="808080"/>
          <w:bdr w:val="none" w:sz="0" w:space="0" w:color="auto" w:frame="1"/>
        </w:rPr>
        <w:t>»</w:t>
      </w:r>
      <w:r w:rsidRPr="00006838">
        <w:rPr>
          <w:color w:val="333333"/>
        </w:rPr>
        <w:t>. В Госдуму поступил законопроект</w:t>
      </w:r>
      <w:bookmarkStart w:id="0" w:name="sdfootnote1anc"/>
      <w:r w:rsidRPr="00006838">
        <w:rPr>
          <w:color w:val="333333"/>
        </w:rPr>
        <w:fldChar w:fldCharType="begin"/>
      </w:r>
      <w:r w:rsidRPr="00006838">
        <w:rPr>
          <w:color w:val="333333"/>
        </w:rPr>
        <w:instrText xml:space="preserve"> HYPERLINK "https://www.garant.ru/news/1744124/" \l "sdfootnote1sym" </w:instrText>
      </w:r>
      <w:r w:rsidRPr="00006838">
        <w:rPr>
          <w:color w:val="333333"/>
        </w:rPr>
        <w:fldChar w:fldCharType="separate"/>
      </w:r>
      <w:r w:rsidRPr="00006838">
        <w:rPr>
          <w:rStyle w:val="a4"/>
          <w:color w:val="808080"/>
          <w:bdr w:val="none" w:sz="0" w:space="0" w:color="auto" w:frame="1"/>
          <w:vertAlign w:val="superscript"/>
        </w:rPr>
        <w:t>1</w:t>
      </w:r>
      <w:r w:rsidRPr="00006838">
        <w:rPr>
          <w:color w:val="333333"/>
        </w:rPr>
        <w:fldChar w:fldCharType="end"/>
      </w:r>
      <w:bookmarkEnd w:id="0"/>
      <w:r w:rsidRPr="00006838">
        <w:rPr>
          <w:color w:val="333333"/>
        </w:rPr>
        <w:t> об этом.</w:t>
      </w:r>
    </w:p>
    <w:p w14:paraId="2CA484B4" w14:textId="0C16E59C" w:rsidR="00A8107C" w:rsidRPr="00006838" w:rsidRDefault="00A8107C" w:rsidP="003E1DE3">
      <w:pPr>
        <w:pStyle w:val="a3"/>
        <w:shd w:val="clear" w:color="auto" w:fill="FFFFFF"/>
        <w:spacing w:before="0" w:beforeAutospacing="0" w:after="0" w:afterAutospacing="0"/>
        <w:ind w:firstLine="708"/>
        <w:jc w:val="both"/>
        <w:rPr>
          <w:color w:val="333333"/>
        </w:rPr>
      </w:pPr>
      <w:r w:rsidRPr="00006838">
        <w:rPr>
          <w:color w:val="333333"/>
        </w:rPr>
        <w:t xml:space="preserve">Согласно документу, воспользоваться льготой смогут дети-сироты и дети, оставшиеся без попечения родителей, являющиеся нанимателями жилых помещений по договорам </w:t>
      </w:r>
      <w:proofErr w:type="spellStart"/>
      <w:r w:rsidRPr="00006838">
        <w:rPr>
          <w:color w:val="333333"/>
        </w:rPr>
        <w:t>соцнайма</w:t>
      </w:r>
      <w:proofErr w:type="spellEnd"/>
      <w:r w:rsidRPr="00006838">
        <w:rPr>
          <w:color w:val="333333"/>
        </w:rPr>
        <w:t xml:space="preserve"> или членами семьи нанимателя либо собственниками жилых помещений. Она будет действовать на время их пребывания в детдоме, в семье опекуна, попечителя, приемных родителей. А также – на период обучения в общеобразовательных организациях, по очной форме обучения по основным профессиональным образовательным программам или программам профподготовки по профессиям рабочих, должностям служащих за счет бюджетных средств. Применять льготу не планируется, только если сами дети-сироты или их законные представители сдают жилье в поднаем.</w:t>
      </w:r>
    </w:p>
    <w:p w14:paraId="3E83A690" w14:textId="234A88E1" w:rsidR="00A8107C" w:rsidRPr="00006838" w:rsidRDefault="00A8107C" w:rsidP="003E1DE3">
      <w:pPr>
        <w:pStyle w:val="a3"/>
        <w:shd w:val="clear" w:color="auto" w:fill="FFFFFF"/>
        <w:spacing w:before="0" w:beforeAutospacing="0" w:after="0" w:afterAutospacing="0"/>
        <w:ind w:firstLine="708"/>
        <w:jc w:val="both"/>
        <w:rPr>
          <w:color w:val="333333"/>
        </w:rPr>
      </w:pPr>
      <w:r w:rsidRPr="00006838">
        <w:rPr>
          <w:color w:val="333333"/>
        </w:rPr>
        <w:t>Авторы инициативы – группа депутатов во главе с </w:t>
      </w:r>
      <w:r w:rsidRPr="00006838">
        <w:rPr>
          <w:rStyle w:val="a5"/>
          <w:color w:val="333333"/>
        </w:rPr>
        <w:t>Сергеем Мироновым</w:t>
      </w:r>
      <w:r w:rsidRPr="00006838">
        <w:rPr>
          <w:color w:val="333333"/>
        </w:rPr>
        <w:t xml:space="preserve"> поясняют, что управляющие компании начисляют детям-сиротам плату за ЖКХ даже в том случае, если они оказываются в детском доме, в семьях опекунов и не живут в квартире, оставшейся после смерти родителей. </w:t>
      </w:r>
      <w:r w:rsidR="003E1DE3">
        <w:rPr>
          <w:color w:val="333333"/>
        </w:rPr>
        <w:t>«</w:t>
      </w:r>
      <w:r w:rsidRPr="00006838">
        <w:rPr>
          <w:color w:val="333333"/>
        </w:rPr>
        <w:t>За несколько месяцев набегает немалая сумма, а кому-то выставляют счет, например, за 10 или 15 лет, и с учетом постоянной индексации тарифов получается огромная сумма</w:t>
      </w:r>
      <w:r w:rsidR="003E1DE3">
        <w:rPr>
          <w:color w:val="333333"/>
        </w:rPr>
        <w:t>»</w:t>
      </w:r>
      <w:r w:rsidRPr="00006838">
        <w:rPr>
          <w:color w:val="333333"/>
        </w:rPr>
        <w:t>, – подчеркивают они.</w:t>
      </w:r>
    </w:p>
    <w:p w14:paraId="0C4B56FE" w14:textId="4154F756" w:rsidR="00A8107C" w:rsidRPr="00006838" w:rsidRDefault="00A8107C" w:rsidP="003E1DE3">
      <w:pPr>
        <w:pStyle w:val="a3"/>
        <w:shd w:val="clear" w:color="auto" w:fill="FFFFFF"/>
        <w:spacing w:before="0" w:beforeAutospacing="0" w:after="0" w:afterAutospacing="0"/>
        <w:jc w:val="both"/>
        <w:rPr>
          <w:color w:val="333333"/>
        </w:rPr>
      </w:pPr>
    </w:p>
    <w:p w14:paraId="568CF68E" w14:textId="77777777" w:rsidR="0017294E" w:rsidRDefault="00A8107C" w:rsidP="001729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 xml:space="preserve">Кабмин уточнил правила предоставления многодетным 450 тыс. </w:t>
      </w:r>
    </w:p>
    <w:p w14:paraId="5D325C95" w14:textId="78DB8A23" w:rsidR="00A8107C" w:rsidRDefault="00A8107C" w:rsidP="001729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на погашение ипотеки</w:t>
      </w:r>
    </w:p>
    <w:p w14:paraId="194F57C7" w14:textId="77777777" w:rsidR="0017294E" w:rsidRPr="00006838" w:rsidRDefault="0017294E" w:rsidP="001729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2099489F" w14:textId="77777777" w:rsidR="00A8107C" w:rsidRPr="00006838" w:rsidRDefault="00A8107C" w:rsidP="003E1DE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Федеральный закон, которым эта мера поддержки была </w:t>
      </w:r>
      <w:hyperlink r:id="rId8" w:history="1">
        <w:r w:rsidRPr="00006838">
          <w:rPr>
            <w:rFonts w:ascii="Times New Roman" w:eastAsia="Times New Roman" w:hAnsi="Times New Roman" w:cs="Times New Roman"/>
            <w:color w:val="808080"/>
            <w:sz w:val="24"/>
            <w:szCs w:val="24"/>
            <w:u w:val="single"/>
            <w:bdr w:val="none" w:sz="0" w:space="0" w:color="auto" w:frame="1"/>
            <w:lang w:eastAsia="ru-RU"/>
          </w:rPr>
          <w:t>продлена на 7 лет</w:t>
        </w:r>
      </w:hyperlink>
      <w:r w:rsidRPr="00006838">
        <w:rPr>
          <w:rFonts w:ascii="Times New Roman" w:eastAsia="Times New Roman" w:hAnsi="Times New Roman" w:cs="Times New Roman"/>
          <w:color w:val="333333"/>
          <w:sz w:val="24"/>
          <w:szCs w:val="24"/>
          <w:lang w:eastAsia="ru-RU"/>
        </w:rPr>
        <w:t>, был подписан еще в июне. Теперь кабмин скорректировал </w:t>
      </w:r>
      <w:hyperlink r:id="rId9" w:anchor="block_2000" w:history="1">
        <w:r w:rsidRPr="00006838">
          <w:rPr>
            <w:rFonts w:ascii="Times New Roman" w:eastAsia="Times New Roman" w:hAnsi="Times New Roman" w:cs="Times New Roman"/>
            <w:color w:val="808080"/>
            <w:sz w:val="24"/>
            <w:szCs w:val="24"/>
            <w:u w:val="single"/>
            <w:bdr w:val="none" w:sz="0" w:space="0" w:color="auto" w:frame="1"/>
            <w:lang w:eastAsia="ru-RU"/>
          </w:rPr>
          <w:t>правила</w:t>
        </w:r>
      </w:hyperlink>
      <w:r w:rsidRPr="00006838">
        <w:rPr>
          <w:rFonts w:ascii="Times New Roman" w:eastAsia="Times New Roman" w:hAnsi="Times New Roman" w:cs="Times New Roman"/>
          <w:color w:val="333333"/>
          <w:sz w:val="24"/>
          <w:szCs w:val="24"/>
          <w:lang w:eastAsia="ru-RU"/>
        </w:rPr>
        <w:t> предоставления выплаты (постановление Правительства РФ от 29 июля 2024 г. № 1025</w:t>
      </w:r>
      <w:hyperlink r:id="rId10" w:anchor="sdfootnote1sym" w:history="1">
        <w:r w:rsidRPr="00006838">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006838">
        <w:rPr>
          <w:rFonts w:ascii="Times New Roman" w:eastAsia="Times New Roman" w:hAnsi="Times New Roman" w:cs="Times New Roman"/>
          <w:color w:val="333333"/>
          <w:sz w:val="24"/>
          <w:szCs w:val="24"/>
          <w:lang w:eastAsia="ru-RU"/>
        </w:rPr>
        <w:t>).</w:t>
      </w:r>
    </w:p>
    <w:p w14:paraId="3383C651" w14:textId="77777777" w:rsidR="00A8107C" w:rsidRPr="00006838" w:rsidRDefault="00A8107C" w:rsidP="003E1DE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Согласно поправкам, воспользоваться выплатой в сумме 450 тыс. руб. смогут семьи, у которых в период с 1 января 2019 года по 31 декабря 2030 года родились третий ребенок или последующие дети. Средства, как и ранее, можно будет использовать как платеж по жилищному займу. При этом сам кредитный договор должен быть заключен до 1 июля 2031 года.</w:t>
      </w:r>
    </w:p>
    <w:p w14:paraId="615BE0FF" w14:textId="77777777" w:rsidR="00A8107C" w:rsidRPr="00006838" w:rsidRDefault="00A8107C" w:rsidP="003E1DE3">
      <w:pPr>
        <w:shd w:val="clear" w:color="auto" w:fill="FFFFFF"/>
        <w:spacing w:after="0" w:line="270" w:lineRule="atLeast"/>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Кроме того, в правилах отражены:</w:t>
      </w:r>
    </w:p>
    <w:p w14:paraId="1CD39318" w14:textId="77777777" w:rsidR="00A8107C" w:rsidRPr="00006838" w:rsidRDefault="00A8107C" w:rsidP="003E1DE3">
      <w:pPr>
        <w:numPr>
          <w:ilvl w:val="0"/>
          <w:numId w:val="1"/>
        </w:numPr>
        <w:shd w:val="clear" w:color="auto" w:fill="FFFFFF"/>
        <w:tabs>
          <w:tab w:val="clear" w:pos="720"/>
          <w:tab w:val="num" w:pos="567"/>
        </w:tabs>
        <w:spacing w:after="0" w:line="270" w:lineRule="atLeast"/>
        <w:ind w:left="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невозможность предоставления мер господдержки для приобретения непригодного для проживания жилья;</w:t>
      </w:r>
    </w:p>
    <w:p w14:paraId="7BBECE3E" w14:textId="7C985CBD" w:rsidR="00A8107C" w:rsidRPr="00006838" w:rsidRDefault="0017294E" w:rsidP="003E1DE3">
      <w:pPr>
        <w:numPr>
          <w:ilvl w:val="0"/>
          <w:numId w:val="1"/>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A8107C" w:rsidRPr="00006838">
        <w:rPr>
          <w:rFonts w:ascii="Times New Roman" w:eastAsia="Times New Roman" w:hAnsi="Times New Roman" w:cs="Times New Roman"/>
          <w:color w:val="333333"/>
          <w:sz w:val="24"/>
          <w:szCs w:val="24"/>
          <w:lang w:eastAsia="ru-RU"/>
        </w:rPr>
        <w:t>предоставление мер господдержки в случае приобретения земельных участков для индивидуального жилищного строительства только после регистрации права собственности заявителя на такой объект.</w:t>
      </w:r>
    </w:p>
    <w:p w14:paraId="61FB0826" w14:textId="77777777" w:rsidR="00A8107C" w:rsidRPr="00006838" w:rsidRDefault="00A8107C" w:rsidP="003E1DE3">
      <w:pPr>
        <w:shd w:val="clear" w:color="auto" w:fill="FFFFFF"/>
        <w:spacing w:after="0" w:line="270" w:lineRule="atLeast"/>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Кроме того, постановлением устанавливается ограничение для случаев, когда кредитный договор заключается в течение непродолжительного времени после приобретения объекта недвижимости с использованием меры господдержки. Чтобы использовать выплату на приобретение жилья, ранее являвшегося обеспечением обязательств другого гражданина по ипотеке, и в отношении которого были реализованы меры господдержки, нужно будет выждать год с даты предыдущей реализации мер господдержки.</w:t>
      </w:r>
    </w:p>
    <w:p w14:paraId="76747BBC" w14:textId="235B7BE3" w:rsidR="00A8107C" w:rsidRDefault="003E1DE3" w:rsidP="003E1DE3">
      <w:pPr>
        <w:shd w:val="clear" w:color="auto" w:fill="FFFFFF"/>
        <w:spacing w:after="0" w:line="270" w:lineRule="atLeast"/>
        <w:ind w:firstLine="510"/>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r w:rsidR="00A8107C" w:rsidRPr="00006838">
        <w:rPr>
          <w:rFonts w:ascii="Times New Roman" w:eastAsia="Times New Roman" w:hAnsi="Times New Roman" w:cs="Times New Roman"/>
          <w:color w:val="333333"/>
          <w:sz w:val="24"/>
          <w:szCs w:val="24"/>
          <w:lang w:eastAsia="ru-RU"/>
        </w:rPr>
        <w:t>Рассчитываем, что благодаря такой помощи еще больше граждан переедут в новые дома и квартиры, улучшат условия проживания. Поддержка семей, особенно многодетных семей, – это всегда приоритет работы Правительства</w:t>
      </w:r>
      <w:r>
        <w:rPr>
          <w:rFonts w:ascii="Times New Roman" w:eastAsia="Times New Roman" w:hAnsi="Times New Roman" w:cs="Times New Roman"/>
          <w:color w:val="333333"/>
          <w:sz w:val="24"/>
          <w:szCs w:val="24"/>
          <w:lang w:eastAsia="ru-RU"/>
        </w:rPr>
        <w:t>»</w:t>
      </w:r>
      <w:r w:rsidR="00A8107C" w:rsidRPr="00006838">
        <w:rPr>
          <w:rFonts w:ascii="Times New Roman" w:eastAsia="Times New Roman" w:hAnsi="Times New Roman" w:cs="Times New Roman"/>
          <w:color w:val="333333"/>
          <w:sz w:val="24"/>
          <w:szCs w:val="24"/>
          <w:lang w:eastAsia="ru-RU"/>
        </w:rPr>
        <w:t>, – подчеркнул Премьер-министр </w:t>
      </w:r>
      <w:r w:rsidR="00A8107C" w:rsidRPr="00006838">
        <w:rPr>
          <w:rFonts w:ascii="Times New Roman" w:eastAsia="Times New Roman" w:hAnsi="Times New Roman" w:cs="Times New Roman"/>
          <w:b/>
          <w:bCs/>
          <w:color w:val="333333"/>
          <w:sz w:val="24"/>
          <w:szCs w:val="24"/>
          <w:lang w:eastAsia="ru-RU"/>
        </w:rPr>
        <w:t xml:space="preserve">Михаил </w:t>
      </w:r>
      <w:proofErr w:type="spellStart"/>
      <w:r w:rsidR="00A8107C" w:rsidRPr="00006838">
        <w:rPr>
          <w:rFonts w:ascii="Times New Roman" w:eastAsia="Times New Roman" w:hAnsi="Times New Roman" w:cs="Times New Roman"/>
          <w:b/>
          <w:bCs/>
          <w:color w:val="333333"/>
          <w:sz w:val="24"/>
          <w:szCs w:val="24"/>
          <w:lang w:eastAsia="ru-RU"/>
        </w:rPr>
        <w:t>Мишустин</w:t>
      </w:r>
      <w:proofErr w:type="spellEnd"/>
      <w:r w:rsidR="00A8107C" w:rsidRPr="00006838">
        <w:rPr>
          <w:rFonts w:ascii="Times New Roman" w:eastAsia="Times New Roman" w:hAnsi="Times New Roman" w:cs="Times New Roman"/>
          <w:color w:val="333333"/>
          <w:sz w:val="24"/>
          <w:szCs w:val="24"/>
          <w:lang w:eastAsia="ru-RU"/>
        </w:rPr>
        <w:t>.</w:t>
      </w:r>
    </w:p>
    <w:p w14:paraId="07AC7661" w14:textId="77777777" w:rsidR="003E1DE3" w:rsidRPr="00006838" w:rsidRDefault="003E1DE3" w:rsidP="003E1DE3">
      <w:pPr>
        <w:shd w:val="clear" w:color="auto" w:fill="FFFFFF"/>
        <w:spacing w:after="0" w:line="270" w:lineRule="atLeast"/>
        <w:ind w:firstLine="510"/>
        <w:jc w:val="both"/>
        <w:rPr>
          <w:rFonts w:ascii="Times New Roman" w:eastAsia="Times New Roman" w:hAnsi="Times New Roman" w:cs="Times New Roman"/>
          <w:color w:val="333333"/>
          <w:sz w:val="24"/>
          <w:szCs w:val="24"/>
          <w:lang w:eastAsia="ru-RU"/>
        </w:rPr>
      </w:pPr>
    </w:p>
    <w:p w14:paraId="416887FC" w14:textId="77777777" w:rsidR="00A8107C" w:rsidRPr="00006838" w:rsidRDefault="00A8107C" w:rsidP="0017294E">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Что изменится в России с 1 августа 2024 года: повышение пенсий, новые правила назначения единой выплаты на детей, наследование цифровых рублей</w:t>
      </w:r>
    </w:p>
    <w:p w14:paraId="72FD19BE" w14:textId="488756D5" w:rsidR="00A8107C" w:rsidRDefault="0017294E" w:rsidP="0017294E">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r>
        <w:rPr>
          <w:rFonts w:ascii="Times New Roman" w:eastAsia="Times New Roman" w:hAnsi="Times New Roman" w:cs="Times New Roman"/>
          <w:b/>
          <w:bCs/>
          <w:color w:val="4D4D4D"/>
          <w:sz w:val="24"/>
          <w:szCs w:val="24"/>
          <w:lang w:eastAsia="ru-RU"/>
        </w:rPr>
        <w:t>в</w:t>
      </w:r>
      <w:r w:rsidR="00A8107C" w:rsidRPr="00006838">
        <w:rPr>
          <w:rFonts w:ascii="Times New Roman" w:eastAsia="Times New Roman" w:hAnsi="Times New Roman" w:cs="Times New Roman"/>
          <w:b/>
          <w:bCs/>
          <w:color w:val="4D4D4D"/>
          <w:sz w:val="24"/>
          <w:szCs w:val="24"/>
          <w:lang w:eastAsia="ru-RU"/>
        </w:rPr>
        <w:t>озрастут размеры страховой и накопительной пенсий</w:t>
      </w:r>
    </w:p>
    <w:p w14:paraId="73C4308C" w14:textId="77777777" w:rsidR="0017294E" w:rsidRPr="00006838" w:rsidRDefault="0017294E" w:rsidP="0017294E">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p>
    <w:p w14:paraId="72D180A9" w14:textId="7E462294" w:rsidR="00A8107C" w:rsidRPr="00006838" w:rsidRDefault="00A8107C" w:rsidP="003E1DE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 xml:space="preserve">Страховые пенсии пересчитают по данным индивидуального (персонифицированного) учета в системах обязательного пенсионного и обязательного социального страхования. Повышение проведут с 1 августа в </w:t>
      </w:r>
      <w:proofErr w:type="spellStart"/>
      <w:r w:rsidRPr="00006838">
        <w:rPr>
          <w:rFonts w:ascii="Times New Roman" w:eastAsia="Times New Roman" w:hAnsi="Times New Roman" w:cs="Times New Roman"/>
          <w:color w:val="333333"/>
          <w:sz w:val="24"/>
          <w:szCs w:val="24"/>
          <w:lang w:eastAsia="ru-RU"/>
        </w:rPr>
        <w:t>беззаявительном</w:t>
      </w:r>
      <w:proofErr w:type="spellEnd"/>
      <w:r w:rsidRPr="00006838">
        <w:rPr>
          <w:rFonts w:ascii="Times New Roman" w:eastAsia="Times New Roman" w:hAnsi="Times New Roman" w:cs="Times New Roman"/>
          <w:color w:val="333333"/>
          <w:sz w:val="24"/>
          <w:szCs w:val="24"/>
          <w:lang w:eastAsia="ru-RU"/>
        </w:rPr>
        <w:t xml:space="preserve"> порядке. </w:t>
      </w:r>
      <w:r w:rsidR="003E1DE3">
        <w:rPr>
          <w:rFonts w:ascii="Times New Roman" w:eastAsia="Times New Roman" w:hAnsi="Times New Roman" w:cs="Times New Roman"/>
          <w:color w:val="333333"/>
          <w:sz w:val="24"/>
          <w:szCs w:val="24"/>
          <w:lang w:eastAsia="ru-RU"/>
        </w:rPr>
        <w:t xml:space="preserve"> </w:t>
      </w:r>
      <w:r w:rsidRPr="00006838">
        <w:rPr>
          <w:rFonts w:ascii="Times New Roman" w:eastAsia="Times New Roman" w:hAnsi="Times New Roman" w:cs="Times New Roman"/>
          <w:color w:val="333333"/>
          <w:sz w:val="24"/>
          <w:szCs w:val="24"/>
          <w:lang w:eastAsia="ru-RU"/>
        </w:rPr>
        <w:t>Оно коснется работающих пенсионеров, за которых работодатель перечисляет страховые взносы в СФР. С учетом действующей стоимости одного пенсионного балла 133,05 руб. и правила о начислении не более 3 пенсионных баллов за один рабочий год, максимальная прибавка к пенсии составит 399 руб. 15 коп.</w:t>
      </w:r>
    </w:p>
    <w:p w14:paraId="6A41D04C" w14:textId="77777777" w:rsidR="00A8107C" w:rsidRPr="00006838" w:rsidRDefault="00A8107C" w:rsidP="003E1DE3">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 xml:space="preserve">Размер накопительной пенсии ежегодно корректируют исходя из суммы поступивших страховых взносов на ее финансирование, дополнительных страховых взносов, взносов работодателя (если пенсионер продолжает работать). В расчете также учитывают взносы на </w:t>
      </w:r>
      <w:proofErr w:type="spellStart"/>
      <w:r w:rsidRPr="00006838">
        <w:rPr>
          <w:rFonts w:ascii="Times New Roman" w:eastAsia="Times New Roman" w:hAnsi="Times New Roman" w:cs="Times New Roman"/>
          <w:color w:val="333333"/>
          <w:sz w:val="24"/>
          <w:szCs w:val="24"/>
          <w:lang w:eastAsia="ru-RU"/>
        </w:rPr>
        <w:t>софинансирование</w:t>
      </w:r>
      <w:proofErr w:type="spellEnd"/>
      <w:r w:rsidRPr="00006838">
        <w:rPr>
          <w:rFonts w:ascii="Times New Roman" w:eastAsia="Times New Roman" w:hAnsi="Times New Roman" w:cs="Times New Roman"/>
          <w:color w:val="333333"/>
          <w:sz w:val="24"/>
          <w:szCs w:val="24"/>
          <w:lang w:eastAsia="ru-RU"/>
        </w:rPr>
        <w:t xml:space="preserve"> пенсионных накоплений, средства маткапитала, направленные на формирование пенсии, и результаты от их инвестирования.</w:t>
      </w:r>
    </w:p>
    <w:p w14:paraId="79E0EC04" w14:textId="54487CF6" w:rsidR="00A8107C" w:rsidRPr="00006838" w:rsidRDefault="00A8107C" w:rsidP="003E1DE3">
      <w:pPr>
        <w:shd w:val="clear" w:color="auto" w:fill="FFFFFF"/>
        <w:spacing w:after="0" w:line="270" w:lineRule="atLeast"/>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Как менялись стоимость одного пенсионного коэффициента с 2015 года и размер фиксированной выплаты к страховой пенсии за последние несколько лет можно проследить в </w:t>
      </w:r>
      <w:hyperlink r:id="rId11" w:history="1">
        <w:r w:rsidRPr="00006838">
          <w:rPr>
            <w:rFonts w:ascii="Times New Roman" w:eastAsia="Times New Roman" w:hAnsi="Times New Roman" w:cs="Times New Roman"/>
            <w:color w:val="808080"/>
            <w:sz w:val="24"/>
            <w:szCs w:val="24"/>
            <w:u w:val="single"/>
            <w:bdr w:val="none" w:sz="0" w:space="0" w:color="auto" w:frame="1"/>
            <w:lang w:eastAsia="ru-RU"/>
          </w:rPr>
          <w:t>справке</w:t>
        </w:r>
      </w:hyperlink>
      <w:r w:rsidRPr="00006838">
        <w:rPr>
          <w:rFonts w:ascii="Times New Roman" w:eastAsia="Times New Roman" w:hAnsi="Times New Roman" w:cs="Times New Roman"/>
          <w:color w:val="333333"/>
          <w:sz w:val="24"/>
          <w:szCs w:val="24"/>
          <w:lang w:eastAsia="ru-RU"/>
        </w:rPr>
        <w:t xml:space="preserve">, подготовленной экспертами компании </w:t>
      </w:r>
      <w:r w:rsidR="003E1DE3">
        <w:rPr>
          <w:rFonts w:ascii="Times New Roman" w:eastAsia="Times New Roman" w:hAnsi="Times New Roman" w:cs="Times New Roman"/>
          <w:color w:val="333333"/>
          <w:sz w:val="24"/>
          <w:szCs w:val="24"/>
          <w:lang w:eastAsia="ru-RU"/>
        </w:rPr>
        <w:t>«</w:t>
      </w:r>
      <w:r w:rsidRPr="00006838">
        <w:rPr>
          <w:rFonts w:ascii="Times New Roman" w:eastAsia="Times New Roman" w:hAnsi="Times New Roman" w:cs="Times New Roman"/>
          <w:color w:val="333333"/>
          <w:sz w:val="24"/>
          <w:szCs w:val="24"/>
          <w:lang w:eastAsia="ru-RU"/>
        </w:rPr>
        <w:t>Гарант</w:t>
      </w:r>
      <w:r w:rsidR="003E1DE3">
        <w:rPr>
          <w:rFonts w:ascii="Times New Roman" w:eastAsia="Times New Roman" w:hAnsi="Times New Roman" w:cs="Times New Roman"/>
          <w:color w:val="333333"/>
          <w:sz w:val="24"/>
          <w:szCs w:val="24"/>
          <w:lang w:eastAsia="ru-RU"/>
        </w:rPr>
        <w:t>»</w:t>
      </w:r>
      <w:r w:rsidRPr="00006838">
        <w:rPr>
          <w:rFonts w:ascii="Times New Roman" w:eastAsia="Times New Roman" w:hAnsi="Times New Roman" w:cs="Times New Roman"/>
          <w:color w:val="333333"/>
          <w:sz w:val="24"/>
          <w:szCs w:val="24"/>
          <w:lang w:eastAsia="ru-RU"/>
        </w:rPr>
        <w:t>. </w:t>
      </w:r>
    </w:p>
    <w:p w14:paraId="44CB51AF" w14:textId="5C1DC87F" w:rsidR="00A8107C" w:rsidRPr="00006838" w:rsidRDefault="00A8107C" w:rsidP="00006838">
      <w:pPr>
        <w:numPr>
          <w:ilvl w:val="0"/>
          <w:numId w:val="2"/>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Пункт 3 ч. 2 ст. 18 Федерального закона от 28 декабря 2013 г. № 400-ФЗ </w:t>
      </w:r>
      <w:r w:rsidR="003E1DE3">
        <w:rPr>
          <w:rFonts w:ascii="Times New Roman" w:eastAsia="Times New Roman" w:hAnsi="Times New Roman" w:cs="Times New Roman"/>
          <w:i/>
          <w:iCs/>
          <w:color w:val="333333"/>
          <w:sz w:val="24"/>
          <w:szCs w:val="24"/>
          <w:lang w:eastAsia="ru-RU"/>
        </w:rPr>
        <w:t xml:space="preserve">                                  «</w:t>
      </w:r>
      <w:hyperlink r:id="rId12" w:anchor="block_1823" w:history="1">
        <w:r w:rsidRPr="00006838">
          <w:rPr>
            <w:rFonts w:ascii="Times New Roman" w:eastAsia="Times New Roman" w:hAnsi="Times New Roman" w:cs="Times New Roman"/>
            <w:i/>
            <w:iCs/>
            <w:color w:val="808080"/>
            <w:sz w:val="24"/>
            <w:szCs w:val="24"/>
            <w:u w:val="single"/>
            <w:bdr w:val="none" w:sz="0" w:space="0" w:color="auto" w:frame="1"/>
            <w:lang w:eastAsia="ru-RU"/>
          </w:rPr>
          <w:t>О страховых пенсиях</w:t>
        </w:r>
      </w:hyperlink>
      <w:r w:rsidR="003E1DE3">
        <w:rPr>
          <w:rFonts w:ascii="Times New Roman" w:eastAsia="Times New Roman" w:hAnsi="Times New Roman" w:cs="Times New Roman"/>
          <w:i/>
          <w:iCs/>
          <w:color w:val="333333"/>
          <w:sz w:val="24"/>
          <w:szCs w:val="24"/>
          <w:lang w:eastAsia="ru-RU"/>
        </w:rPr>
        <w:t>»</w:t>
      </w:r>
    </w:p>
    <w:p w14:paraId="470986B5" w14:textId="39797E2F" w:rsidR="00A8107C" w:rsidRPr="00006838" w:rsidRDefault="00A8107C" w:rsidP="00006838">
      <w:pPr>
        <w:numPr>
          <w:ilvl w:val="0"/>
          <w:numId w:val="2"/>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Часть 1 ст. 8 Федерального закона от 28 декабря 2013 г. № 424-ФЗ </w:t>
      </w:r>
      <w:r w:rsidR="003E1DE3">
        <w:rPr>
          <w:rFonts w:ascii="Times New Roman" w:eastAsia="Times New Roman" w:hAnsi="Times New Roman" w:cs="Times New Roman"/>
          <w:i/>
          <w:iCs/>
          <w:color w:val="333333"/>
          <w:sz w:val="24"/>
          <w:szCs w:val="24"/>
          <w:lang w:eastAsia="ru-RU"/>
        </w:rPr>
        <w:t xml:space="preserve">                                   «</w:t>
      </w:r>
      <w:hyperlink r:id="rId13" w:anchor="block_81" w:history="1">
        <w:r w:rsidRPr="00006838">
          <w:rPr>
            <w:rFonts w:ascii="Times New Roman" w:eastAsia="Times New Roman" w:hAnsi="Times New Roman" w:cs="Times New Roman"/>
            <w:i/>
            <w:iCs/>
            <w:color w:val="808080"/>
            <w:sz w:val="24"/>
            <w:szCs w:val="24"/>
            <w:u w:val="single"/>
            <w:bdr w:val="none" w:sz="0" w:space="0" w:color="auto" w:frame="1"/>
            <w:lang w:eastAsia="ru-RU"/>
          </w:rPr>
          <w:t>О накопительной пенсии</w:t>
        </w:r>
      </w:hyperlink>
      <w:r w:rsidR="003E1DE3">
        <w:rPr>
          <w:rFonts w:ascii="Times New Roman" w:eastAsia="Times New Roman" w:hAnsi="Times New Roman" w:cs="Times New Roman"/>
          <w:i/>
          <w:iCs/>
          <w:color w:val="333333"/>
          <w:sz w:val="24"/>
          <w:szCs w:val="24"/>
          <w:lang w:eastAsia="ru-RU"/>
        </w:rPr>
        <w:t>»</w:t>
      </w:r>
    </w:p>
    <w:p w14:paraId="5B484E87" w14:textId="77777777" w:rsidR="003E1DE3" w:rsidRDefault="001B39D5" w:rsidP="003E1DE3">
      <w:pPr>
        <w:spacing w:after="0"/>
        <w:ind w:firstLine="510"/>
        <w:jc w:val="both"/>
        <w:rPr>
          <w:rFonts w:ascii="Times New Roman" w:hAnsi="Times New Roman" w:cs="Times New Roman"/>
          <w:sz w:val="24"/>
          <w:szCs w:val="24"/>
        </w:rPr>
      </w:pPr>
      <w:r w:rsidRPr="00006838">
        <w:rPr>
          <w:rFonts w:ascii="Times New Roman" w:hAnsi="Times New Roman" w:cs="Times New Roman"/>
          <w:sz w:val="24"/>
          <w:szCs w:val="24"/>
        </w:rPr>
        <w:t>Изменятся правила назначения единой выплаты на детей</w:t>
      </w:r>
    </w:p>
    <w:p w14:paraId="28C3AFEC" w14:textId="3B5231AB" w:rsidR="001B39D5" w:rsidRPr="00006838" w:rsidRDefault="001B39D5" w:rsidP="003E1DE3">
      <w:pPr>
        <w:spacing w:after="0"/>
        <w:ind w:firstLine="510"/>
        <w:jc w:val="both"/>
        <w:rPr>
          <w:rFonts w:ascii="Times New Roman" w:hAnsi="Times New Roman" w:cs="Times New Roman"/>
          <w:sz w:val="24"/>
          <w:szCs w:val="24"/>
        </w:rPr>
      </w:pPr>
      <w:r w:rsidRPr="00006838">
        <w:rPr>
          <w:rFonts w:ascii="Times New Roman" w:hAnsi="Times New Roman" w:cs="Times New Roman"/>
          <w:sz w:val="24"/>
          <w:szCs w:val="24"/>
        </w:rPr>
        <w:t xml:space="preserve">Поправки касаются случаев подачи заявления о назначении пособия по месту пребывания или фактического проживания в субъекте РФ, отличном от того, где ранее было назначено пособие, если величина прожиточного минимума в нем ниже. В данном случае может потребоваться представить документ, дополнительно подтверждающий проживание по адресу места пребывания или фактического проживания. Это могут быть, например, договор найма жилого помещения, справка о посещении ребенком, за которого положено пособие, детского сада, школы, </w:t>
      </w:r>
      <w:proofErr w:type="spellStart"/>
      <w:r w:rsidRPr="00006838">
        <w:rPr>
          <w:rFonts w:ascii="Times New Roman" w:hAnsi="Times New Roman" w:cs="Times New Roman"/>
          <w:sz w:val="24"/>
          <w:szCs w:val="24"/>
        </w:rPr>
        <w:t>ссуза</w:t>
      </w:r>
      <w:proofErr w:type="spellEnd"/>
      <w:r w:rsidRPr="00006838">
        <w:rPr>
          <w:rFonts w:ascii="Times New Roman" w:hAnsi="Times New Roman" w:cs="Times New Roman"/>
          <w:sz w:val="24"/>
          <w:szCs w:val="24"/>
        </w:rPr>
        <w:t xml:space="preserve"> или вуза. Если их не предъявить, в назначении ежемесячного пособия откажут.</w:t>
      </w:r>
    </w:p>
    <w:p w14:paraId="4DCD374F" w14:textId="77777777" w:rsidR="001B39D5" w:rsidRPr="00006838" w:rsidRDefault="001B39D5" w:rsidP="00006838">
      <w:pPr>
        <w:jc w:val="both"/>
        <w:rPr>
          <w:rFonts w:ascii="Times New Roman" w:hAnsi="Times New Roman" w:cs="Times New Roman"/>
          <w:sz w:val="24"/>
          <w:szCs w:val="24"/>
        </w:rPr>
      </w:pPr>
    </w:p>
    <w:p w14:paraId="1F49A8FB" w14:textId="77777777" w:rsidR="003E1DE3" w:rsidRDefault="001B39D5" w:rsidP="003E1DE3">
      <w:pPr>
        <w:spacing w:after="0"/>
        <w:ind w:firstLine="510"/>
        <w:jc w:val="center"/>
        <w:rPr>
          <w:rFonts w:ascii="Times New Roman" w:hAnsi="Times New Roman" w:cs="Times New Roman"/>
          <w:b/>
          <w:bCs/>
          <w:sz w:val="24"/>
          <w:szCs w:val="24"/>
        </w:rPr>
      </w:pPr>
      <w:r w:rsidRPr="003E1DE3">
        <w:rPr>
          <w:rFonts w:ascii="Times New Roman" w:hAnsi="Times New Roman" w:cs="Times New Roman"/>
          <w:b/>
          <w:bCs/>
          <w:sz w:val="24"/>
          <w:szCs w:val="24"/>
        </w:rPr>
        <w:t>Увеличится сумма единовременной выплаты за заключение контракта</w:t>
      </w:r>
    </w:p>
    <w:p w14:paraId="54CFBAD3" w14:textId="67E47308" w:rsidR="001B39D5" w:rsidRDefault="001B39D5" w:rsidP="003E1DE3">
      <w:pPr>
        <w:spacing w:after="0"/>
        <w:ind w:firstLine="510"/>
        <w:jc w:val="center"/>
        <w:rPr>
          <w:rFonts w:ascii="Times New Roman" w:hAnsi="Times New Roman" w:cs="Times New Roman"/>
          <w:b/>
          <w:bCs/>
          <w:sz w:val="24"/>
          <w:szCs w:val="24"/>
        </w:rPr>
      </w:pPr>
      <w:r w:rsidRPr="003E1DE3">
        <w:rPr>
          <w:rFonts w:ascii="Times New Roman" w:hAnsi="Times New Roman" w:cs="Times New Roman"/>
          <w:b/>
          <w:bCs/>
          <w:sz w:val="24"/>
          <w:szCs w:val="24"/>
        </w:rPr>
        <w:t xml:space="preserve"> на участие в СВО</w:t>
      </w:r>
    </w:p>
    <w:p w14:paraId="421DEF8B" w14:textId="77777777" w:rsidR="003E1DE3" w:rsidRPr="003E1DE3" w:rsidRDefault="003E1DE3" w:rsidP="003E1DE3">
      <w:pPr>
        <w:spacing w:after="0"/>
        <w:ind w:firstLine="510"/>
        <w:jc w:val="center"/>
        <w:rPr>
          <w:rFonts w:ascii="Times New Roman" w:hAnsi="Times New Roman" w:cs="Times New Roman"/>
          <w:b/>
          <w:bCs/>
          <w:sz w:val="24"/>
          <w:szCs w:val="24"/>
        </w:rPr>
      </w:pPr>
    </w:p>
    <w:p w14:paraId="403F046C" w14:textId="77777777" w:rsidR="001B39D5" w:rsidRPr="00006838" w:rsidRDefault="001B39D5" w:rsidP="003E1DE3">
      <w:pPr>
        <w:spacing w:after="0"/>
        <w:ind w:firstLine="510"/>
        <w:jc w:val="both"/>
        <w:rPr>
          <w:rFonts w:ascii="Times New Roman" w:hAnsi="Times New Roman" w:cs="Times New Roman"/>
          <w:sz w:val="24"/>
          <w:szCs w:val="24"/>
        </w:rPr>
      </w:pPr>
      <w:r w:rsidRPr="00006838">
        <w:rPr>
          <w:rFonts w:ascii="Times New Roman" w:hAnsi="Times New Roman" w:cs="Times New Roman"/>
          <w:sz w:val="24"/>
          <w:szCs w:val="24"/>
        </w:rPr>
        <w:t>Россияне и иностранцы, которые в период с 1 августа по 31 декабря 2024 года заключат контракт о прохождении военной службы в Вооруженных Силах РФ для участия в СВО, смогут получить не 195 тыс. руб., как сейчас, а 400 тыс. руб. Но при условии, что контракт заключен на срок не менее года. Финансировать предоставление выплаты планируется из региональных бюджетов. Правительство РФ должно определить порядок ее осуществления.</w:t>
      </w:r>
    </w:p>
    <w:p w14:paraId="37CD4EA9" w14:textId="77777777" w:rsidR="001B39D5" w:rsidRPr="00006838" w:rsidRDefault="001B39D5" w:rsidP="003E1DE3">
      <w:pPr>
        <w:spacing w:after="0"/>
        <w:ind w:firstLine="510"/>
        <w:jc w:val="both"/>
        <w:rPr>
          <w:rFonts w:ascii="Times New Roman" w:hAnsi="Times New Roman" w:cs="Times New Roman"/>
          <w:sz w:val="24"/>
          <w:szCs w:val="24"/>
        </w:rPr>
      </w:pPr>
      <w:r w:rsidRPr="00006838">
        <w:rPr>
          <w:rFonts w:ascii="Times New Roman" w:hAnsi="Times New Roman" w:cs="Times New Roman"/>
          <w:sz w:val="24"/>
          <w:szCs w:val="24"/>
        </w:rPr>
        <w:t>О планах по освобождению участников СВО и членов их семей от налога на имущество физлиц можно прочитать в нашей новости.</w:t>
      </w:r>
    </w:p>
    <w:p w14:paraId="469874AB" w14:textId="6504D48A" w:rsidR="00A8107C" w:rsidRPr="00006838" w:rsidRDefault="001B39D5" w:rsidP="003E1DE3">
      <w:pPr>
        <w:spacing w:after="0"/>
        <w:ind w:firstLine="510"/>
        <w:jc w:val="both"/>
        <w:rPr>
          <w:rFonts w:ascii="Times New Roman" w:hAnsi="Times New Roman" w:cs="Times New Roman"/>
          <w:sz w:val="24"/>
          <w:szCs w:val="24"/>
        </w:rPr>
      </w:pPr>
      <w:r w:rsidRPr="00006838">
        <w:rPr>
          <w:rFonts w:ascii="Times New Roman" w:hAnsi="Times New Roman" w:cs="Times New Roman"/>
          <w:sz w:val="24"/>
          <w:szCs w:val="24"/>
        </w:rPr>
        <w:lastRenderedPageBreak/>
        <w:t xml:space="preserve">Указ Президента РФ от 31 июля 2024 г. № 644 </w:t>
      </w:r>
      <w:r w:rsidR="009C095F">
        <w:rPr>
          <w:rFonts w:ascii="Times New Roman" w:hAnsi="Times New Roman" w:cs="Times New Roman"/>
          <w:sz w:val="24"/>
          <w:szCs w:val="24"/>
        </w:rPr>
        <w:t>«</w:t>
      </w:r>
      <w:r w:rsidRPr="00006838">
        <w:rPr>
          <w:rFonts w:ascii="Times New Roman" w:hAnsi="Times New Roman" w:cs="Times New Roman"/>
          <w:sz w:val="24"/>
          <w:szCs w:val="24"/>
        </w:rPr>
        <w:t>О единовременной денежной выплате военнослужащим, проходящим военную службу по контракту в Вооруженных Силах Российской Федерации</w:t>
      </w:r>
      <w:r w:rsidR="009C095F">
        <w:rPr>
          <w:rFonts w:ascii="Times New Roman" w:hAnsi="Times New Roman" w:cs="Times New Roman"/>
          <w:sz w:val="24"/>
          <w:szCs w:val="24"/>
        </w:rPr>
        <w:t>».</w:t>
      </w:r>
    </w:p>
    <w:p w14:paraId="1466A20B" w14:textId="406334F8" w:rsidR="001B39D5" w:rsidRPr="00006838" w:rsidRDefault="001B39D5" w:rsidP="003E1DE3">
      <w:pPr>
        <w:spacing w:after="0"/>
        <w:jc w:val="both"/>
        <w:rPr>
          <w:rFonts w:ascii="Times New Roman" w:hAnsi="Times New Roman" w:cs="Times New Roman"/>
          <w:sz w:val="24"/>
          <w:szCs w:val="24"/>
        </w:rPr>
      </w:pPr>
    </w:p>
    <w:p w14:paraId="6D829B3E" w14:textId="77777777" w:rsidR="001B39D5" w:rsidRPr="00006838" w:rsidRDefault="001B39D5" w:rsidP="00347557">
      <w:pPr>
        <w:shd w:val="clear" w:color="auto" w:fill="FFFFFF"/>
        <w:spacing w:after="255" w:line="270" w:lineRule="atLeast"/>
        <w:ind w:firstLine="510"/>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t>Завершится прием заявок на отсрочку IT-специалистов от осеннего призыва через портал госуслуг</w:t>
      </w:r>
    </w:p>
    <w:p w14:paraId="468A7E27" w14:textId="77777777" w:rsidR="001B39D5" w:rsidRPr="00006838" w:rsidRDefault="001B39D5" w:rsidP="00A603BB">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Сотрудники IT-компаний </w:t>
      </w:r>
      <w:hyperlink r:id="rId14" w:history="1">
        <w:r w:rsidRPr="00006838">
          <w:rPr>
            <w:rFonts w:ascii="Times New Roman" w:eastAsia="Times New Roman" w:hAnsi="Times New Roman" w:cs="Times New Roman"/>
            <w:color w:val="808080"/>
            <w:sz w:val="24"/>
            <w:szCs w:val="24"/>
            <w:u w:val="single"/>
            <w:bdr w:val="none" w:sz="0" w:space="0" w:color="auto" w:frame="1"/>
            <w:lang w:eastAsia="ru-RU"/>
          </w:rPr>
          <w:t>могут подать</w:t>
        </w:r>
      </w:hyperlink>
      <w:r w:rsidRPr="00006838">
        <w:rPr>
          <w:rFonts w:ascii="Times New Roman" w:eastAsia="Times New Roman" w:hAnsi="Times New Roman" w:cs="Times New Roman"/>
          <w:color w:val="333333"/>
          <w:sz w:val="24"/>
          <w:szCs w:val="24"/>
          <w:lang w:eastAsia="ru-RU"/>
        </w:rPr>
        <w:t xml:space="preserve"> заявку на отсрочку от службы в армии через портал госуслуг до 6 августа. Такая возможность доступна тем, кто соответствует определенным критериям. Если заявку оформит сам сотрудник, то работодатель увидит ее в своем личном кабинете, проверит данные и подтвердит. Если же у работника нет личного кабинета, то организация сама может внести его в список. Готовые списки работодатели должны направить в </w:t>
      </w:r>
      <w:proofErr w:type="spellStart"/>
      <w:r w:rsidRPr="00006838">
        <w:rPr>
          <w:rFonts w:ascii="Times New Roman" w:eastAsia="Times New Roman" w:hAnsi="Times New Roman" w:cs="Times New Roman"/>
          <w:color w:val="333333"/>
          <w:sz w:val="24"/>
          <w:szCs w:val="24"/>
          <w:lang w:eastAsia="ru-RU"/>
        </w:rPr>
        <w:t>Минцифры</w:t>
      </w:r>
      <w:proofErr w:type="spellEnd"/>
      <w:r w:rsidRPr="00006838">
        <w:rPr>
          <w:rFonts w:ascii="Times New Roman" w:eastAsia="Times New Roman" w:hAnsi="Times New Roman" w:cs="Times New Roman"/>
          <w:color w:val="333333"/>
          <w:sz w:val="24"/>
          <w:szCs w:val="24"/>
          <w:lang w:eastAsia="ru-RU"/>
        </w:rPr>
        <w:t xml:space="preserve"> России до 11 августа. Министерство до конца месяца передаст их в Минобороны России. Решения по предоставлению отсрочки от армии призывные комиссии будут принимать с 1 октября по 31 декабря.</w:t>
      </w:r>
    </w:p>
    <w:p w14:paraId="1BDCAB82" w14:textId="77777777" w:rsidR="001B39D5" w:rsidRPr="00006838" w:rsidRDefault="001B39D5" w:rsidP="00A603BB">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br/>
        <w:t>Статус любого запроса по госуслугам можно будет проверить онлайн</w:t>
      </w:r>
    </w:p>
    <w:p w14:paraId="7BAC5DF5" w14:textId="77777777" w:rsidR="001B39D5" w:rsidRPr="00006838" w:rsidRDefault="001B39D5" w:rsidP="00347557">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С 1 августа 2024 года в личный кабинет заявителя на портале госуслуг начнут приходить сведения о ходе выполнения запроса или заявления о предоставлении любой государственной или муниципальной услуги. Там же появится информация о результатах их предоставления. До этого перечень услуг, данные о запросах которых направлялись в личный кабинет, был ограничен. Теперь правила распространят на все госуслуги.</w:t>
      </w:r>
    </w:p>
    <w:p w14:paraId="1C77358E" w14:textId="2DBF7EDF" w:rsidR="001B39D5" w:rsidRPr="00006838" w:rsidRDefault="001B39D5" w:rsidP="00347557">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Постановление Правительства РФ от 1 марта 2022 г. № 277 </w:t>
      </w:r>
      <w:r w:rsidR="00A603BB">
        <w:rPr>
          <w:rFonts w:ascii="Times New Roman" w:eastAsia="Times New Roman" w:hAnsi="Times New Roman" w:cs="Times New Roman"/>
          <w:i/>
          <w:iCs/>
          <w:color w:val="333333"/>
          <w:sz w:val="24"/>
          <w:szCs w:val="24"/>
          <w:lang w:eastAsia="ru-RU"/>
        </w:rPr>
        <w:t>«</w:t>
      </w:r>
      <w:hyperlink r:id="rId15" w:history="1">
        <w:r w:rsidRPr="00006838">
          <w:rPr>
            <w:rFonts w:ascii="Times New Roman" w:eastAsia="Times New Roman" w:hAnsi="Times New Roman" w:cs="Times New Roman"/>
            <w:i/>
            <w:iCs/>
            <w:color w:val="808080"/>
            <w:sz w:val="24"/>
            <w:szCs w:val="24"/>
            <w:u w:val="single"/>
            <w:bdr w:val="none" w:sz="0" w:space="0" w:color="auto" w:frame="1"/>
            <w:lang w:eastAsia="ru-RU"/>
          </w:rPr>
          <w:t xml:space="preserve">О направлении в личный кабинет заявителя в федеральной государственной информационной системе </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Единый портал государственных и муниципальных услуг (функций)</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 xml:space="preserve">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Об организации предоставления государственных и муниципальных услуг</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 xml:space="preserve">,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w:t>
        </w:r>
        <w:r w:rsidR="00A603BB">
          <w:rPr>
            <w:rFonts w:ascii="Times New Roman" w:eastAsia="Times New Roman" w:hAnsi="Times New Roman" w:cs="Times New Roman"/>
            <w:i/>
            <w:iCs/>
            <w:color w:val="808080"/>
            <w:sz w:val="24"/>
            <w:szCs w:val="24"/>
            <w:u w:val="single"/>
            <w:bdr w:val="none" w:sz="0" w:space="0" w:color="auto" w:frame="1"/>
            <w:lang w:eastAsia="ru-RU"/>
          </w:rPr>
          <w:t xml:space="preserve">                                «</w:t>
        </w:r>
        <w:r w:rsidRPr="00006838">
          <w:rPr>
            <w:rFonts w:ascii="Times New Roman" w:eastAsia="Times New Roman" w:hAnsi="Times New Roman" w:cs="Times New Roman"/>
            <w:i/>
            <w:iCs/>
            <w:color w:val="808080"/>
            <w:sz w:val="24"/>
            <w:szCs w:val="24"/>
            <w:u w:val="single"/>
            <w:bdr w:val="none" w:sz="0" w:space="0" w:color="auto" w:frame="1"/>
            <w:lang w:eastAsia="ru-RU"/>
          </w:rPr>
          <w:t>Об организации предоставления государственных и муниципальных услуг</w:t>
        </w:r>
      </w:hyperlink>
      <w:r w:rsidR="00A603BB">
        <w:rPr>
          <w:rFonts w:ascii="Times New Roman" w:eastAsia="Times New Roman" w:hAnsi="Times New Roman" w:cs="Times New Roman"/>
          <w:i/>
          <w:iCs/>
          <w:color w:val="333333"/>
          <w:sz w:val="24"/>
          <w:szCs w:val="24"/>
          <w:lang w:eastAsia="ru-RU"/>
        </w:rPr>
        <w:t>».</w:t>
      </w:r>
    </w:p>
    <w:p w14:paraId="244E3BFD" w14:textId="77777777" w:rsidR="001B39D5" w:rsidRPr="00006838" w:rsidRDefault="001B39D5" w:rsidP="00A603BB">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br/>
        <w:t>Расширится перечень условий для признания квалифицированной электронной подписи действительной</w:t>
      </w:r>
    </w:p>
    <w:p w14:paraId="6860239D" w14:textId="77777777" w:rsidR="001B39D5" w:rsidRPr="00006838" w:rsidRDefault="001B39D5"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В него добавят условие о сроке действия ключа электронной подписи. Подпись будет считаться действительной, если указанный в квалифицированном сертификате срок не истек на момент подписания электронного документа. Если же этот момент не определен, то – на день проверки квалифицированной электронной подписи, созданной с использованием данного ключа. При этом старые условия сохранятся – подпись по-прежнему будет считаться действительной при одновременном соблюдении всех условий.</w:t>
      </w:r>
    </w:p>
    <w:p w14:paraId="688497B5" w14:textId="351DC473" w:rsidR="001B39D5" w:rsidRDefault="001B39D5" w:rsidP="00A603BB">
      <w:pPr>
        <w:shd w:val="clear" w:color="auto" w:fill="FFFFFF"/>
        <w:spacing w:after="0" w:line="270" w:lineRule="atLeast"/>
        <w:ind w:firstLine="708"/>
        <w:jc w:val="both"/>
        <w:rPr>
          <w:rFonts w:ascii="Times New Roman" w:eastAsia="Times New Roman" w:hAnsi="Times New Roman" w:cs="Times New Roman"/>
          <w:i/>
          <w:iCs/>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Пункт 3 ст. 1 Федерального закона от 4 августа 2023 г. № 457-ФЗ </w:t>
      </w:r>
      <w:r w:rsidR="00A603BB">
        <w:rPr>
          <w:rFonts w:ascii="Times New Roman" w:eastAsia="Times New Roman" w:hAnsi="Times New Roman" w:cs="Times New Roman"/>
          <w:i/>
          <w:iCs/>
          <w:color w:val="333333"/>
          <w:sz w:val="24"/>
          <w:szCs w:val="24"/>
          <w:lang w:eastAsia="ru-RU"/>
        </w:rPr>
        <w:t>«</w:t>
      </w:r>
      <w:hyperlink r:id="rId16" w:anchor="block_13" w:history="1">
        <w:r w:rsidRPr="00006838">
          <w:rPr>
            <w:rFonts w:ascii="Times New Roman" w:eastAsia="Times New Roman" w:hAnsi="Times New Roman" w:cs="Times New Roman"/>
            <w:i/>
            <w:iCs/>
            <w:color w:val="808080"/>
            <w:sz w:val="24"/>
            <w:szCs w:val="24"/>
            <w:u w:val="single"/>
            <w:bdr w:val="none" w:sz="0" w:space="0" w:color="auto" w:frame="1"/>
            <w:lang w:eastAsia="ru-RU"/>
          </w:rPr>
          <w:t>О внесении изменений в отдельные законодательные акты Российской Федерации</w:t>
        </w:r>
      </w:hyperlink>
      <w:r w:rsidR="00A603BB">
        <w:rPr>
          <w:rFonts w:ascii="Times New Roman" w:eastAsia="Times New Roman" w:hAnsi="Times New Roman" w:cs="Times New Roman"/>
          <w:i/>
          <w:iCs/>
          <w:color w:val="333333"/>
          <w:sz w:val="24"/>
          <w:szCs w:val="24"/>
          <w:lang w:eastAsia="ru-RU"/>
        </w:rPr>
        <w:t>».</w:t>
      </w:r>
    </w:p>
    <w:p w14:paraId="520645CB" w14:textId="77777777" w:rsidR="00A603BB" w:rsidRPr="00006838" w:rsidRDefault="00A603BB"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0FB58771" w14:textId="587D8A8D" w:rsidR="001B39D5" w:rsidRPr="00006838" w:rsidRDefault="001B39D5" w:rsidP="00347557">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t>Банки обяжут вести запись всех направляемых должникам сообщений и хранить их</w:t>
      </w:r>
    </w:p>
    <w:p w14:paraId="4219C282" w14:textId="77777777" w:rsidR="001B39D5" w:rsidRPr="00006838" w:rsidRDefault="001B39D5" w:rsidP="00006838">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 xml:space="preserve">С 5 августа кредитные и микрофинансовые организации, занимающиеся возвратом просроченной задолженности, для взаимодействия с должниками-физлицами должны будут иметь соответствующее оборудование и программное обеспечение. Оборудование и ПО должны соответствовать требованиям, установленным ФССП России. Документы, составленные и полученные в рамках возврата просроченной задолженности, нужно будет </w:t>
      </w:r>
      <w:r w:rsidRPr="00006838">
        <w:rPr>
          <w:rFonts w:ascii="Times New Roman" w:eastAsia="Times New Roman" w:hAnsi="Times New Roman" w:cs="Times New Roman"/>
          <w:color w:val="333333"/>
          <w:sz w:val="24"/>
          <w:szCs w:val="24"/>
          <w:lang w:eastAsia="ru-RU"/>
        </w:rPr>
        <w:lastRenderedPageBreak/>
        <w:t>хранить в течение 3 лет. Поправки призваны защитить граждан от необоснованного давления со стороны кредиторов. Они касаются взаимодействия посредством личных встреч, телефонных переговоров, автоматизированного интеллектуального агента, а также телеграфных, текстовых, голосовых и иных сообщений.</w:t>
      </w:r>
    </w:p>
    <w:p w14:paraId="7147C180" w14:textId="77777777" w:rsidR="001B39D5" w:rsidRPr="00006838" w:rsidRDefault="001B39D5" w:rsidP="00006838">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Более подробно о поправках – в нашей </w:t>
      </w:r>
      <w:hyperlink r:id="rId17" w:history="1">
        <w:r w:rsidRPr="00006838">
          <w:rPr>
            <w:rFonts w:ascii="Times New Roman" w:eastAsia="Times New Roman" w:hAnsi="Times New Roman" w:cs="Times New Roman"/>
            <w:color w:val="808080"/>
            <w:sz w:val="24"/>
            <w:szCs w:val="24"/>
            <w:u w:val="single"/>
            <w:bdr w:val="none" w:sz="0" w:space="0" w:color="auto" w:frame="1"/>
            <w:lang w:eastAsia="ru-RU"/>
          </w:rPr>
          <w:t>новости</w:t>
        </w:r>
      </w:hyperlink>
      <w:r w:rsidRPr="00006838">
        <w:rPr>
          <w:rFonts w:ascii="Times New Roman" w:eastAsia="Times New Roman" w:hAnsi="Times New Roman" w:cs="Times New Roman"/>
          <w:color w:val="333333"/>
          <w:sz w:val="24"/>
          <w:szCs w:val="24"/>
          <w:lang w:eastAsia="ru-RU"/>
        </w:rPr>
        <w:t>. </w:t>
      </w:r>
    </w:p>
    <w:p w14:paraId="68D74841" w14:textId="77777777" w:rsidR="001B39D5" w:rsidRPr="00006838" w:rsidRDefault="001B39D5" w:rsidP="00006838">
      <w:pPr>
        <w:numPr>
          <w:ilvl w:val="0"/>
          <w:numId w:val="3"/>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Пункт 17 ст. 1 Федерального закона от 4 августа 2023 г. № 467-ФЗ "</w:t>
      </w:r>
      <w:hyperlink r:id="rId18" w:anchor="block_1" w:history="1">
        <w:r w:rsidRPr="00006838">
          <w:rPr>
            <w:rFonts w:ascii="Times New Roman" w:eastAsia="Times New Roman" w:hAnsi="Times New Roman" w:cs="Times New Roman"/>
            <w:i/>
            <w:iCs/>
            <w:color w:val="808080"/>
            <w:sz w:val="24"/>
            <w:szCs w:val="24"/>
            <w:u w:val="single"/>
            <w:bdr w:val="none" w:sz="0" w:space="0" w:color="auto" w:frame="1"/>
            <w:lang w:eastAsia="ru-RU"/>
          </w:rPr>
          <w:t>О внесении изменений в Федеральный закон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sidRPr="00006838">
        <w:rPr>
          <w:rFonts w:ascii="Times New Roman" w:eastAsia="Times New Roman" w:hAnsi="Times New Roman" w:cs="Times New Roman"/>
          <w:i/>
          <w:iCs/>
          <w:color w:val="333333"/>
          <w:sz w:val="24"/>
          <w:szCs w:val="24"/>
          <w:lang w:eastAsia="ru-RU"/>
        </w:rPr>
        <w:t>"</w:t>
      </w:r>
    </w:p>
    <w:p w14:paraId="25FBD017" w14:textId="77777777" w:rsidR="001B39D5" w:rsidRPr="00006838" w:rsidRDefault="001B39D5" w:rsidP="00006838">
      <w:pPr>
        <w:numPr>
          <w:ilvl w:val="0"/>
          <w:numId w:val="3"/>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Приказ ФССП России от 17 июня 2024 г. № 513 "</w:t>
      </w:r>
      <w:hyperlink r:id="rId19" w:history="1">
        <w:r w:rsidRPr="00006838">
          <w:rPr>
            <w:rFonts w:ascii="Times New Roman" w:eastAsia="Times New Roman" w:hAnsi="Times New Roman" w:cs="Times New Roman"/>
            <w:i/>
            <w:iCs/>
            <w:color w:val="808080"/>
            <w:sz w:val="24"/>
            <w:szCs w:val="24"/>
            <w:u w:val="single"/>
            <w:bdr w:val="none" w:sz="0" w:space="0" w:color="auto" w:frame="1"/>
            <w:lang w:eastAsia="ru-RU"/>
          </w:rPr>
          <w:t>Об установлении формы уведомления о наличии у кредитной или микрофинансовой организации оборудования и программного обеспечения, соответствующих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 а также формы уведомления об осуществлении кредитной или микрофинансовой организацией деятельности по возврату просроченной задолженности физических лиц без использования способов, предусмотренных пунктами 1 и 2 части 1 статьи 4 Федерального закона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sidRPr="00006838">
        <w:rPr>
          <w:rFonts w:ascii="Times New Roman" w:eastAsia="Times New Roman" w:hAnsi="Times New Roman" w:cs="Times New Roman"/>
          <w:i/>
          <w:iCs/>
          <w:color w:val="333333"/>
          <w:sz w:val="24"/>
          <w:szCs w:val="24"/>
          <w:lang w:eastAsia="ru-RU"/>
        </w:rPr>
        <w:t>"</w:t>
      </w:r>
    </w:p>
    <w:p w14:paraId="486ABA1A" w14:textId="28C4886F" w:rsidR="001B39D5" w:rsidRDefault="001B39D5" w:rsidP="00347557">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t>Упростится механизм продажи активов банков-банкротов</w:t>
      </w:r>
    </w:p>
    <w:p w14:paraId="16B2C585" w14:textId="77777777" w:rsidR="00347557" w:rsidRPr="00006838" w:rsidRDefault="00347557" w:rsidP="00347557">
      <w:pPr>
        <w:shd w:val="clear" w:color="auto" w:fill="FFFFFF"/>
        <w:spacing w:after="0" w:line="240" w:lineRule="auto"/>
        <w:jc w:val="center"/>
        <w:outlineLvl w:val="2"/>
        <w:rPr>
          <w:rFonts w:ascii="Times New Roman" w:eastAsia="Times New Roman" w:hAnsi="Times New Roman" w:cs="Times New Roman"/>
          <w:b/>
          <w:bCs/>
          <w:color w:val="4D4D4D"/>
          <w:sz w:val="24"/>
          <w:szCs w:val="24"/>
          <w:lang w:eastAsia="ru-RU"/>
        </w:rPr>
      </w:pPr>
    </w:p>
    <w:p w14:paraId="417256AE" w14:textId="77777777" w:rsidR="001B39D5" w:rsidRPr="00006838" w:rsidRDefault="001B39D5"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С 2 августа при банкротстве кредитных организаций можно будет применять отступное для погашения требований первой очереди, к которым относится задолженность перед Агентством по страхованию вкладов. А у кредиторов должника появится возможность изменить ранее выбранный ими способ распоряжения правом требования о привлечении к субсидиарной ответственности контролирующих должника лиц. Поправки позволят быстрее продавать активы обанкротившихся банков и удовлетворять за счет этих средств требования кредиторов.</w:t>
      </w:r>
    </w:p>
    <w:p w14:paraId="5A7425E1" w14:textId="28CC9D7D" w:rsidR="001B39D5" w:rsidRPr="00006838" w:rsidRDefault="001B39D5"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Также будет урег</w:t>
      </w:r>
      <w:r w:rsidR="00A603BB">
        <w:rPr>
          <w:rFonts w:ascii="Times New Roman" w:eastAsia="Times New Roman" w:hAnsi="Times New Roman" w:cs="Times New Roman"/>
          <w:color w:val="333333"/>
          <w:sz w:val="24"/>
          <w:szCs w:val="24"/>
          <w:lang w:eastAsia="ru-RU"/>
        </w:rPr>
        <w:t>улир</w:t>
      </w:r>
      <w:r w:rsidRPr="00006838">
        <w:rPr>
          <w:rFonts w:ascii="Times New Roman" w:eastAsia="Times New Roman" w:hAnsi="Times New Roman" w:cs="Times New Roman"/>
          <w:color w:val="333333"/>
          <w:sz w:val="24"/>
          <w:szCs w:val="24"/>
          <w:lang w:eastAsia="ru-RU"/>
        </w:rPr>
        <w:t xml:space="preserve">ован порядок применения Банком России мер воздействия к </w:t>
      </w:r>
      <w:r w:rsidR="00A603BB" w:rsidRPr="00006838">
        <w:rPr>
          <w:rFonts w:ascii="Times New Roman" w:eastAsia="Times New Roman" w:hAnsi="Times New Roman" w:cs="Times New Roman"/>
          <w:color w:val="333333"/>
          <w:sz w:val="24"/>
          <w:szCs w:val="24"/>
          <w:lang w:eastAsia="ru-RU"/>
        </w:rPr>
        <w:t>не кредитным</w:t>
      </w:r>
      <w:r w:rsidRPr="00006838">
        <w:rPr>
          <w:rFonts w:ascii="Times New Roman" w:eastAsia="Times New Roman" w:hAnsi="Times New Roman" w:cs="Times New Roman"/>
          <w:color w:val="333333"/>
          <w:sz w:val="24"/>
          <w:szCs w:val="24"/>
          <w:lang w:eastAsia="ru-RU"/>
        </w:rPr>
        <w:t xml:space="preserve"> финансовым организациям при выявлении нарушений требований </w:t>
      </w:r>
      <w:hyperlink r:id="rId20" w:history="1">
        <w:r w:rsidRPr="00006838">
          <w:rPr>
            <w:rFonts w:ascii="Times New Roman" w:eastAsia="Times New Roman" w:hAnsi="Times New Roman" w:cs="Times New Roman"/>
            <w:color w:val="808080"/>
            <w:sz w:val="24"/>
            <w:szCs w:val="24"/>
            <w:u w:val="single"/>
            <w:bdr w:val="none" w:sz="0" w:space="0" w:color="auto" w:frame="1"/>
            <w:lang w:eastAsia="ru-RU"/>
          </w:rPr>
          <w:t>закона</w:t>
        </w:r>
      </w:hyperlink>
      <w:r w:rsidRPr="00006838">
        <w:rPr>
          <w:rFonts w:ascii="Times New Roman" w:eastAsia="Times New Roman" w:hAnsi="Times New Roman" w:cs="Times New Roman"/>
          <w:color w:val="333333"/>
          <w:sz w:val="24"/>
          <w:szCs w:val="24"/>
          <w:lang w:eastAsia="ru-RU"/>
        </w:rPr>
        <w:t> о специальных экономических и принудительных мерах. Регулятор сможет вынести предписание об: устранении выявленного нарушения; ограничении деятельности организации; взыскании штрафа до 5 млн руб. Конкретизированы требования к содержанию предписаний, сроки и порядок их направления в организацию. Прописана процедура отмены и изменения предписаний. </w:t>
      </w:r>
    </w:p>
    <w:p w14:paraId="458B68A0" w14:textId="1B387838" w:rsidR="001B39D5" w:rsidRPr="00006838" w:rsidRDefault="001B39D5" w:rsidP="00A603BB">
      <w:pPr>
        <w:numPr>
          <w:ilvl w:val="0"/>
          <w:numId w:val="4"/>
        </w:numPr>
        <w:shd w:val="clear" w:color="auto" w:fill="FFFFFF"/>
        <w:tabs>
          <w:tab w:val="clear" w:pos="720"/>
        </w:tabs>
        <w:spacing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Федеральный закон от 22 июля 2024 г. № 208-ФЗ </w:t>
      </w:r>
      <w:r w:rsidR="00A603BB">
        <w:rPr>
          <w:rFonts w:ascii="Times New Roman" w:eastAsia="Times New Roman" w:hAnsi="Times New Roman" w:cs="Times New Roman"/>
          <w:i/>
          <w:iCs/>
          <w:color w:val="333333"/>
          <w:sz w:val="24"/>
          <w:szCs w:val="24"/>
          <w:lang w:eastAsia="ru-RU"/>
        </w:rPr>
        <w:t>«</w:t>
      </w:r>
      <w:hyperlink r:id="rId21" w:history="1">
        <w:r w:rsidRPr="00006838">
          <w:rPr>
            <w:rFonts w:ascii="Times New Roman" w:eastAsia="Times New Roman" w:hAnsi="Times New Roman" w:cs="Times New Roman"/>
            <w:i/>
            <w:iCs/>
            <w:color w:val="808080"/>
            <w:sz w:val="24"/>
            <w:szCs w:val="24"/>
            <w:u w:val="single"/>
            <w:bdr w:val="none" w:sz="0" w:space="0" w:color="auto" w:frame="1"/>
            <w:lang w:eastAsia="ru-RU"/>
          </w:rPr>
          <w:t xml:space="preserve">О внесении изменений в статьи 61.17 и 189.96 Федерального закона </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О несостоятельности (банкротстве)</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 xml:space="preserve"> и статьи 19 и 39 Федерального закона </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О страховании вкладов в банках Российской Федерации</w:t>
        </w:r>
      </w:hyperlink>
      <w:r w:rsidR="00A603BB">
        <w:rPr>
          <w:rFonts w:ascii="Times New Roman" w:eastAsia="Times New Roman" w:hAnsi="Times New Roman" w:cs="Times New Roman"/>
          <w:i/>
          <w:iCs/>
          <w:color w:val="333333"/>
          <w:sz w:val="24"/>
          <w:szCs w:val="24"/>
          <w:lang w:eastAsia="ru-RU"/>
        </w:rPr>
        <w:t>»;</w:t>
      </w:r>
    </w:p>
    <w:p w14:paraId="10399CDE" w14:textId="7C585F17" w:rsidR="001B39D5" w:rsidRPr="00A603BB" w:rsidRDefault="00A603BB" w:rsidP="00006838">
      <w:pPr>
        <w:numPr>
          <w:ilvl w:val="0"/>
          <w:numId w:val="4"/>
        </w:numPr>
        <w:shd w:val="clear" w:color="auto" w:fill="FFFFFF"/>
        <w:spacing w:before="60" w:after="0" w:line="270" w:lineRule="atLeast"/>
        <w:ind w:left="870"/>
        <w:jc w:val="both"/>
        <w:rPr>
          <w:rFonts w:ascii="Times New Roman" w:eastAsia="Times New Roman" w:hAnsi="Times New Roman" w:cs="Times New Roman"/>
          <w:i/>
          <w:iCs/>
          <w:color w:val="333333"/>
          <w:sz w:val="24"/>
          <w:szCs w:val="24"/>
          <w:lang w:eastAsia="ru-RU"/>
        </w:rPr>
      </w:pPr>
      <w:r w:rsidRPr="00A603BB">
        <w:rPr>
          <w:rFonts w:ascii="Times New Roman" w:eastAsia="Times New Roman" w:hAnsi="Times New Roman" w:cs="Times New Roman"/>
          <w:i/>
          <w:iCs/>
          <w:color w:val="333333"/>
          <w:sz w:val="24"/>
          <w:szCs w:val="24"/>
          <w:lang w:eastAsia="ru-RU"/>
        </w:rPr>
        <w:t xml:space="preserve"> </w:t>
      </w:r>
      <w:r>
        <w:rPr>
          <w:rFonts w:ascii="Times New Roman" w:eastAsia="Times New Roman" w:hAnsi="Times New Roman" w:cs="Times New Roman"/>
          <w:i/>
          <w:iCs/>
          <w:color w:val="333333"/>
          <w:sz w:val="24"/>
          <w:szCs w:val="24"/>
          <w:lang w:eastAsia="ru-RU"/>
        </w:rPr>
        <w:t xml:space="preserve"> </w:t>
      </w:r>
      <w:r w:rsidR="001B39D5" w:rsidRPr="00A603BB">
        <w:rPr>
          <w:rFonts w:ascii="Times New Roman" w:eastAsia="Times New Roman" w:hAnsi="Times New Roman" w:cs="Times New Roman"/>
          <w:i/>
          <w:iCs/>
          <w:color w:val="333333"/>
          <w:sz w:val="24"/>
          <w:szCs w:val="24"/>
          <w:lang w:eastAsia="ru-RU"/>
        </w:rPr>
        <w:t xml:space="preserve">Указание Банка России от 11 апреля 2024 г. № 6716-У </w:t>
      </w:r>
      <w:r>
        <w:rPr>
          <w:rFonts w:ascii="Times New Roman" w:eastAsia="Times New Roman" w:hAnsi="Times New Roman" w:cs="Times New Roman"/>
          <w:i/>
          <w:iCs/>
          <w:color w:val="333333"/>
          <w:sz w:val="24"/>
          <w:szCs w:val="24"/>
          <w:lang w:eastAsia="ru-RU"/>
        </w:rPr>
        <w:t>«</w:t>
      </w:r>
      <w:hyperlink r:id="rId22" w:history="1">
        <w:r w:rsidR="001B39D5" w:rsidRPr="00A603BB">
          <w:rPr>
            <w:rFonts w:ascii="Times New Roman" w:eastAsia="Times New Roman" w:hAnsi="Times New Roman" w:cs="Times New Roman"/>
            <w:i/>
            <w:iCs/>
            <w:color w:val="808080"/>
            <w:sz w:val="24"/>
            <w:szCs w:val="24"/>
            <w:u w:val="single"/>
            <w:bdr w:val="none" w:sz="0" w:space="0" w:color="auto" w:frame="1"/>
            <w:lang w:eastAsia="ru-RU"/>
          </w:rPr>
          <w:t xml:space="preserve">О порядке применения Банком России предусмотренных статьей 76.5-3 Федерального закона от 10 июля 2002 года № 86-ФЗ </w:t>
        </w:r>
        <w:r>
          <w:rPr>
            <w:rFonts w:ascii="Times New Roman" w:eastAsia="Times New Roman" w:hAnsi="Times New Roman" w:cs="Times New Roman"/>
            <w:i/>
            <w:iCs/>
            <w:color w:val="808080"/>
            <w:sz w:val="24"/>
            <w:szCs w:val="24"/>
            <w:u w:val="single"/>
            <w:bdr w:val="none" w:sz="0" w:space="0" w:color="auto" w:frame="1"/>
            <w:lang w:eastAsia="ru-RU"/>
          </w:rPr>
          <w:t>«</w:t>
        </w:r>
        <w:r w:rsidR="001B39D5" w:rsidRPr="00A603BB">
          <w:rPr>
            <w:rFonts w:ascii="Times New Roman" w:eastAsia="Times New Roman" w:hAnsi="Times New Roman" w:cs="Times New Roman"/>
            <w:i/>
            <w:iCs/>
            <w:color w:val="808080"/>
            <w:sz w:val="24"/>
            <w:szCs w:val="24"/>
            <w:u w:val="single"/>
            <w:bdr w:val="none" w:sz="0" w:space="0" w:color="auto" w:frame="1"/>
            <w:lang w:eastAsia="ru-RU"/>
          </w:rPr>
          <w:t>О Центральном банке Российской Федерации (Банке России)</w:t>
        </w:r>
        <w:r>
          <w:rPr>
            <w:rFonts w:ascii="Times New Roman" w:eastAsia="Times New Roman" w:hAnsi="Times New Roman" w:cs="Times New Roman"/>
            <w:i/>
            <w:iCs/>
            <w:color w:val="808080"/>
            <w:sz w:val="24"/>
            <w:szCs w:val="24"/>
            <w:u w:val="single"/>
            <w:bdr w:val="none" w:sz="0" w:space="0" w:color="auto" w:frame="1"/>
            <w:lang w:eastAsia="ru-RU"/>
          </w:rPr>
          <w:t>»</w:t>
        </w:r>
        <w:r w:rsidR="001B39D5" w:rsidRPr="00A603BB">
          <w:rPr>
            <w:rFonts w:ascii="Times New Roman" w:eastAsia="Times New Roman" w:hAnsi="Times New Roman" w:cs="Times New Roman"/>
            <w:i/>
            <w:iCs/>
            <w:color w:val="808080"/>
            <w:sz w:val="24"/>
            <w:szCs w:val="24"/>
            <w:u w:val="single"/>
            <w:bdr w:val="none" w:sz="0" w:space="0" w:color="auto" w:frame="1"/>
            <w:lang w:eastAsia="ru-RU"/>
          </w:rPr>
          <w:t xml:space="preserve"> мер к </w:t>
        </w:r>
        <w:r w:rsidRPr="00A603BB">
          <w:rPr>
            <w:rFonts w:ascii="Times New Roman" w:eastAsia="Times New Roman" w:hAnsi="Times New Roman" w:cs="Times New Roman"/>
            <w:i/>
            <w:iCs/>
            <w:color w:val="808080"/>
            <w:sz w:val="24"/>
            <w:szCs w:val="24"/>
            <w:u w:val="single"/>
            <w:bdr w:val="none" w:sz="0" w:space="0" w:color="auto" w:frame="1"/>
            <w:lang w:eastAsia="ru-RU"/>
          </w:rPr>
          <w:t>не кредитным</w:t>
        </w:r>
        <w:r w:rsidR="001B39D5" w:rsidRPr="00A603BB">
          <w:rPr>
            <w:rFonts w:ascii="Times New Roman" w:eastAsia="Times New Roman" w:hAnsi="Times New Roman" w:cs="Times New Roman"/>
            <w:i/>
            <w:iCs/>
            <w:color w:val="808080"/>
            <w:sz w:val="24"/>
            <w:szCs w:val="24"/>
            <w:u w:val="single"/>
            <w:bdr w:val="none" w:sz="0" w:space="0" w:color="auto" w:frame="1"/>
            <w:lang w:eastAsia="ru-RU"/>
          </w:rPr>
          <w:t xml:space="preserve"> финансовым организациям</w:t>
        </w:r>
      </w:hyperlink>
      <w:r>
        <w:rPr>
          <w:rFonts w:ascii="Times New Roman" w:eastAsia="Times New Roman" w:hAnsi="Times New Roman" w:cs="Times New Roman"/>
          <w:i/>
          <w:iCs/>
          <w:color w:val="333333"/>
          <w:sz w:val="24"/>
          <w:szCs w:val="24"/>
          <w:lang w:eastAsia="ru-RU"/>
        </w:rPr>
        <w:t>».</w:t>
      </w:r>
    </w:p>
    <w:p w14:paraId="0D43A2DB" w14:textId="77777777" w:rsidR="001B39D5" w:rsidRPr="00006838" w:rsidRDefault="001B39D5" w:rsidP="00A603BB">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A603BB">
        <w:rPr>
          <w:rFonts w:ascii="Times New Roman" w:eastAsia="Times New Roman" w:hAnsi="Times New Roman" w:cs="Times New Roman"/>
          <w:b/>
          <w:bCs/>
          <w:i/>
          <w:iCs/>
          <w:color w:val="4D4D4D"/>
          <w:sz w:val="24"/>
          <w:szCs w:val="24"/>
          <w:lang w:eastAsia="ru-RU"/>
        </w:rPr>
        <w:br/>
      </w:r>
      <w:r w:rsidRPr="00006838">
        <w:rPr>
          <w:rFonts w:ascii="Times New Roman" w:eastAsia="Times New Roman" w:hAnsi="Times New Roman" w:cs="Times New Roman"/>
          <w:b/>
          <w:bCs/>
          <w:color w:val="4D4D4D"/>
          <w:sz w:val="24"/>
          <w:szCs w:val="24"/>
          <w:lang w:eastAsia="ru-RU"/>
        </w:rPr>
        <w:t>Цифровые рубли можно будет наследовать</w:t>
      </w:r>
    </w:p>
    <w:p w14:paraId="76CB537E" w14:textId="77777777" w:rsidR="001B39D5" w:rsidRPr="00006838" w:rsidRDefault="001B39D5"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lastRenderedPageBreak/>
        <w:t>Правительство РФ по согласованию с Банком России урегулирует порядок такого наследования путем совершения завещательных распоряжений цифровыми рублями. Напомним,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w:t>
      </w:r>
    </w:p>
    <w:p w14:paraId="7F071CC6" w14:textId="2A9CB74C" w:rsidR="001B39D5" w:rsidRPr="00006838" w:rsidRDefault="001B39D5"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Пункт 1 ст. 3 Федерального закона от 24 июля 2023 г. № 339-ФЗ </w:t>
      </w:r>
      <w:r w:rsidR="00A603BB">
        <w:rPr>
          <w:rFonts w:ascii="Times New Roman" w:eastAsia="Times New Roman" w:hAnsi="Times New Roman" w:cs="Times New Roman"/>
          <w:i/>
          <w:iCs/>
          <w:color w:val="333333"/>
          <w:sz w:val="24"/>
          <w:szCs w:val="24"/>
          <w:lang w:eastAsia="ru-RU"/>
        </w:rPr>
        <w:t>«</w:t>
      </w:r>
      <w:hyperlink r:id="rId23" w:anchor="block_31" w:history="1">
        <w:r w:rsidRPr="00006838">
          <w:rPr>
            <w:rFonts w:ascii="Times New Roman" w:eastAsia="Times New Roman" w:hAnsi="Times New Roman" w:cs="Times New Roman"/>
            <w:i/>
            <w:iCs/>
            <w:color w:val="808080"/>
            <w:sz w:val="24"/>
            <w:szCs w:val="24"/>
            <w:u w:val="single"/>
            <w:bdr w:val="none" w:sz="0" w:space="0" w:color="auto" w:frame="1"/>
            <w:lang w:eastAsia="ru-RU"/>
          </w:rPr>
          <w:t>О внесении изменений в статьи 128 и 140 части первой, часть вторую и статьи 1128 и 1174 части третьей Гражданского кодекса Российской Федерации</w:t>
        </w:r>
      </w:hyperlink>
      <w:r w:rsidR="00A603BB">
        <w:rPr>
          <w:rFonts w:ascii="Times New Roman" w:eastAsia="Times New Roman" w:hAnsi="Times New Roman" w:cs="Times New Roman"/>
          <w:i/>
          <w:iCs/>
          <w:color w:val="333333"/>
          <w:sz w:val="24"/>
          <w:szCs w:val="24"/>
          <w:lang w:eastAsia="ru-RU"/>
        </w:rPr>
        <w:t>».</w:t>
      </w:r>
    </w:p>
    <w:p w14:paraId="4EE7DFA0" w14:textId="77777777" w:rsidR="001B39D5" w:rsidRPr="00006838" w:rsidRDefault="001B39D5" w:rsidP="00A603BB">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br/>
        <w:t>Будет скорректировано положение о платежной системе Банка России</w:t>
      </w:r>
    </w:p>
    <w:p w14:paraId="307AD52B" w14:textId="77777777" w:rsidR="001B39D5" w:rsidRPr="00006838" w:rsidRDefault="001B39D5"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С 6 августа для осуществления перевода денег через СБП с одного банковского счета (вклада) физлица на другой, открытый в иной кредитной организации, или на специальный счет оператора финансовой платформы, будут принимать распоряжения на сумму не более 30 млн руб. Для всех остальных переводов сохранится сумма до 1 млн руб.</w:t>
      </w:r>
    </w:p>
    <w:p w14:paraId="75AAC26E" w14:textId="53FA24B8" w:rsidR="001B39D5" w:rsidRDefault="001B39D5" w:rsidP="00A603BB">
      <w:pPr>
        <w:shd w:val="clear" w:color="auto" w:fill="FFFFFF"/>
        <w:spacing w:after="0" w:line="270" w:lineRule="atLeast"/>
        <w:ind w:firstLine="708"/>
        <w:jc w:val="both"/>
        <w:rPr>
          <w:rFonts w:ascii="Times New Roman" w:eastAsia="Times New Roman" w:hAnsi="Times New Roman" w:cs="Times New Roman"/>
          <w:i/>
          <w:iCs/>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Указание Банка России от 17 июня 2024 г. № 6753-У </w:t>
      </w:r>
      <w:r w:rsidR="00A603BB">
        <w:rPr>
          <w:rFonts w:ascii="Times New Roman" w:eastAsia="Times New Roman" w:hAnsi="Times New Roman" w:cs="Times New Roman"/>
          <w:i/>
          <w:iCs/>
          <w:color w:val="333333"/>
          <w:sz w:val="24"/>
          <w:szCs w:val="24"/>
          <w:lang w:eastAsia="ru-RU"/>
        </w:rPr>
        <w:t>«</w:t>
      </w:r>
      <w:hyperlink r:id="rId24" w:history="1">
        <w:r w:rsidRPr="00006838">
          <w:rPr>
            <w:rFonts w:ascii="Times New Roman" w:eastAsia="Times New Roman" w:hAnsi="Times New Roman" w:cs="Times New Roman"/>
            <w:i/>
            <w:iCs/>
            <w:color w:val="808080"/>
            <w:sz w:val="24"/>
            <w:szCs w:val="24"/>
            <w:u w:val="single"/>
            <w:bdr w:val="none" w:sz="0" w:space="0" w:color="auto" w:frame="1"/>
            <w:lang w:eastAsia="ru-RU"/>
          </w:rPr>
          <w:t xml:space="preserve">О внесении изменений в Положение Банка России от 24 сентября 2020 года № 732-П </w:t>
        </w:r>
        <w:r w:rsidR="00A603BB">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О платежной системе Банка России</w:t>
        </w:r>
      </w:hyperlink>
      <w:r w:rsidR="00A603BB">
        <w:rPr>
          <w:rFonts w:ascii="Times New Roman" w:eastAsia="Times New Roman" w:hAnsi="Times New Roman" w:cs="Times New Roman"/>
          <w:i/>
          <w:iCs/>
          <w:color w:val="333333"/>
          <w:sz w:val="24"/>
          <w:szCs w:val="24"/>
          <w:lang w:eastAsia="ru-RU"/>
        </w:rPr>
        <w:t>».</w:t>
      </w:r>
    </w:p>
    <w:p w14:paraId="3E5F8328" w14:textId="77777777" w:rsidR="00A603BB" w:rsidRPr="00006838" w:rsidRDefault="00A603BB" w:rsidP="00A603BB">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592EF9BF" w14:textId="21A6BA47" w:rsidR="001B39D5" w:rsidRPr="00006838" w:rsidRDefault="001B39D5" w:rsidP="005229BA">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t>Изменятся тарифы по обязательному страхованию гражданской ответственности перевозчиков перед пассажирами</w:t>
      </w:r>
    </w:p>
    <w:p w14:paraId="7A2FFC4F" w14:textId="77777777" w:rsidR="001B39D5" w:rsidRPr="00006838" w:rsidRDefault="001B39D5" w:rsidP="005229BA">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Банк России установил новые тарифы по ОСГОП перед пассажирами. С 3 августа минимальная граница тарифного коридора при перевозках междугородними автобусами, туристическим водным транспортом, вертолетами, железнодорожным и морским транспортом снизится на 20%. А с 1 сентября появятся тарифы для такси.</w:t>
      </w:r>
    </w:p>
    <w:p w14:paraId="03532E03" w14:textId="53EC9644" w:rsidR="001B39D5" w:rsidRDefault="001B39D5" w:rsidP="005229BA">
      <w:pPr>
        <w:shd w:val="clear" w:color="auto" w:fill="FFFFFF"/>
        <w:spacing w:after="0" w:line="270" w:lineRule="atLeast"/>
        <w:ind w:firstLine="708"/>
        <w:jc w:val="both"/>
        <w:rPr>
          <w:rFonts w:ascii="Times New Roman" w:eastAsia="Times New Roman" w:hAnsi="Times New Roman" w:cs="Times New Roman"/>
          <w:i/>
          <w:iCs/>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Указание Банка России от 1 апреля 2024 г. № 6710-У </w:t>
      </w:r>
      <w:r w:rsidR="005229BA">
        <w:rPr>
          <w:rFonts w:ascii="Times New Roman" w:eastAsia="Times New Roman" w:hAnsi="Times New Roman" w:cs="Times New Roman"/>
          <w:i/>
          <w:iCs/>
          <w:color w:val="333333"/>
          <w:sz w:val="24"/>
          <w:szCs w:val="24"/>
          <w:lang w:eastAsia="ru-RU"/>
        </w:rPr>
        <w:t>«</w:t>
      </w:r>
      <w:hyperlink r:id="rId25" w:history="1">
        <w:r w:rsidRPr="00006838">
          <w:rPr>
            <w:rFonts w:ascii="Times New Roman" w:eastAsia="Times New Roman" w:hAnsi="Times New Roman" w:cs="Times New Roman"/>
            <w:i/>
            <w:iCs/>
            <w:color w:val="808080"/>
            <w:sz w:val="24"/>
            <w:szCs w:val="24"/>
            <w:u w:val="single"/>
            <w:bdr w:val="none" w:sz="0" w:space="0" w:color="auto" w:frame="1"/>
            <w:lang w:eastAsia="ru-RU"/>
          </w:rPr>
          <w:t xml:space="preserve">О внесении изменений в приложение 1 к Указанию Банка России от 16 мая 2022 года № 6137-У </w:t>
        </w:r>
        <w:r w:rsidR="005229BA">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О страховых тарифах по обязательному страхованию гражданской ответственности перевозчика за причинение при перевозках вреда жизни, здоровью и имуществу пассажиров</w:t>
        </w:r>
      </w:hyperlink>
      <w:r w:rsidR="005229BA">
        <w:rPr>
          <w:rFonts w:ascii="Times New Roman" w:eastAsia="Times New Roman" w:hAnsi="Times New Roman" w:cs="Times New Roman"/>
          <w:i/>
          <w:iCs/>
          <w:color w:val="333333"/>
          <w:sz w:val="24"/>
          <w:szCs w:val="24"/>
          <w:lang w:eastAsia="ru-RU"/>
        </w:rPr>
        <w:t>».</w:t>
      </w:r>
    </w:p>
    <w:p w14:paraId="1B341EA7" w14:textId="77777777" w:rsidR="001B39D5" w:rsidRPr="00006838" w:rsidRDefault="001B39D5" w:rsidP="005229BA">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t>Судебным экспертам гарантируют оплату услуг</w:t>
      </w:r>
    </w:p>
    <w:p w14:paraId="7E10C8A9" w14:textId="77777777" w:rsidR="005229BA" w:rsidRDefault="001B39D5" w:rsidP="005229BA">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 xml:space="preserve">Если сторона или другие лица, участвующие в деле, заявят ходатайство о назначении экспертизы по делу, то суд вынесет определение о ее назначении только после предоплаты. </w:t>
      </w:r>
    </w:p>
    <w:p w14:paraId="39889AC0" w14:textId="2805B580" w:rsidR="001B39D5" w:rsidRPr="00006838" w:rsidRDefault="001B39D5" w:rsidP="005229BA">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В противном случае ходатайство могут отклонить. Деньги, причитающиеся экспертам, будут выплачивать по окончании судебного заседания из средств, внесенных заявителем на счет суда. Поправки начнут действовать 2 августа 2024 года.</w:t>
      </w:r>
    </w:p>
    <w:p w14:paraId="1122D2CD" w14:textId="53E1ED2A" w:rsidR="001B39D5" w:rsidRPr="00006838" w:rsidRDefault="001B39D5" w:rsidP="005229BA">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i/>
          <w:iCs/>
          <w:color w:val="333333"/>
          <w:sz w:val="24"/>
          <w:szCs w:val="24"/>
          <w:lang w:eastAsia="ru-RU"/>
        </w:rPr>
        <w:t xml:space="preserve">Федеральный закон от 22 июля 2024 г. № 191-ФЗ </w:t>
      </w:r>
      <w:r w:rsidR="005229BA">
        <w:rPr>
          <w:rFonts w:ascii="Times New Roman" w:eastAsia="Times New Roman" w:hAnsi="Times New Roman" w:cs="Times New Roman"/>
          <w:i/>
          <w:iCs/>
          <w:color w:val="333333"/>
          <w:sz w:val="24"/>
          <w:szCs w:val="24"/>
          <w:lang w:eastAsia="ru-RU"/>
        </w:rPr>
        <w:t>«</w:t>
      </w:r>
      <w:hyperlink r:id="rId26" w:history="1">
        <w:r w:rsidRPr="00006838">
          <w:rPr>
            <w:rFonts w:ascii="Times New Roman" w:eastAsia="Times New Roman" w:hAnsi="Times New Roman" w:cs="Times New Roman"/>
            <w:i/>
            <w:iCs/>
            <w:color w:val="808080"/>
            <w:sz w:val="24"/>
            <w:szCs w:val="24"/>
            <w:u w:val="single"/>
            <w:bdr w:val="none" w:sz="0" w:space="0" w:color="auto" w:frame="1"/>
            <w:lang w:eastAsia="ru-RU"/>
          </w:rPr>
          <w:t xml:space="preserve">О внесении изменений в Гражданский процессуальный кодекс Российской Федерации и признании утратившей силу части четвертой статьи 16 Федерального закона </w:t>
        </w:r>
        <w:r w:rsidR="005229BA">
          <w:rPr>
            <w:rFonts w:ascii="Times New Roman" w:eastAsia="Times New Roman" w:hAnsi="Times New Roman" w:cs="Times New Roman"/>
            <w:i/>
            <w:iCs/>
            <w:color w:val="808080"/>
            <w:sz w:val="24"/>
            <w:szCs w:val="24"/>
            <w:u w:val="single"/>
            <w:bdr w:val="none" w:sz="0" w:space="0" w:color="auto" w:frame="1"/>
            <w:lang w:eastAsia="ru-RU"/>
          </w:rPr>
          <w:t>«</w:t>
        </w:r>
        <w:r w:rsidRPr="00006838">
          <w:rPr>
            <w:rFonts w:ascii="Times New Roman" w:eastAsia="Times New Roman" w:hAnsi="Times New Roman" w:cs="Times New Roman"/>
            <w:i/>
            <w:iCs/>
            <w:color w:val="808080"/>
            <w:sz w:val="24"/>
            <w:szCs w:val="24"/>
            <w:u w:val="single"/>
            <w:bdr w:val="none" w:sz="0" w:space="0" w:color="auto" w:frame="1"/>
            <w:lang w:eastAsia="ru-RU"/>
          </w:rPr>
          <w:t>О государственной судебно-экспертной деятельности в Российской Федераци</w:t>
        </w:r>
      </w:hyperlink>
      <w:r w:rsidRPr="00006838">
        <w:rPr>
          <w:rFonts w:ascii="Times New Roman" w:eastAsia="Times New Roman" w:hAnsi="Times New Roman" w:cs="Times New Roman"/>
          <w:i/>
          <w:iCs/>
          <w:color w:val="333333"/>
          <w:sz w:val="24"/>
          <w:szCs w:val="24"/>
          <w:lang w:eastAsia="ru-RU"/>
        </w:rPr>
        <w:t>и</w:t>
      </w:r>
      <w:r w:rsidR="005229BA">
        <w:rPr>
          <w:rFonts w:ascii="Times New Roman" w:eastAsia="Times New Roman" w:hAnsi="Times New Roman" w:cs="Times New Roman"/>
          <w:i/>
          <w:iCs/>
          <w:color w:val="333333"/>
          <w:sz w:val="24"/>
          <w:szCs w:val="24"/>
          <w:lang w:eastAsia="ru-RU"/>
        </w:rPr>
        <w:t>».</w:t>
      </w:r>
    </w:p>
    <w:p w14:paraId="7FFDB5B8" w14:textId="77777777" w:rsidR="001B39D5" w:rsidRPr="00006838" w:rsidRDefault="001B39D5" w:rsidP="005229BA">
      <w:pPr>
        <w:shd w:val="clear" w:color="auto" w:fill="FFFFFF"/>
        <w:spacing w:after="255" w:line="270" w:lineRule="atLeast"/>
        <w:jc w:val="center"/>
        <w:outlineLvl w:val="2"/>
        <w:rPr>
          <w:rFonts w:ascii="Times New Roman" w:eastAsia="Times New Roman" w:hAnsi="Times New Roman" w:cs="Times New Roman"/>
          <w:b/>
          <w:bCs/>
          <w:color w:val="4D4D4D"/>
          <w:sz w:val="24"/>
          <w:szCs w:val="24"/>
          <w:lang w:eastAsia="ru-RU"/>
        </w:rPr>
      </w:pPr>
      <w:r w:rsidRPr="00006838">
        <w:rPr>
          <w:rFonts w:ascii="Times New Roman" w:eastAsia="Times New Roman" w:hAnsi="Times New Roman" w:cs="Times New Roman"/>
          <w:b/>
          <w:bCs/>
          <w:color w:val="4D4D4D"/>
          <w:sz w:val="24"/>
          <w:szCs w:val="24"/>
          <w:lang w:eastAsia="ru-RU"/>
        </w:rPr>
        <w:br/>
        <w:t>Пополнится список вопросов местного значения</w:t>
      </w:r>
    </w:p>
    <w:p w14:paraId="43315D56" w14:textId="77777777" w:rsidR="001B39D5" w:rsidRPr="00006838" w:rsidRDefault="001B39D5" w:rsidP="005229BA">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 xml:space="preserve">В него включат учет личных подсобных хозяйств в </w:t>
      </w:r>
      <w:proofErr w:type="spellStart"/>
      <w:r w:rsidRPr="00006838">
        <w:rPr>
          <w:rFonts w:ascii="Times New Roman" w:eastAsia="Times New Roman" w:hAnsi="Times New Roman" w:cs="Times New Roman"/>
          <w:color w:val="333333"/>
          <w:sz w:val="24"/>
          <w:szCs w:val="24"/>
          <w:lang w:eastAsia="ru-RU"/>
        </w:rPr>
        <w:t>похозяйственных</w:t>
      </w:r>
      <w:proofErr w:type="spellEnd"/>
      <w:r w:rsidRPr="00006838">
        <w:rPr>
          <w:rFonts w:ascii="Times New Roman" w:eastAsia="Times New Roman" w:hAnsi="Times New Roman" w:cs="Times New Roman"/>
          <w:color w:val="333333"/>
          <w:sz w:val="24"/>
          <w:szCs w:val="24"/>
          <w:lang w:eastAsia="ru-RU"/>
        </w:rPr>
        <w:t xml:space="preserve"> книгах. Такое полномочие муниципалитеты должны будут выполнять начиная с 2 августа. Оно касается сельских поселений, муниципальных округов, городских округов и поселений. Поправки упростят процесс получения личными подсобными хозяйствами господдержки.</w:t>
      </w:r>
    </w:p>
    <w:p w14:paraId="57D69212" w14:textId="77777777" w:rsidR="001B39D5" w:rsidRPr="00006838" w:rsidRDefault="001B39D5" w:rsidP="005229BA">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С той же даты муниципальные депутаты смогут участвовать в формировании местной администрации, в том числе в утверждении или согласовании замглавы местной администрации, руководителей отраслевых (функциональных) или территориальных органов. При условии, что формы и порядок такого участия закреплены в уставе муниципального образования.</w:t>
      </w:r>
    </w:p>
    <w:p w14:paraId="38F3F80B" w14:textId="5DAE909B" w:rsidR="001B39D5" w:rsidRPr="00006838" w:rsidRDefault="001B39D5" w:rsidP="00006838">
      <w:pPr>
        <w:jc w:val="both"/>
        <w:rPr>
          <w:rFonts w:ascii="Times New Roman" w:hAnsi="Times New Roman" w:cs="Times New Roman"/>
          <w:sz w:val="24"/>
          <w:szCs w:val="24"/>
        </w:rPr>
      </w:pPr>
    </w:p>
    <w:p w14:paraId="78503E02" w14:textId="77777777" w:rsidR="005229BA" w:rsidRDefault="001B39D5" w:rsidP="005229BA">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 xml:space="preserve">В пенсионный стаж россиян могут включить периоды работы </w:t>
      </w:r>
    </w:p>
    <w:p w14:paraId="0F764F28" w14:textId="3967C84A" w:rsidR="001B39D5" w:rsidRDefault="001B39D5" w:rsidP="005229BA">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на территории Украины</w:t>
      </w:r>
    </w:p>
    <w:p w14:paraId="5D7B9892" w14:textId="77777777" w:rsidR="005229BA" w:rsidRPr="00006838" w:rsidRDefault="005229BA" w:rsidP="005229BA">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57234C99" w14:textId="77777777" w:rsidR="001B39D5" w:rsidRPr="00006838" w:rsidRDefault="001B39D5" w:rsidP="005229BA">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Правительство РФ внесло в Госдуму законопроект об особенностях пенсионного обеспечения граждан РФ, работавших на территории Украины, ДНР, ЛНР, Запорожской и Херсонской областей. В их страховой стаж планируется включать периоды работы или иной деятельности, которые выполнялись на территории:</w:t>
      </w:r>
    </w:p>
    <w:p w14:paraId="003E7C9A" w14:textId="77777777" w:rsidR="001B39D5" w:rsidRPr="00006838" w:rsidRDefault="001B39D5" w:rsidP="00006838">
      <w:pPr>
        <w:numPr>
          <w:ilvl w:val="0"/>
          <w:numId w:val="5"/>
        </w:numPr>
        <w:shd w:val="clear" w:color="auto" w:fill="FFFFFF"/>
        <w:spacing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Украины с 1 января 1991 года по 23 февраля 2022 года;</w:t>
      </w:r>
    </w:p>
    <w:p w14:paraId="783ECC73" w14:textId="77777777" w:rsidR="001B39D5" w:rsidRPr="00006838" w:rsidRDefault="001B39D5" w:rsidP="00006838">
      <w:pPr>
        <w:numPr>
          <w:ilvl w:val="0"/>
          <w:numId w:val="5"/>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ДНР и ЛНР с 11 мая 2014 года по 29 сентября 2022 года;</w:t>
      </w:r>
    </w:p>
    <w:p w14:paraId="1C3653F0" w14:textId="77777777" w:rsidR="001B39D5" w:rsidRPr="00006838" w:rsidRDefault="001B39D5" w:rsidP="00006838">
      <w:pPr>
        <w:numPr>
          <w:ilvl w:val="0"/>
          <w:numId w:val="5"/>
        </w:numPr>
        <w:shd w:val="clear" w:color="auto" w:fill="FFFFFF"/>
        <w:spacing w:before="60" w:after="0" w:line="270" w:lineRule="atLeast"/>
        <w:ind w:left="87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Запорожской области и Херсонской области с 24 февраля по 29 сентября 2022 года.</w:t>
      </w:r>
    </w:p>
    <w:p w14:paraId="6B3EDF4C" w14:textId="77777777" w:rsidR="001B39D5" w:rsidRPr="00006838" w:rsidRDefault="001B39D5" w:rsidP="005229BA">
      <w:pPr>
        <w:shd w:val="clear" w:color="auto" w:fill="FFFFFF"/>
        <w:spacing w:after="0" w:line="240" w:lineRule="auto"/>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При этом для целей определения права на страховую пенсию и исчисления ее размера предлагается</w:t>
      </w:r>
      <w:hyperlink r:id="rId27" w:anchor="sdfootnote1sym" w:history="1">
        <w:r w:rsidRPr="00006838">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006838">
        <w:rPr>
          <w:rFonts w:ascii="Times New Roman" w:eastAsia="Times New Roman" w:hAnsi="Times New Roman" w:cs="Times New Roman"/>
          <w:color w:val="333333"/>
          <w:sz w:val="24"/>
          <w:szCs w:val="24"/>
          <w:lang w:eastAsia="ru-RU"/>
        </w:rPr>
        <w:t> учитывать величину индивидуального пенсионного коэффициента, равную 1 за полный календарный год (с 1 января по 31 декабря) работы. Периоды работы или иной деятельности можно будет подтвердить документами, выданными работодателями или соответствующими государственными (муниципальными) органами, в том числе содержащимися в выплатном деле. Если подтвердить их нет возможности, то такие периоды могут быть установлены на основании решения межведомственной комиссии.</w:t>
      </w:r>
    </w:p>
    <w:p w14:paraId="660960E4" w14:textId="77777777" w:rsidR="001B39D5" w:rsidRPr="00006838" w:rsidRDefault="001B39D5" w:rsidP="005229BA">
      <w:pPr>
        <w:shd w:val="clear" w:color="auto" w:fill="FFFFFF"/>
        <w:spacing w:after="0" w:line="240" w:lineRule="auto"/>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В случае одобрения законопроекта размеры пенсий, установленных гражданам ранее, пересчитают с учетом предусмотренных поправками особенностей. Перерасчет проведут на основании представленных документов и сведений, имеющихся в распоряжении СФР. Пенсионеру нужно будет подать заявление на перерасчет.</w:t>
      </w:r>
    </w:p>
    <w:p w14:paraId="10D6F574" w14:textId="77777777" w:rsidR="001B39D5" w:rsidRPr="00006838" w:rsidRDefault="001B39D5" w:rsidP="005229BA">
      <w:pPr>
        <w:shd w:val="clear" w:color="auto" w:fill="FFFFFF"/>
        <w:spacing w:after="0" w:line="240" w:lineRule="auto"/>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Напомним, сейчас в страховой стаж граждан РФ включаются периоды работы и иной деятельности, которые выполнялись на территории России. И то при условии, что за эти периоды начислялись или уплачивались страховые взносы в СФР. А периоды работы и иной деятельности за пределами территории страны учитываются только в случаях, предусмотренных законодательством РФ или международными договорами. С начала 2023 года в условиях денонсации РФ Соглашения СНГ учитывается только страховой стаж, приобретенный на территории Украины за период до 1 января 1991 года.</w:t>
      </w:r>
    </w:p>
    <w:p w14:paraId="219328D3" w14:textId="77777777" w:rsidR="001B39D5" w:rsidRPr="00006838" w:rsidRDefault="001B39D5" w:rsidP="005229BA">
      <w:pPr>
        <w:shd w:val="clear" w:color="auto" w:fill="FFFFFF"/>
        <w:spacing w:after="255" w:line="270" w:lineRule="atLeast"/>
        <w:ind w:firstLine="510"/>
        <w:jc w:val="both"/>
        <w:rPr>
          <w:rFonts w:ascii="Times New Roman" w:eastAsia="Times New Roman" w:hAnsi="Times New Roman" w:cs="Times New Roman"/>
          <w:color w:val="333333"/>
          <w:sz w:val="24"/>
          <w:szCs w:val="24"/>
          <w:lang w:eastAsia="ru-RU"/>
        </w:rPr>
      </w:pPr>
      <w:r w:rsidRPr="00006838">
        <w:rPr>
          <w:rFonts w:ascii="Times New Roman" w:eastAsia="Times New Roman" w:hAnsi="Times New Roman" w:cs="Times New Roman"/>
          <w:color w:val="333333"/>
          <w:sz w:val="24"/>
          <w:szCs w:val="24"/>
          <w:lang w:eastAsia="ru-RU"/>
        </w:rPr>
        <w:t>С 1 марта 2023 года установлены особенности пенсионного обеспечения граждан, проживающих на территориях новых регионов России. В частности, предусмотрен учет периодов работы, иной деятельности, имевших место на территории Украины по 29 сентября 2022 года, на территориях ДНР и ЛНР с 11 мая 2014 года по 31 декабря 2022 год, на территориях Запорожской и Херсонской областей в период с 30 сентября по 31 декабря 2022 года. На других граждан РФ, имеющих стаж работы на указанных территориях, эти нормы не распространяются.</w:t>
      </w:r>
    </w:p>
    <w:p w14:paraId="0E7A1155" w14:textId="77777777" w:rsidR="001B39D5" w:rsidRPr="00006838" w:rsidRDefault="001B39D5" w:rsidP="005229BA">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006838">
        <w:rPr>
          <w:rFonts w:ascii="Times New Roman" w:eastAsia="Times New Roman" w:hAnsi="Times New Roman" w:cs="Times New Roman"/>
          <w:b/>
          <w:bCs/>
          <w:color w:val="4D4D4D"/>
          <w:kern w:val="36"/>
          <w:sz w:val="24"/>
          <w:szCs w:val="24"/>
          <w:lang w:eastAsia="ru-RU"/>
        </w:rPr>
        <w:t>График работы госорганов хотят сделать более удобным для россиян</w:t>
      </w:r>
    </w:p>
    <w:p w14:paraId="21BAD1B5" w14:textId="77777777" w:rsidR="005229BA" w:rsidRDefault="001B39D5" w:rsidP="005229BA">
      <w:pPr>
        <w:pStyle w:val="a3"/>
        <w:shd w:val="clear" w:color="auto" w:fill="FFFFFF"/>
        <w:spacing w:before="0" w:beforeAutospacing="0" w:after="0" w:afterAutospacing="0" w:line="270" w:lineRule="atLeast"/>
        <w:ind w:firstLine="708"/>
        <w:jc w:val="both"/>
        <w:rPr>
          <w:color w:val="333333"/>
        </w:rPr>
      </w:pPr>
      <w:r w:rsidRPr="00006838">
        <w:rPr>
          <w:color w:val="333333"/>
        </w:rPr>
        <w:t xml:space="preserve">Поправки предлагают внести в ст. 6 Федерального закона от 27 июля 2010 г. </w:t>
      </w:r>
      <w:r w:rsidR="005229BA">
        <w:rPr>
          <w:color w:val="333333"/>
        </w:rPr>
        <w:t xml:space="preserve">                            </w:t>
      </w:r>
      <w:r w:rsidRPr="00006838">
        <w:rPr>
          <w:color w:val="333333"/>
        </w:rPr>
        <w:t xml:space="preserve">№ 210-ФЗ </w:t>
      </w:r>
      <w:r w:rsidR="005229BA">
        <w:rPr>
          <w:color w:val="333333"/>
        </w:rPr>
        <w:t>«</w:t>
      </w:r>
      <w:hyperlink r:id="rId28" w:anchor="block_6" w:history="1">
        <w:r w:rsidRPr="00006838">
          <w:rPr>
            <w:rStyle w:val="a4"/>
            <w:color w:val="808080"/>
            <w:bdr w:val="none" w:sz="0" w:space="0" w:color="auto" w:frame="1"/>
          </w:rPr>
          <w:t>Об организации предоставления государственных и муниципальных услуг</w:t>
        </w:r>
      </w:hyperlink>
      <w:r w:rsidR="005229BA">
        <w:rPr>
          <w:color w:val="333333"/>
        </w:rPr>
        <w:t>»</w:t>
      </w:r>
      <w:r w:rsidRPr="00006838">
        <w:rPr>
          <w:color w:val="333333"/>
        </w:rPr>
        <w:t xml:space="preserve">. </w:t>
      </w:r>
    </w:p>
    <w:p w14:paraId="70C51C38" w14:textId="029ED0BF" w:rsidR="001B39D5" w:rsidRPr="00006838" w:rsidRDefault="001B39D5" w:rsidP="005229BA">
      <w:pPr>
        <w:pStyle w:val="a3"/>
        <w:shd w:val="clear" w:color="auto" w:fill="FFFFFF"/>
        <w:spacing w:before="0" w:beforeAutospacing="0" w:after="0" w:afterAutospacing="0" w:line="270" w:lineRule="atLeast"/>
        <w:ind w:firstLine="708"/>
        <w:jc w:val="both"/>
        <w:rPr>
          <w:color w:val="333333"/>
        </w:rPr>
      </w:pPr>
      <w:r w:rsidRPr="00006838">
        <w:rPr>
          <w:color w:val="333333"/>
        </w:rPr>
        <w:t>Они касаются органов, предоставляющих государственные и муниципальные услуги, а также подведомственных им организаций.</w:t>
      </w:r>
    </w:p>
    <w:p w14:paraId="54D8878E" w14:textId="77777777" w:rsidR="001B39D5" w:rsidRPr="00006838" w:rsidRDefault="001B39D5" w:rsidP="005229BA">
      <w:pPr>
        <w:pStyle w:val="a3"/>
        <w:shd w:val="clear" w:color="auto" w:fill="FFFFFF"/>
        <w:spacing w:before="0" w:beforeAutospacing="0" w:after="0" w:afterAutospacing="0" w:line="270" w:lineRule="atLeast"/>
        <w:ind w:firstLine="708"/>
        <w:jc w:val="both"/>
        <w:rPr>
          <w:color w:val="333333"/>
        </w:rPr>
      </w:pPr>
      <w:r w:rsidRPr="00006838">
        <w:rPr>
          <w:color w:val="333333"/>
        </w:rPr>
        <w:t>Такие органы и организации планируют обязать составлять свой график работы таким образом, чтобы обеспечивать прием заявителей не менее 4 часов в день 5 дней в неделю с возможностью получения государственных и муниципальных услуг в один из выходных дней. Также прием граждан должен быть организован в один из рабочих дней в утреннее время с 8:00 часов и в один из будней в вечернее время до 20:00 часов.</w:t>
      </w:r>
    </w:p>
    <w:p w14:paraId="11D52C21" w14:textId="77777777" w:rsidR="001B39D5" w:rsidRPr="00006838" w:rsidRDefault="001B39D5" w:rsidP="005229BA">
      <w:pPr>
        <w:pStyle w:val="a3"/>
        <w:shd w:val="clear" w:color="auto" w:fill="FFFFFF"/>
        <w:spacing w:before="0" w:beforeAutospacing="0" w:after="0" w:afterAutospacing="0" w:line="270" w:lineRule="atLeast"/>
        <w:ind w:firstLine="708"/>
        <w:jc w:val="both"/>
        <w:rPr>
          <w:color w:val="333333"/>
        </w:rPr>
      </w:pPr>
      <w:r w:rsidRPr="00006838">
        <w:rPr>
          <w:color w:val="333333"/>
        </w:rPr>
        <w:t xml:space="preserve">Исключение из этого правила будет действовать для случаев предоставления государственной или муниципальной услуги исключительно в электронной форме. При </w:t>
      </w:r>
      <w:r w:rsidRPr="00006838">
        <w:rPr>
          <w:color w:val="333333"/>
        </w:rPr>
        <w:lastRenderedPageBreak/>
        <w:t>этом, если в административном регламенте установлены более высокие требования к приему заявителей, чем указанные, то применять нужно будет их.</w:t>
      </w:r>
    </w:p>
    <w:p w14:paraId="3A0AA3CA" w14:textId="77777777" w:rsidR="001B39D5" w:rsidRPr="00006838" w:rsidRDefault="001B39D5" w:rsidP="005229BA">
      <w:pPr>
        <w:pStyle w:val="a3"/>
        <w:shd w:val="clear" w:color="auto" w:fill="FFFFFF"/>
        <w:spacing w:before="0" w:beforeAutospacing="0" w:after="0" w:afterAutospacing="0" w:line="270" w:lineRule="atLeast"/>
        <w:ind w:firstLine="708"/>
        <w:jc w:val="both"/>
        <w:rPr>
          <w:color w:val="333333"/>
        </w:rPr>
      </w:pPr>
      <w:r w:rsidRPr="00006838">
        <w:rPr>
          <w:color w:val="333333"/>
        </w:rPr>
        <w:t>В случае одобрения законопроекта</w:t>
      </w:r>
      <w:hyperlink r:id="rId29" w:anchor="sdfootnote1sym" w:history="1">
        <w:r w:rsidRPr="00006838">
          <w:rPr>
            <w:rStyle w:val="a4"/>
            <w:color w:val="808080"/>
            <w:bdr w:val="none" w:sz="0" w:space="0" w:color="auto" w:frame="1"/>
            <w:vertAlign w:val="superscript"/>
          </w:rPr>
          <w:t>1</w:t>
        </w:r>
      </w:hyperlink>
      <w:r w:rsidRPr="00006838">
        <w:rPr>
          <w:color w:val="333333"/>
        </w:rPr>
        <w:t> изменения начнут действовать с 1 января 2025 года. Дополнительно будет предусмотрен запрет на ухудшение положения заявителей при пересмотре действующих административных регламентов с учетом поправок.</w:t>
      </w:r>
    </w:p>
    <w:p w14:paraId="453A3FE5" w14:textId="449BC921" w:rsidR="001B39D5" w:rsidRPr="00006838" w:rsidRDefault="001B39D5" w:rsidP="005229BA">
      <w:pPr>
        <w:pStyle w:val="a3"/>
        <w:shd w:val="clear" w:color="auto" w:fill="FFFFFF"/>
        <w:spacing w:before="0" w:beforeAutospacing="0" w:after="0" w:afterAutospacing="0" w:line="270" w:lineRule="atLeast"/>
        <w:ind w:firstLine="708"/>
        <w:jc w:val="both"/>
        <w:rPr>
          <w:color w:val="333333"/>
        </w:rPr>
      </w:pPr>
      <w:r w:rsidRPr="00006838">
        <w:rPr>
          <w:color w:val="333333"/>
        </w:rPr>
        <w:t>Авторы идеи – группа депутатов Госдумы во главе с </w:t>
      </w:r>
      <w:r w:rsidRPr="00006838">
        <w:rPr>
          <w:rStyle w:val="a5"/>
          <w:color w:val="333333"/>
        </w:rPr>
        <w:t>Леонидом Слуцким</w:t>
      </w:r>
      <w:r w:rsidRPr="00006838">
        <w:rPr>
          <w:color w:val="333333"/>
        </w:rPr>
        <w:t xml:space="preserve"> отмечают, что сейчас не все государственные и муниципальные услуги оказываются в МФЦ, а график приема в госорганах и фондах обычно такой же, как и у большинства россиян (с 9:00 до 18:00 с перерывом на обед). Это вынуждает граждан отпрашиваться с работы. </w:t>
      </w:r>
      <w:r w:rsidR="005229BA">
        <w:rPr>
          <w:color w:val="333333"/>
        </w:rPr>
        <w:t>«</w:t>
      </w:r>
      <w:r w:rsidRPr="00006838">
        <w:rPr>
          <w:color w:val="333333"/>
        </w:rPr>
        <w:t>Не люди должны подстраиваться под чиновников, а чиновники под людей. Тем более, в регионах многие муниципальные услуги до сих пор не предоставляются через МФЦ. Люди вынуждены ходить за справкой только лично. Ситуацию нужно исправлять, важно, чтобы люди могли обращаться за нужной им услугой и по утрам, и по вечерам, и в выходной день</w:t>
      </w:r>
      <w:r w:rsidR="005229BA">
        <w:rPr>
          <w:color w:val="333333"/>
        </w:rPr>
        <w:t>»</w:t>
      </w:r>
      <w:r w:rsidRPr="00006838">
        <w:rPr>
          <w:color w:val="333333"/>
        </w:rPr>
        <w:t>, – считают парламентарии.</w:t>
      </w:r>
    </w:p>
    <w:p w14:paraId="0CEE82DF" w14:textId="52E6E005" w:rsidR="001B39D5" w:rsidRDefault="001B39D5" w:rsidP="005229BA">
      <w:pPr>
        <w:spacing w:after="0"/>
        <w:jc w:val="both"/>
        <w:rPr>
          <w:rFonts w:ascii="Times New Roman" w:hAnsi="Times New Roman" w:cs="Times New Roman"/>
          <w:sz w:val="24"/>
          <w:szCs w:val="24"/>
        </w:rPr>
      </w:pPr>
    </w:p>
    <w:p w14:paraId="396FE9DD" w14:textId="77777777" w:rsidR="003231D9" w:rsidRPr="003231D9" w:rsidRDefault="003231D9" w:rsidP="003231D9">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3231D9">
        <w:rPr>
          <w:rFonts w:ascii="Times New Roman" w:eastAsia="Times New Roman" w:hAnsi="Times New Roman" w:cs="Times New Roman"/>
          <w:b/>
          <w:bCs/>
          <w:color w:val="4D4D4D"/>
          <w:kern w:val="36"/>
          <w:sz w:val="24"/>
          <w:szCs w:val="24"/>
          <w:lang w:eastAsia="ru-RU"/>
        </w:rPr>
        <w:t>Депутаты предложили обеспечить всех школьников бесплатным горячим питанием</w:t>
      </w:r>
    </w:p>
    <w:p w14:paraId="1EF74D4B" w14:textId="77777777" w:rsidR="003231D9" w:rsidRPr="003231D9" w:rsidRDefault="003231D9" w:rsidP="003231D9">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3231D9">
        <w:rPr>
          <w:rFonts w:ascii="Times New Roman" w:eastAsia="Times New Roman" w:hAnsi="Times New Roman" w:cs="Times New Roman"/>
          <w:color w:val="333333"/>
          <w:sz w:val="24"/>
          <w:szCs w:val="24"/>
          <w:lang w:eastAsia="ru-RU"/>
        </w:rPr>
        <w:t>Речь идет об организации горячих обедов для учеников 5-11 классов по аналогии с младшими школьниками. Сегодня в Госдуму внесен законопроект об этом</w:t>
      </w:r>
      <w:hyperlink r:id="rId30" w:anchor="sdfootnote1sym" w:history="1">
        <w:r w:rsidRPr="003231D9">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3231D9">
        <w:rPr>
          <w:rFonts w:ascii="Times New Roman" w:eastAsia="Times New Roman" w:hAnsi="Times New Roman" w:cs="Times New Roman"/>
          <w:color w:val="333333"/>
          <w:sz w:val="24"/>
          <w:szCs w:val="24"/>
          <w:lang w:eastAsia="ru-RU"/>
        </w:rPr>
        <w:t>.</w:t>
      </w:r>
    </w:p>
    <w:p w14:paraId="105CE65A" w14:textId="77777777" w:rsidR="003231D9" w:rsidRPr="003231D9" w:rsidRDefault="003231D9" w:rsidP="00CE0EA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3231D9">
        <w:rPr>
          <w:rFonts w:ascii="Times New Roman" w:eastAsia="Times New Roman" w:hAnsi="Times New Roman" w:cs="Times New Roman"/>
          <w:color w:val="333333"/>
          <w:sz w:val="24"/>
          <w:szCs w:val="24"/>
          <w:lang w:eastAsia="ru-RU"/>
        </w:rPr>
        <w:t>Авторы инициативы – группа депутатов во главе с </w:t>
      </w:r>
      <w:r w:rsidRPr="003231D9">
        <w:rPr>
          <w:rFonts w:ascii="Times New Roman" w:eastAsia="Times New Roman" w:hAnsi="Times New Roman" w:cs="Times New Roman"/>
          <w:b/>
          <w:bCs/>
          <w:color w:val="333333"/>
          <w:sz w:val="24"/>
          <w:szCs w:val="24"/>
          <w:lang w:eastAsia="ru-RU"/>
        </w:rPr>
        <w:t>Ярославом Ниловым</w:t>
      </w:r>
      <w:r w:rsidRPr="003231D9">
        <w:rPr>
          <w:rFonts w:ascii="Times New Roman" w:eastAsia="Times New Roman" w:hAnsi="Times New Roman" w:cs="Times New Roman"/>
          <w:color w:val="333333"/>
          <w:sz w:val="24"/>
          <w:szCs w:val="24"/>
          <w:lang w:eastAsia="ru-RU"/>
        </w:rPr>
        <w:t> отмечают, что дети средних и старших классов долго находятся в школе, но не у всех есть возможность купить в столовой горячий обед. А перекусы бутербродами, чипсами, газированными напитками, сухариками и шоколадными батончиками негативно сказываются на здоровье учеников. Поэтому они и предлагают обеспечить всех школьников во время пребывания в школе независимо от доходов их семей бесплатным одноразовым полноценным горячим питанием.</w:t>
      </w:r>
    </w:p>
    <w:p w14:paraId="56FDD5B3" w14:textId="77777777" w:rsidR="003231D9" w:rsidRPr="003231D9" w:rsidRDefault="003231D9" w:rsidP="00CE0EA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3231D9">
        <w:rPr>
          <w:rFonts w:ascii="Times New Roman" w:eastAsia="Times New Roman" w:hAnsi="Times New Roman" w:cs="Times New Roman"/>
          <w:color w:val="333333"/>
          <w:sz w:val="24"/>
          <w:szCs w:val="24"/>
          <w:lang w:eastAsia="ru-RU"/>
        </w:rPr>
        <w:t>Финансировать расходы на реализацию такой меры планируется за счет бюджетных ассигнований федерального, региональных и местных бюджетов и иных законных источников.</w:t>
      </w:r>
    </w:p>
    <w:p w14:paraId="62FC070C" w14:textId="02A2DC67" w:rsidR="003231D9" w:rsidRDefault="003231D9" w:rsidP="00CE0EA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3231D9">
        <w:rPr>
          <w:rFonts w:ascii="Times New Roman" w:eastAsia="Times New Roman" w:hAnsi="Times New Roman" w:cs="Times New Roman"/>
          <w:color w:val="333333"/>
          <w:sz w:val="24"/>
          <w:szCs w:val="24"/>
          <w:lang w:eastAsia="ru-RU"/>
        </w:rPr>
        <w:t xml:space="preserve">Если поправки одобрят, они начнут действовать с 1 сентября 2025 года. </w:t>
      </w:r>
      <w:r w:rsidR="00CB36B9">
        <w:rPr>
          <w:rFonts w:ascii="Times New Roman" w:eastAsia="Times New Roman" w:hAnsi="Times New Roman" w:cs="Times New Roman"/>
          <w:color w:val="333333"/>
          <w:sz w:val="24"/>
          <w:szCs w:val="24"/>
          <w:lang w:eastAsia="ru-RU"/>
        </w:rPr>
        <w:t>«</w:t>
      </w:r>
      <w:r w:rsidRPr="003231D9">
        <w:rPr>
          <w:rFonts w:ascii="Times New Roman" w:eastAsia="Times New Roman" w:hAnsi="Times New Roman" w:cs="Times New Roman"/>
          <w:color w:val="333333"/>
          <w:sz w:val="24"/>
          <w:szCs w:val="24"/>
          <w:lang w:eastAsia="ru-RU"/>
        </w:rPr>
        <w:t>Принятие законопроекта будет способствовать снижению риска развития у детей заболеваний, формированию у них привычек здорового питания, повышению их работоспособности и успеваемости, физическому и умственному развитию, то есть позволит вырастить будущее поколение здоровым</w:t>
      </w:r>
      <w:r w:rsidR="00CB36B9">
        <w:rPr>
          <w:rFonts w:ascii="Times New Roman" w:eastAsia="Times New Roman" w:hAnsi="Times New Roman" w:cs="Times New Roman"/>
          <w:color w:val="333333"/>
          <w:sz w:val="24"/>
          <w:szCs w:val="24"/>
          <w:lang w:eastAsia="ru-RU"/>
        </w:rPr>
        <w:t>»</w:t>
      </w:r>
      <w:r w:rsidRPr="003231D9">
        <w:rPr>
          <w:rFonts w:ascii="Times New Roman" w:eastAsia="Times New Roman" w:hAnsi="Times New Roman" w:cs="Times New Roman"/>
          <w:color w:val="333333"/>
          <w:sz w:val="24"/>
          <w:szCs w:val="24"/>
          <w:lang w:eastAsia="ru-RU"/>
        </w:rPr>
        <w:t>, – подчеркивают парламентарии.</w:t>
      </w:r>
    </w:p>
    <w:p w14:paraId="3CEE0F32" w14:textId="77777777" w:rsidR="00CB36B9" w:rsidRPr="003231D9" w:rsidRDefault="00CB36B9" w:rsidP="003231D9">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14:paraId="5025C98D" w14:textId="77777777" w:rsidR="00CB36B9" w:rsidRPr="00CB36B9" w:rsidRDefault="00CB36B9" w:rsidP="00CB36B9">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Выплаты за участие в СВО теперь защищены от списания при банкротстве</w:t>
      </w:r>
    </w:p>
    <w:p w14:paraId="7E2CFDC6" w14:textId="737324E1" w:rsidR="003231D9" w:rsidRDefault="003231D9" w:rsidP="00CB36B9">
      <w:pPr>
        <w:spacing w:after="0"/>
        <w:jc w:val="center"/>
        <w:rPr>
          <w:rFonts w:ascii="Times New Roman" w:hAnsi="Times New Roman" w:cs="Times New Roman"/>
          <w:sz w:val="24"/>
          <w:szCs w:val="24"/>
        </w:rPr>
      </w:pPr>
    </w:p>
    <w:p w14:paraId="6699D34F" w14:textId="77777777" w:rsidR="00CB36B9" w:rsidRPr="00CB36B9" w:rsidRDefault="00CB36B9" w:rsidP="00CB36B9">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Начисления за участие в специальной военной операции не будут включаться в конкурсную массу и использоваться для выплаты долгов гражданина-банкрота (</w:t>
      </w:r>
      <w:hyperlink r:id="rId31" w:history="1">
        <w:r w:rsidRPr="00CB36B9">
          <w:rPr>
            <w:rFonts w:ascii="Times New Roman" w:eastAsia="Times New Roman" w:hAnsi="Times New Roman" w:cs="Times New Roman"/>
            <w:color w:val="808080"/>
            <w:sz w:val="24"/>
            <w:szCs w:val="24"/>
            <w:u w:val="single"/>
            <w:bdr w:val="none" w:sz="0" w:space="0" w:color="auto" w:frame="1"/>
            <w:lang w:eastAsia="ru-RU"/>
          </w:rPr>
          <w:t>Федеральный закон от 8 августа 2024 г. № 228-ФЗ</w:t>
        </w:r>
      </w:hyperlink>
      <w:r w:rsidRPr="00CB36B9">
        <w:rPr>
          <w:rFonts w:ascii="Times New Roman" w:eastAsia="Times New Roman" w:hAnsi="Times New Roman" w:cs="Times New Roman"/>
          <w:color w:val="333333"/>
          <w:sz w:val="24"/>
          <w:szCs w:val="24"/>
          <w:lang w:eastAsia="ru-RU"/>
        </w:rPr>
        <w:t>).</w:t>
      </w:r>
    </w:p>
    <w:p w14:paraId="364C7104" w14:textId="77777777" w:rsidR="00CB36B9" w:rsidRPr="00CB36B9" w:rsidRDefault="00CB36B9" w:rsidP="00CB36B9">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При банкротстве учитывается все имущество должника, за исключением алиментов, оборудования для работы, </w:t>
      </w:r>
      <w:hyperlink r:id="rId32" w:history="1">
        <w:r w:rsidRPr="00CB36B9">
          <w:rPr>
            <w:rFonts w:ascii="Times New Roman" w:eastAsia="Times New Roman" w:hAnsi="Times New Roman" w:cs="Times New Roman"/>
            <w:color w:val="808080"/>
            <w:sz w:val="24"/>
            <w:szCs w:val="24"/>
            <w:u w:val="single"/>
            <w:bdr w:val="none" w:sz="0" w:space="0" w:color="auto" w:frame="1"/>
            <w:lang w:eastAsia="ru-RU"/>
          </w:rPr>
          <w:t>единственного жилья</w:t>
        </w:r>
      </w:hyperlink>
      <w:r w:rsidRPr="00CB36B9">
        <w:rPr>
          <w:rFonts w:ascii="Times New Roman" w:eastAsia="Times New Roman" w:hAnsi="Times New Roman" w:cs="Times New Roman"/>
          <w:color w:val="333333"/>
          <w:sz w:val="24"/>
          <w:szCs w:val="24"/>
          <w:lang w:eastAsia="ru-RU"/>
        </w:rPr>
        <w:t> и др. Новым законом к этому перечню были добавлены выплаты:</w:t>
      </w:r>
    </w:p>
    <w:p w14:paraId="2D986ED6" w14:textId="77777777" w:rsidR="00CB36B9" w:rsidRPr="00CB36B9" w:rsidRDefault="00CB36B9" w:rsidP="00CB36B9">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участникам боевых действий и контртеррористических операций;</w:t>
      </w:r>
    </w:p>
    <w:p w14:paraId="4BE0CD0D" w14:textId="77777777" w:rsidR="00CB36B9" w:rsidRPr="00CB36B9" w:rsidRDefault="00CB36B9" w:rsidP="00CB36B9">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мобилизованным и заключившим контракт о добровольном содействии в выполнении задач ВС РФ;</w:t>
      </w:r>
    </w:p>
    <w:p w14:paraId="0A27463D" w14:textId="77777777" w:rsidR="00CB36B9" w:rsidRPr="00CB36B9" w:rsidRDefault="00CB36B9" w:rsidP="00CB36B9">
      <w:pPr>
        <w:numPr>
          <w:ilvl w:val="0"/>
          <w:numId w:val="6"/>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 xml:space="preserve">проходящим военную службу в органах </w:t>
      </w:r>
      <w:proofErr w:type="spellStart"/>
      <w:r w:rsidRPr="00CB36B9">
        <w:rPr>
          <w:rFonts w:ascii="Times New Roman" w:eastAsia="Times New Roman" w:hAnsi="Times New Roman" w:cs="Times New Roman"/>
          <w:color w:val="333333"/>
          <w:sz w:val="24"/>
          <w:szCs w:val="24"/>
          <w:lang w:eastAsia="ru-RU"/>
        </w:rPr>
        <w:t>Росгвардии</w:t>
      </w:r>
      <w:proofErr w:type="spellEnd"/>
      <w:r w:rsidRPr="00CB36B9">
        <w:rPr>
          <w:rFonts w:ascii="Times New Roman" w:eastAsia="Times New Roman" w:hAnsi="Times New Roman" w:cs="Times New Roman"/>
          <w:color w:val="333333"/>
          <w:sz w:val="24"/>
          <w:szCs w:val="24"/>
          <w:lang w:eastAsia="ru-RU"/>
        </w:rPr>
        <w:t xml:space="preserve"> и ФСБ России и выполняющим задачу по отражению вооруженного вторжения на территорию РФ и др.</w:t>
      </w:r>
    </w:p>
    <w:p w14:paraId="1FBE55D3" w14:textId="77777777" w:rsidR="00CB36B9" w:rsidRPr="00CB36B9" w:rsidRDefault="00CB36B9" w:rsidP="00CB36B9">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Теперь финансовым управляющим запрещается закрывать счета, которые были открыты для получения выплат за СВО и др.</w:t>
      </w:r>
    </w:p>
    <w:p w14:paraId="63EF33F3" w14:textId="7D1779E1" w:rsidR="00CB36B9" w:rsidRDefault="00CB36B9" w:rsidP="00CB36B9">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r w:rsidRPr="00CB36B9">
        <w:rPr>
          <w:rFonts w:ascii="Times New Roman" w:eastAsia="Times New Roman" w:hAnsi="Times New Roman" w:cs="Times New Roman"/>
          <w:color w:val="333333"/>
          <w:sz w:val="24"/>
          <w:szCs w:val="24"/>
          <w:lang w:eastAsia="ru-RU"/>
        </w:rPr>
        <w:t>Выплаты бойцам СВО и другим участникам боевых действий должны быть защищены от списания по долгам. Недопустимо, чтобы средства, которые солдат или офицер получает, защищая нашу страну и граждан, включались в конкурсную массу и изымались при банкротстве</w:t>
      </w:r>
      <w:r>
        <w:rPr>
          <w:rFonts w:ascii="Times New Roman" w:eastAsia="Times New Roman" w:hAnsi="Times New Roman" w:cs="Times New Roman"/>
          <w:color w:val="333333"/>
          <w:sz w:val="24"/>
          <w:szCs w:val="24"/>
          <w:lang w:eastAsia="ru-RU"/>
        </w:rPr>
        <w:t>»</w:t>
      </w:r>
      <w:r w:rsidRPr="00CB36B9">
        <w:rPr>
          <w:rFonts w:ascii="Times New Roman" w:eastAsia="Times New Roman" w:hAnsi="Times New Roman" w:cs="Times New Roman"/>
          <w:color w:val="333333"/>
          <w:sz w:val="24"/>
          <w:szCs w:val="24"/>
          <w:lang w:eastAsia="ru-RU"/>
        </w:rPr>
        <w:t>, – </w:t>
      </w:r>
      <w:hyperlink r:id="rId33" w:history="1">
        <w:r w:rsidRPr="00CB36B9">
          <w:rPr>
            <w:rFonts w:ascii="Times New Roman" w:eastAsia="Times New Roman" w:hAnsi="Times New Roman" w:cs="Times New Roman"/>
            <w:color w:val="808080"/>
            <w:sz w:val="24"/>
            <w:szCs w:val="24"/>
            <w:u w:val="single"/>
            <w:bdr w:val="none" w:sz="0" w:space="0" w:color="auto" w:frame="1"/>
            <w:lang w:eastAsia="ru-RU"/>
          </w:rPr>
          <w:t>говорил</w:t>
        </w:r>
      </w:hyperlink>
      <w:r w:rsidRPr="00CB36B9">
        <w:rPr>
          <w:rFonts w:ascii="Times New Roman" w:eastAsia="Times New Roman" w:hAnsi="Times New Roman" w:cs="Times New Roman"/>
          <w:color w:val="333333"/>
          <w:sz w:val="24"/>
          <w:szCs w:val="24"/>
          <w:lang w:eastAsia="ru-RU"/>
        </w:rPr>
        <w:t> ранее Председатель Госдумы </w:t>
      </w:r>
      <w:r w:rsidRPr="00CB36B9">
        <w:rPr>
          <w:rFonts w:ascii="Times New Roman" w:eastAsia="Times New Roman" w:hAnsi="Times New Roman" w:cs="Times New Roman"/>
          <w:b/>
          <w:bCs/>
          <w:color w:val="333333"/>
          <w:sz w:val="24"/>
          <w:szCs w:val="24"/>
          <w:lang w:eastAsia="ru-RU"/>
        </w:rPr>
        <w:t>Вячеслав Володин</w:t>
      </w:r>
      <w:r w:rsidRPr="00CB36B9">
        <w:rPr>
          <w:rFonts w:ascii="Times New Roman" w:eastAsia="Times New Roman" w:hAnsi="Times New Roman" w:cs="Times New Roman"/>
          <w:color w:val="333333"/>
          <w:sz w:val="24"/>
          <w:szCs w:val="24"/>
          <w:lang w:eastAsia="ru-RU"/>
        </w:rPr>
        <w:t>.</w:t>
      </w:r>
    </w:p>
    <w:p w14:paraId="08ABB556" w14:textId="77777777" w:rsidR="00E21086" w:rsidRPr="00CB36B9" w:rsidRDefault="00E21086" w:rsidP="00CB36B9">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18837360" w14:textId="1DE524BB" w:rsidR="00CB36B9" w:rsidRDefault="00CB36B9" w:rsidP="00E2108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Россияне старше 80 лет и инвалиды I группы получат ежемесячную прибавку</w:t>
      </w:r>
      <w:r w:rsidR="00CE0EA0">
        <w:rPr>
          <w:rFonts w:ascii="Times New Roman" w:eastAsia="Times New Roman" w:hAnsi="Times New Roman" w:cs="Times New Roman"/>
          <w:b/>
          <w:bCs/>
          <w:color w:val="4D4D4D"/>
          <w:kern w:val="36"/>
          <w:sz w:val="24"/>
          <w:szCs w:val="24"/>
          <w:lang w:eastAsia="ru-RU"/>
        </w:rPr>
        <w:t xml:space="preserve">                        </w:t>
      </w:r>
      <w:r w:rsidRPr="00CB36B9">
        <w:rPr>
          <w:rFonts w:ascii="Times New Roman" w:eastAsia="Times New Roman" w:hAnsi="Times New Roman" w:cs="Times New Roman"/>
          <w:b/>
          <w:bCs/>
          <w:color w:val="4D4D4D"/>
          <w:kern w:val="36"/>
          <w:sz w:val="24"/>
          <w:szCs w:val="24"/>
          <w:lang w:eastAsia="ru-RU"/>
        </w:rPr>
        <w:t xml:space="preserve"> к пенсии</w:t>
      </w:r>
    </w:p>
    <w:p w14:paraId="5EED76B8" w14:textId="77777777" w:rsidR="00E21086" w:rsidRPr="00CB36B9" w:rsidRDefault="00E21086" w:rsidP="00E2108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8597967" w14:textId="77777777" w:rsidR="00CB36B9" w:rsidRPr="00CB36B9" w:rsidRDefault="00CB36B9"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Президент РФ подписал закон, устанавливающий размер и порядок начисления новой социальной надбавки к пенсии (</w:t>
      </w:r>
      <w:hyperlink r:id="rId34" w:history="1">
        <w:r w:rsidRPr="00CB36B9">
          <w:rPr>
            <w:rFonts w:ascii="Times New Roman" w:eastAsia="Times New Roman" w:hAnsi="Times New Roman" w:cs="Times New Roman"/>
            <w:color w:val="808080"/>
            <w:sz w:val="24"/>
            <w:szCs w:val="24"/>
            <w:u w:val="single"/>
            <w:bdr w:val="none" w:sz="0" w:space="0" w:color="auto" w:frame="1"/>
            <w:lang w:eastAsia="ru-RU"/>
          </w:rPr>
          <w:t>Федеральный закон от 8 августа 2024 г. № 313-ФЗ</w:t>
        </w:r>
      </w:hyperlink>
      <w:r w:rsidRPr="00CB36B9">
        <w:rPr>
          <w:rFonts w:ascii="Times New Roman" w:eastAsia="Times New Roman" w:hAnsi="Times New Roman" w:cs="Times New Roman"/>
          <w:color w:val="333333"/>
          <w:sz w:val="24"/>
          <w:szCs w:val="24"/>
          <w:lang w:eastAsia="ru-RU"/>
        </w:rPr>
        <w:t>). Она начнет выплачиваться с 1 января 2025 года.</w:t>
      </w:r>
    </w:p>
    <w:p w14:paraId="5B932874" w14:textId="77777777" w:rsidR="00CB36B9" w:rsidRPr="00CB36B9" w:rsidRDefault="00CB36B9"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Надбавка на уход будет перечисляться инвалидам I группы или пенсионерам, достигшим возраста 80 лет. Исключение составляют только инвалиды с детства I группы, к пенсии которых уже производится ежемесячная выплата в связи с осуществлением за ними ухода родителями или попечителями. Размер новой надбавки составляет 1200 руб. в месяц, а для жителей территорий Крайнего Севера она будет увеличиваться на соответствующий районный коэффициент. Предусмотрена и ежегодная индексация данной надбавки.</w:t>
      </w:r>
    </w:p>
    <w:p w14:paraId="3783C148" w14:textId="6DD423B7" w:rsidR="00CB36B9" w:rsidRDefault="00CB36B9"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Для получения выплаты гражданам не нужно подавать никаких заявлений – она устанавливается на основании тех данных, которые имеются в распоряжении СФР.</w:t>
      </w:r>
    </w:p>
    <w:p w14:paraId="7E6B1644" w14:textId="77777777" w:rsidR="00E21086" w:rsidRPr="00CB36B9" w:rsidRDefault="00E21086"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2D691633" w14:textId="77777777" w:rsidR="00CB36B9" w:rsidRPr="00CB36B9" w:rsidRDefault="00CB36B9" w:rsidP="00E2108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За отказ встать на воинский учет иностранцев лишат российского гражданства</w:t>
      </w:r>
    </w:p>
    <w:p w14:paraId="054B21C7" w14:textId="77777777" w:rsidR="00CE0EA0" w:rsidRDefault="00CE0EA0"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1A4C893A" w14:textId="7ABED054" w:rsidR="00CB36B9" w:rsidRPr="00CB36B9" w:rsidRDefault="00CB36B9"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Такой закон подписал Президент РФ </w:t>
      </w:r>
      <w:r w:rsidRPr="00CB36B9">
        <w:rPr>
          <w:rFonts w:ascii="Times New Roman" w:eastAsia="Times New Roman" w:hAnsi="Times New Roman" w:cs="Times New Roman"/>
          <w:b/>
          <w:bCs/>
          <w:color w:val="333333"/>
          <w:sz w:val="24"/>
          <w:szCs w:val="24"/>
          <w:lang w:eastAsia="ru-RU"/>
        </w:rPr>
        <w:t>Владимир Путин</w:t>
      </w:r>
      <w:r w:rsidRPr="00CB36B9">
        <w:rPr>
          <w:rFonts w:ascii="Times New Roman" w:eastAsia="Times New Roman" w:hAnsi="Times New Roman" w:cs="Times New Roman"/>
          <w:color w:val="333333"/>
          <w:sz w:val="24"/>
          <w:szCs w:val="24"/>
          <w:lang w:eastAsia="ru-RU"/>
        </w:rPr>
        <w:t xml:space="preserve"> 8 августа 2024 года (Федеральный закон от 8 августа 2024 г. № 281-ФЗ </w:t>
      </w:r>
      <w:r w:rsidR="00E21086">
        <w:rPr>
          <w:rFonts w:ascii="Times New Roman" w:eastAsia="Times New Roman" w:hAnsi="Times New Roman" w:cs="Times New Roman"/>
          <w:color w:val="333333"/>
          <w:sz w:val="24"/>
          <w:szCs w:val="24"/>
          <w:lang w:eastAsia="ru-RU"/>
        </w:rPr>
        <w:t>«</w:t>
      </w:r>
      <w:hyperlink r:id="rId35" w:history="1">
        <w:r w:rsidRPr="00CB36B9">
          <w:rPr>
            <w:rFonts w:ascii="Times New Roman" w:eastAsia="Times New Roman" w:hAnsi="Times New Roman" w:cs="Times New Roman"/>
            <w:color w:val="808080"/>
            <w:sz w:val="24"/>
            <w:szCs w:val="24"/>
            <w:u w:val="single"/>
            <w:bdr w:val="none" w:sz="0" w:space="0" w:color="auto" w:frame="1"/>
            <w:lang w:eastAsia="ru-RU"/>
          </w:rPr>
          <w:t xml:space="preserve">О внесении изменений в статью 4 Федерального закона </w:t>
        </w:r>
        <w:r w:rsidR="00E21086">
          <w:rPr>
            <w:rFonts w:ascii="Times New Roman" w:eastAsia="Times New Roman" w:hAnsi="Times New Roman" w:cs="Times New Roman"/>
            <w:color w:val="808080"/>
            <w:sz w:val="24"/>
            <w:szCs w:val="24"/>
            <w:u w:val="single"/>
            <w:bdr w:val="none" w:sz="0" w:space="0" w:color="auto" w:frame="1"/>
            <w:lang w:eastAsia="ru-RU"/>
          </w:rPr>
          <w:t>«</w:t>
        </w:r>
        <w:r w:rsidRPr="00CB36B9">
          <w:rPr>
            <w:rFonts w:ascii="Times New Roman" w:eastAsia="Times New Roman" w:hAnsi="Times New Roman" w:cs="Times New Roman"/>
            <w:color w:val="808080"/>
            <w:sz w:val="24"/>
            <w:szCs w:val="24"/>
            <w:u w:val="single"/>
            <w:bdr w:val="none" w:sz="0" w:space="0" w:color="auto" w:frame="1"/>
            <w:lang w:eastAsia="ru-RU"/>
          </w:rPr>
          <w:t>О воинской обязанности и военной службе</w:t>
        </w:r>
        <w:r w:rsidR="00E21086">
          <w:rPr>
            <w:rFonts w:ascii="Times New Roman" w:eastAsia="Times New Roman" w:hAnsi="Times New Roman" w:cs="Times New Roman"/>
            <w:color w:val="808080"/>
            <w:sz w:val="24"/>
            <w:szCs w:val="24"/>
            <w:u w:val="single"/>
            <w:bdr w:val="none" w:sz="0" w:space="0" w:color="auto" w:frame="1"/>
            <w:lang w:eastAsia="ru-RU"/>
          </w:rPr>
          <w:t>»</w:t>
        </w:r>
        <w:r w:rsidRPr="00CB36B9">
          <w:rPr>
            <w:rFonts w:ascii="Times New Roman" w:eastAsia="Times New Roman" w:hAnsi="Times New Roman" w:cs="Times New Roman"/>
            <w:color w:val="808080"/>
            <w:sz w:val="24"/>
            <w:szCs w:val="24"/>
            <w:u w:val="single"/>
            <w:bdr w:val="none" w:sz="0" w:space="0" w:color="auto" w:frame="1"/>
            <w:lang w:eastAsia="ru-RU"/>
          </w:rPr>
          <w:t xml:space="preserve"> и статью 22 Федерального закона </w:t>
        </w:r>
        <w:r w:rsidR="00E21086">
          <w:rPr>
            <w:rFonts w:ascii="Times New Roman" w:eastAsia="Times New Roman" w:hAnsi="Times New Roman" w:cs="Times New Roman"/>
            <w:color w:val="808080"/>
            <w:sz w:val="24"/>
            <w:szCs w:val="24"/>
            <w:u w:val="single"/>
            <w:bdr w:val="none" w:sz="0" w:space="0" w:color="auto" w:frame="1"/>
            <w:lang w:eastAsia="ru-RU"/>
          </w:rPr>
          <w:t>«</w:t>
        </w:r>
        <w:r w:rsidRPr="00CB36B9">
          <w:rPr>
            <w:rFonts w:ascii="Times New Roman" w:eastAsia="Times New Roman" w:hAnsi="Times New Roman" w:cs="Times New Roman"/>
            <w:color w:val="808080"/>
            <w:sz w:val="24"/>
            <w:szCs w:val="24"/>
            <w:u w:val="single"/>
            <w:bdr w:val="none" w:sz="0" w:space="0" w:color="auto" w:frame="1"/>
            <w:lang w:eastAsia="ru-RU"/>
          </w:rPr>
          <w:t>О гражданстве Российской Федерации</w:t>
        </w:r>
      </w:hyperlink>
      <w:r w:rsidR="00E21086">
        <w:rPr>
          <w:rFonts w:ascii="Times New Roman" w:eastAsia="Times New Roman" w:hAnsi="Times New Roman" w:cs="Times New Roman"/>
          <w:color w:val="333333"/>
          <w:sz w:val="24"/>
          <w:szCs w:val="24"/>
          <w:lang w:eastAsia="ru-RU"/>
        </w:rPr>
        <w:t>»</w:t>
      </w:r>
      <w:r w:rsidRPr="00CB36B9">
        <w:rPr>
          <w:rFonts w:ascii="Times New Roman" w:eastAsia="Times New Roman" w:hAnsi="Times New Roman" w:cs="Times New Roman"/>
          <w:color w:val="333333"/>
          <w:sz w:val="24"/>
          <w:szCs w:val="24"/>
          <w:lang w:eastAsia="ru-RU"/>
        </w:rPr>
        <w:t>).</w:t>
      </w:r>
    </w:p>
    <w:p w14:paraId="053944D3" w14:textId="77777777" w:rsidR="00CB36B9" w:rsidRPr="00CB36B9" w:rsidRDefault="00CB36B9"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Он предусматривает, что не исполнившие обязанность по первоначальной постановке на воинский учет иностранцы, получившие гражданство РФ, будут лишаться российского паспорта.</w:t>
      </w:r>
    </w:p>
    <w:p w14:paraId="01120276" w14:textId="77777777" w:rsidR="00CB36B9" w:rsidRPr="00CB36B9" w:rsidRDefault="00CB36B9" w:rsidP="00E2108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Согласно внесенным изменениям, органы МВД России теперь обязаны предоставлять в военкоматы информацию о кандидатах в гражданство. Эти данные вносятся в специальный государственный информационный ресурс, который предусмотрен </w:t>
      </w:r>
      <w:hyperlink r:id="rId36" w:history="1">
        <w:r w:rsidRPr="00CB36B9">
          <w:rPr>
            <w:rFonts w:ascii="Times New Roman" w:eastAsia="Times New Roman" w:hAnsi="Times New Roman" w:cs="Times New Roman"/>
            <w:color w:val="808080"/>
            <w:sz w:val="24"/>
            <w:szCs w:val="24"/>
            <w:u w:val="single"/>
            <w:bdr w:val="none" w:sz="0" w:space="0" w:color="auto" w:frame="1"/>
            <w:lang w:eastAsia="ru-RU"/>
          </w:rPr>
          <w:t>Указом Президента РФ от 25 ноября 2022 года № 854</w:t>
        </w:r>
      </w:hyperlink>
      <w:r w:rsidRPr="00CB36B9">
        <w:rPr>
          <w:rFonts w:ascii="Times New Roman" w:eastAsia="Times New Roman" w:hAnsi="Times New Roman" w:cs="Times New Roman"/>
          <w:color w:val="333333"/>
          <w:sz w:val="24"/>
          <w:szCs w:val="24"/>
          <w:lang w:eastAsia="ru-RU"/>
        </w:rPr>
        <w:t>. Он содержит сведения о гражданах, необходимые для обновления документов воинского учета</w:t>
      </w:r>
    </w:p>
    <w:p w14:paraId="2AF51800" w14:textId="77777777" w:rsidR="00CB36B9" w:rsidRPr="00CB36B9" w:rsidRDefault="00CB36B9" w:rsidP="00CE0EA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В пояснительных материалах указывалось, что вступление в гражданство – это сознательный шаг, который должен исходить из искренних намерений человека. Уважение и соблюдение законов РФ является неотъемлемым условием его получения.</w:t>
      </w:r>
    </w:p>
    <w:p w14:paraId="3E1CB214" w14:textId="77777777" w:rsidR="00CB36B9" w:rsidRPr="00CB36B9" w:rsidRDefault="00CB36B9" w:rsidP="00DB5F40">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С 8 сентября 2024 года значительно вырастут размеры судебных госпошлин</w:t>
      </w:r>
    </w:p>
    <w:p w14:paraId="345BF11B" w14:textId="77777777" w:rsidR="00CB36B9" w:rsidRP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Президентом РФ подписан закон, вносящий масштабные поправки в налоговое законодательство (</w:t>
      </w:r>
      <w:hyperlink r:id="rId37" w:history="1">
        <w:r w:rsidRPr="00CB36B9">
          <w:rPr>
            <w:rFonts w:ascii="Times New Roman" w:eastAsia="Times New Roman" w:hAnsi="Times New Roman" w:cs="Times New Roman"/>
            <w:color w:val="808080"/>
            <w:sz w:val="24"/>
            <w:szCs w:val="24"/>
            <w:u w:val="single"/>
            <w:bdr w:val="none" w:sz="0" w:space="0" w:color="auto" w:frame="1"/>
            <w:lang w:eastAsia="ru-RU"/>
          </w:rPr>
          <w:t>Федеральный закон от 8 августа 2024 г. № 259-ФЗ</w:t>
        </w:r>
      </w:hyperlink>
      <w:r w:rsidRPr="00CB36B9">
        <w:rPr>
          <w:rFonts w:ascii="Times New Roman" w:eastAsia="Times New Roman" w:hAnsi="Times New Roman" w:cs="Times New Roman"/>
          <w:color w:val="333333"/>
          <w:sz w:val="24"/>
          <w:szCs w:val="24"/>
          <w:lang w:eastAsia="ru-RU"/>
        </w:rPr>
        <w:t>). В частности, изменен размер большинства судебных госпошлин.</w:t>
      </w:r>
    </w:p>
    <w:p w14:paraId="463D727F" w14:textId="77777777" w:rsidR="00CB36B9" w:rsidRP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Например, при </w:t>
      </w:r>
      <w:hyperlink r:id="rId38" w:history="1">
        <w:r w:rsidRPr="00CB36B9">
          <w:rPr>
            <w:rFonts w:ascii="Times New Roman" w:eastAsia="Times New Roman" w:hAnsi="Times New Roman" w:cs="Times New Roman"/>
            <w:color w:val="808080"/>
            <w:sz w:val="24"/>
            <w:szCs w:val="24"/>
            <w:u w:val="single"/>
            <w:bdr w:val="none" w:sz="0" w:space="0" w:color="auto" w:frame="1"/>
            <w:lang w:eastAsia="ru-RU"/>
          </w:rPr>
          <w:t>подаче</w:t>
        </w:r>
      </w:hyperlink>
      <w:r w:rsidRPr="00CB36B9">
        <w:rPr>
          <w:rFonts w:ascii="Times New Roman" w:eastAsia="Times New Roman" w:hAnsi="Times New Roman" w:cs="Times New Roman"/>
          <w:color w:val="333333"/>
          <w:sz w:val="24"/>
          <w:szCs w:val="24"/>
          <w:lang w:eastAsia="ru-RU"/>
        </w:rPr>
        <w:t> физлицами искового заявления имущественного характера в суды общей юрисдикции при цене иска до 100 тыс. руб. госпошлина составит 4 тыс. руб. Сейчас граждане должны уплатить 800 руб. и 3% суммы, превышающей 20 тыс. руб. (</w:t>
      </w:r>
      <w:hyperlink r:id="rId39" w:anchor="block_333191" w:history="1">
        <w:r w:rsidRPr="00CB36B9">
          <w:rPr>
            <w:rFonts w:ascii="Times New Roman" w:eastAsia="Times New Roman" w:hAnsi="Times New Roman" w:cs="Times New Roman"/>
            <w:color w:val="808080"/>
            <w:sz w:val="24"/>
            <w:szCs w:val="24"/>
            <w:u w:val="single"/>
            <w:bdr w:val="none" w:sz="0" w:space="0" w:color="auto" w:frame="1"/>
            <w:lang w:eastAsia="ru-RU"/>
          </w:rPr>
          <w:t>п. 1 ст. 333.19 Налогового кодекса</w:t>
        </w:r>
      </w:hyperlink>
      <w:r w:rsidRPr="00CB36B9">
        <w:rPr>
          <w:rFonts w:ascii="Times New Roman" w:eastAsia="Times New Roman" w:hAnsi="Times New Roman" w:cs="Times New Roman"/>
          <w:color w:val="333333"/>
          <w:sz w:val="24"/>
          <w:szCs w:val="24"/>
          <w:lang w:eastAsia="ru-RU"/>
        </w:rPr>
        <w:t>). Если же заявление имущественного характера не подлежит оценке или подано заявление неимущественного характера, то по новым правилам физлицам придется уплатить 3 тыс. руб. (вместо 300 руб.), а организациям 20 тыс. руб. (вместо 6 тыс. руб.).</w:t>
      </w:r>
    </w:p>
    <w:p w14:paraId="3E5E5C3C" w14:textId="77777777" w:rsidR="00CB36B9" w:rsidRP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 xml:space="preserve">Исковое заявление о расторжении брака также обойдется "дороже" – 5 тыс. руб. вместо 600 руб. При этом госпошлина при подаче заявления по делам о взыскании </w:t>
      </w:r>
      <w:r w:rsidRPr="00CB36B9">
        <w:rPr>
          <w:rFonts w:ascii="Times New Roman" w:eastAsia="Times New Roman" w:hAnsi="Times New Roman" w:cs="Times New Roman"/>
          <w:color w:val="333333"/>
          <w:sz w:val="24"/>
          <w:szCs w:val="24"/>
          <w:lang w:eastAsia="ru-RU"/>
        </w:rPr>
        <w:lastRenderedPageBreak/>
        <w:t>алиментов останется прежней – 150 руб. Вырастет госпошлина и при подаче заявления по делам особого производства – 3 тыс. руб. вместо 300 руб.</w:t>
      </w:r>
    </w:p>
    <w:p w14:paraId="45054B6E" w14:textId="343B0E67" w:rsid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Устанавливается госпошлина за подачу заявления о пересмотре судебных постановлений по новым или вновь открывшимся обстоятельствам. Она составит 10 тыс. руб. Помимо этого, значительно увеличится размер госпошлины за подачу апелляционных и кассационных жалоб. Он составит 3 тыс. руб. и 5 тыс. руб. для физлиц и 15 тыс. руб. и 20 тыс. руб. для компаний соответственно.</w:t>
      </w:r>
    </w:p>
    <w:p w14:paraId="58A4566A" w14:textId="77777777" w:rsidR="00DB5F40" w:rsidRPr="00CB36B9" w:rsidRDefault="00DB5F40"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3BB4736E" w14:textId="77777777" w:rsidR="00CB36B9" w:rsidRPr="00CB36B9" w:rsidRDefault="00CB36B9" w:rsidP="00DB5F40">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Ветераны боевых действий будут получать ежемесячную выплату без заявления</w:t>
      </w:r>
    </w:p>
    <w:p w14:paraId="3EEA70CA" w14:textId="77777777" w:rsidR="00DB5F40" w:rsidRDefault="00DB5F40" w:rsidP="00CB36B9">
      <w:pPr>
        <w:shd w:val="clear" w:color="auto" w:fill="FFFFFF"/>
        <w:spacing w:after="255" w:line="270" w:lineRule="atLeast"/>
        <w:rPr>
          <w:rFonts w:ascii="Arial" w:eastAsia="Times New Roman" w:hAnsi="Arial" w:cs="Arial"/>
          <w:color w:val="333333"/>
          <w:sz w:val="23"/>
          <w:szCs w:val="23"/>
          <w:lang w:eastAsia="ru-RU"/>
        </w:rPr>
      </w:pPr>
    </w:p>
    <w:p w14:paraId="4E3B0403" w14:textId="7297A6E4" w:rsidR="00CB36B9" w:rsidRP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Для получения ежемесячной денежной выплат (ЕДВ) ветеранам боевых действий не нужно обращаться в СФР. Сведения в фонд поступят сразу же после оформления соответствующего удостоверения. После этого начнут начисляться выплаты. </w:t>
      </w:r>
    </w:p>
    <w:p w14:paraId="4915D16A" w14:textId="73250656" w:rsidR="00CB36B9" w:rsidRP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spellStart"/>
      <w:r w:rsidRPr="00CB36B9">
        <w:rPr>
          <w:rFonts w:ascii="Times New Roman" w:eastAsia="Times New Roman" w:hAnsi="Times New Roman" w:cs="Times New Roman"/>
          <w:color w:val="333333"/>
          <w:sz w:val="24"/>
          <w:szCs w:val="24"/>
          <w:lang w:eastAsia="ru-RU"/>
        </w:rPr>
        <w:t>Беззаявительный</w:t>
      </w:r>
      <w:proofErr w:type="spellEnd"/>
      <w:r w:rsidRPr="00CB36B9">
        <w:rPr>
          <w:rFonts w:ascii="Times New Roman" w:eastAsia="Times New Roman" w:hAnsi="Times New Roman" w:cs="Times New Roman"/>
          <w:color w:val="333333"/>
          <w:sz w:val="24"/>
          <w:szCs w:val="24"/>
          <w:lang w:eastAsia="ru-RU"/>
        </w:rPr>
        <w:t xml:space="preserve"> порядок получения таких выплат закрепили законодательно. </w:t>
      </w:r>
      <w:r w:rsidR="00DB5F40">
        <w:rPr>
          <w:rFonts w:ascii="Times New Roman" w:eastAsia="Times New Roman" w:hAnsi="Times New Roman" w:cs="Times New Roman"/>
          <w:color w:val="333333"/>
          <w:sz w:val="24"/>
          <w:szCs w:val="24"/>
          <w:lang w:eastAsia="ru-RU"/>
        </w:rPr>
        <w:t xml:space="preserve">                          </w:t>
      </w:r>
      <w:r w:rsidRPr="00CB36B9">
        <w:rPr>
          <w:rFonts w:ascii="Times New Roman" w:eastAsia="Times New Roman" w:hAnsi="Times New Roman" w:cs="Times New Roman"/>
          <w:color w:val="333333"/>
          <w:sz w:val="24"/>
          <w:szCs w:val="24"/>
          <w:lang w:eastAsia="ru-RU"/>
        </w:rPr>
        <w:t>8 августа </w:t>
      </w:r>
      <w:r w:rsidRPr="00CB36B9">
        <w:rPr>
          <w:rFonts w:ascii="Times New Roman" w:eastAsia="Times New Roman" w:hAnsi="Times New Roman" w:cs="Times New Roman"/>
          <w:b/>
          <w:bCs/>
          <w:color w:val="333333"/>
          <w:sz w:val="24"/>
          <w:szCs w:val="24"/>
          <w:lang w:eastAsia="ru-RU"/>
        </w:rPr>
        <w:t>Владимир Путин</w:t>
      </w:r>
      <w:r w:rsidRPr="00CB36B9">
        <w:rPr>
          <w:rFonts w:ascii="Times New Roman" w:eastAsia="Times New Roman" w:hAnsi="Times New Roman" w:cs="Times New Roman"/>
          <w:color w:val="333333"/>
          <w:sz w:val="24"/>
          <w:szCs w:val="24"/>
          <w:lang w:eastAsia="ru-RU"/>
        </w:rPr>
        <w:t xml:space="preserve"> подписал соответствующий закон (Федеральный закон от 08.08.2024 N 291-ФЗ </w:t>
      </w:r>
      <w:r w:rsidR="00DB5F40">
        <w:rPr>
          <w:rFonts w:ascii="Times New Roman" w:eastAsia="Times New Roman" w:hAnsi="Times New Roman" w:cs="Times New Roman"/>
          <w:color w:val="333333"/>
          <w:sz w:val="24"/>
          <w:szCs w:val="24"/>
          <w:lang w:eastAsia="ru-RU"/>
        </w:rPr>
        <w:t>«</w:t>
      </w:r>
      <w:hyperlink r:id="rId40" w:history="1">
        <w:r w:rsidRPr="00CB36B9">
          <w:rPr>
            <w:rFonts w:ascii="Times New Roman" w:eastAsia="Times New Roman" w:hAnsi="Times New Roman" w:cs="Times New Roman"/>
            <w:color w:val="808080"/>
            <w:sz w:val="24"/>
            <w:szCs w:val="24"/>
            <w:u w:val="single"/>
            <w:bdr w:val="none" w:sz="0" w:space="0" w:color="auto" w:frame="1"/>
            <w:lang w:eastAsia="ru-RU"/>
          </w:rPr>
          <w:t xml:space="preserve">О внесении изменений в статьи 5 и 23-1 Федерального закона </w:t>
        </w:r>
        <w:r w:rsidR="00DB5F40">
          <w:rPr>
            <w:rFonts w:ascii="Times New Roman" w:eastAsia="Times New Roman" w:hAnsi="Times New Roman" w:cs="Times New Roman"/>
            <w:color w:val="808080"/>
            <w:sz w:val="24"/>
            <w:szCs w:val="24"/>
            <w:u w:val="single"/>
            <w:bdr w:val="none" w:sz="0" w:space="0" w:color="auto" w:frame="1"/>
            <w:lang w:eastAsia="ru-RU"/>
          </w:rPr>
          <w:t xml:space="preserve">                        «</w:t>
        </w:r>
        <w:r w:rsidRPr="00CB36B9">
          <w:rPr>
            <w:rFonts w:ascii="Times New Roman" w:eastAsia="Times New Roman" w:hAnsi="Times New Roman" w:cs="Times New Roman"/>
            <w:color w:val="808080"/>
            <w:sz w:val="24"/>
            <w:szCs w:val="24"/>
            <w:u w:val="single"/>
            <w:bdr w:val="none" w:sz="0" w:space="0" w:color="auto" w:frame="1"/>
            <w:lang w:eastAsia="ru-RU"/>
          </w:rPr>
          <w:t>О ветеранах</w:t>
        </w:r>
      </w:hyperlink>
      <w:r w:rsidR="00DB5F40">
        <w:rPr>
          <w:rFonts w:ascii="Times New Roman" w:eastAsia="Times New Roman" w:hAnsi="Times New Roman" w:cs="Times New Roman"/>
          <w:color w:val="333333"/>
          <w:sz w:val="24"/>
          <w:szCs w:val="24"/>
          <w:lang w:eastAsia="ru-RU"/>
        </w:rPr>
        <w:t>»</w:t>
      </w:r>
      <w:r w:rsidRPr="00CB36B9">
        <w:rPr>
          <w:rFonts w:ascii="Times New Roman" w:eastAsia="Times New Roman" w:hAnsi="Times New Roman" w:cs="Times New Roman"/>
          <w:color w:val="333333"/>
          <w:sz w:val="24"/>
          <w:szCs w:val="24"/>
          <w:lang w:eastAsia="ru-RU"/>
        </w:rPr>
        <w:t>).</w:t>
      </w:r>
    </w:p>
    <w:p w14:paraId="650F9FAE" w14:textId="5D83D6D5" w:rsidR="00CB36B9" w:rsidRPr="00CB36B9" w:rsidRDefault="00DB5F40"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w:t>
      </w:r>
      <w:r w:rsidR="00CB36B9" w:rsidRPr="00CB36B9">
        <w:rPr>
          <w:rFonts w:ascii="Times New Roman" w:eastAsia="Times New Roman" w:hAnsi="Times New Roman" w:cs="Times New Roman"/>
          <w:color w:val="333333"/>
          <w:sz w:val="24"/>
          <w:szCs w:val="24"/>
          <w:lang w:eastAsia="ru-RU"/>
        </w:rPr>
        <w:t>Значительное число ветеранов боевых действий, имеющих право на получение ЕДВ, в настоящее время принимают участие в специальной военной операции, в связи с чем не могут направить заявление о предоставлении ЕДВ в Фонд социального и пенсионного страхования РФ</w:t>
      </w:r>
      <w:r>
        <w:rPr>
          <w:rFonts w:ascii="Times New Roman" w:eastAsia="Times New Roman" w:hAnsi="Times New Roman" w:cs="Times New Roman"/>
          <w:color w:val="333333"/>
          <w:sz w:val="24"/>
          <w:szCs w:val="24"/>
          <w:lang w:eastAsia="ru-RU"/>
        </w:rPr>
        <w:t>»</w:t>
      </w:r>
      <w:r w:rsidR="00CB36B9" w:rsidRPr="00CB36B9">
        <w:rPr>
          <w:rFonts w:ascii="Times New Roman" w:eastAsia="Times New Roman" w:hAnsi="Times New Roman" w:cs="Times New Roman"/>
          <w:color w:val="333333"/>
          <w:sz w:val="24"/>
          <w:szCs w:val="24"/>
          <w:lang w:eastAsia="ru-RU"/>
        </w:rPr>
        <w:t>, – отмечали авторы з</w:t>
      </w:r>
      <w:hyperlink r:id="rId41" w:history="1">
        <w:r w:rsidR="00CB36B9" w:rsidRPr="00CB36B9">
          <w:rPr>
            <w:rFonts w:ascii="Times New Roman" w:eastAsia="Times New Roman" w:hAnsi="Times New Roman" w:cs="Times New Roman"/>
            <w:color w:val="808080"/>
            <w:sz w:val="24"/>
            <w:szCs w:val="24"/>
            <w:u w:val="single"/>
            <w:bdr w:val="none" w:sz="0" w:space="0" w:color="auto" w:frame="1"/>
            <w:lang w:eastAsia="ru-RU"/>
          </w:rPr>
          <w:t>аконопроекта</w:t>
        </w:r>
      </w:hyperlink>
      <w:r w:rsidR="00CB36B9" w:rsidRPr="00CB36B9">
        <w:rPr>
          <w:rFonts w:ascii="Times New Roman" w:eastAsia="Times New Roman" w:hAnsi="Times New Roman" w:cs="Times New Roman"/>
          <w:color w:val="333333"/>
          <w:sz w:val="24"/>
          <w:szCs w:val="24"/>
          <w:lang w:eastAsia="ru-RU"/>
        </w:rPr>
        <w:t> в пояснительной записке к нему. </w:t>
      </w:r>
    </w:p>
    <w:p w14:paraId="33317972" w14:textId="77777777" w:rsidR="00F41B8F" w:rsidRDefault="00F41B8F" w:rsidP="00DB5F4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7763C52" w14:textId="2E9F5FF8" w:rsidR="00DB5F40" w:rsidRDefault="00CB36B9" w:rsidP="00DB5F4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Работодатели будут взаимодействовать с военкоматами</w:t>
      </w:r>
    </w:p>
    <w:p w14:paraId="5C21D3CE" w14:textId="7D903D19" w:rsidR="00CB36B9" w:rsidRDefault="00CB36B9" w:rsidP="00DB5F4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через реестр воинского учета</w:t>
      </w:r>
    </w:p>
    <w:p w14:paraId="2184D4CE" w14:textId="77777777" w:rsidR="00DB5F40" w:rsidRPr="00CB36B9" w:rsidRDefault="00DB5F40" w:rsidP="00DB5F4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BECBC0A" w14:textId="1835BA58" w:rsidR="00CB36B9" w:rsidRP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Закон принят в рамках реализации</w:t>
      </w:r>
      <w:hyperlink r:id="rId42" w:history="1">
        <w:r w:rsidRPr="00CB36B9">
          <w:rPr>
            <w:rFonts w:ascii="Times New Roman" w:eastAsia="Times New Roman" w:hAnsi="Times New Roman" w:cs="Times New Roman"/>
            <w:color w:val="808080"/>
            <w:sz w:val="24"/>
            <w:szCs w:val="24"/>
            <w:u w:val="single"/>
            <w:bdr w:val="none" w:sz="0" w:space="0" w:color="auto" w:frame="1"/>
            <w:lang w:eastAsia="ru-RU"/>
          </w:rPr>
          <w:t> поручения Президента РФ</w:t>
        </w:r>
      </w:hyperlink>
      <w:r w:rsidRPr="00CB36B9">
        <w:rPr>
          <w:rFonts w:ascii="Times New Roman" w:eastAsia="Times New Roman" w:hAnsi="Times New Roman" w:cs="Times New Roman"/>
          <w:color w:val="333333"/>
          <w:sz w:val="24"/>
          <w:szCs w:val="24"/>
          <w:lang w:eastAsia="ru-RU"/>
        </w:rPr>
        <w:t xml:space="preserve">, в соответствии с которым осенний призыв 2024 года должен осуществляться с использованием ГИС </w:t>
      </w:r>
      <w:r w:rsidR="00DB5F40">
        <w:rPr>
          <w:rFonts w:ascii="Times New Roman" w:eastAsia="Times New Roman" w:hAnsi="Times New Roman" w:cs="Times New Roman"/>
          <w:color w:val="333333"/>
          <w:sz w:val="24"/>
          <w:szCs w:val="24"/>
          <w:lang w:eastAsia="ru-RU"/>
        </w:rPr>
        <w:t>«</w:t>
      </w:r>
      <w:r w:rsidRPr="00CB36B9">
        <w:rPr>
          <w:rFonts w:ascii="Times New Roman" w:eastAsia="Times New Roman" w:hAnsi="Times New Roman" w:cs="Times New Roman"/>
          <w:color w:val="333333"/>
          <w:sz w:val="24"/>
          <w:szCs w:val="24"/>
          <w:lang w:eastAsia="ru-RU"/>
        </w:rPr>
        <w:t>Единый реестр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w:t>
      </w:r>
      <w:r w:rsidR="00DB5F40">
        <w:rPr>
          <w:rFonts w:ascii="Times New Roman" w:eastAsia="Times New Roman" w:hAnsi="Times New Roman" w:cs="Times New Roman"/>
          <w:color w:val="333333"/>
          <w:sz w:val="24"/>
          <w:szCs w:val="24"/>
          <w:lang w:eastAsia="ru-RU"/>
        </w:rPr>
        <w:t>»</w:t>
      </w:r>
      <w:r w:rsidRPr="00CB36B9">
        <w:rPr>
          <w:rFonts w:ascii="Times New Roman" w:eastAsia="Times New Roman" w:hAnsi="Times New Roman" w:cs="Times New Roman"/>
          <w:color w:val="333333"/>
          <w:sz w:val="24"/>
          <w:szCs w:val="24"/>
          <w:lang w:eastAsia="ru-RU"/>
        </w:rPr>
        <w:t xml:space="preserve"> (далее - Реестр воинского учета)(</w:t>
      </w:r>
      <w:hyperlink r:id="rId43" w:history="1">
        <w:r w:rsidRPr="00CB36B9">
          <w:rPr>
            <w:rFonts w:ascii="Times New Roman" w:eastAsia="Times New Roman" w:hAnsi="Times New Roman" w:cs="Times New Roman"/>
            <w:color w:val="808080"/>
            <w:sz w:val="24"/>
            <w:szCs w:val="24"/>
            <w:u w:val="single"/>
            <w:bdr w:val="none" w:sz="0" w:space="0" w:color="auto" w:frame="1"/>
            <w:lang w:eastAsia="ru-RU"/>
          </w:rPr>
          <w:t>Федеральный закон от 8 августа 2024 г. № 270-ФЗ</w:t>
        </w:r>
      </w:hyperlink>
      <w:r w:rsidRPr="00CB36B9">
        <w:rPr>
          <w:rFonts w:ascii="Times New Roman" w:eastAsia="Times New Roman" w:hAnsi="Times New Roman" w:cs="Times New Roman"/>
          <w:color w:val="333333"/>
          <w:sz w:val="24"/>
          <w:szCs w:val="24"/>
          <w:lang w:eastAsia="ru-RU"/>
        </w:rPr>
        <w:t>).</w:t>
      </w:r>
    </w:p>
    <w:p w14:paraId="13F670F3" w14:textId="77777777" w:rsidR="00CB36B9" w:rsidRP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Внесены изменения в </w:t>
      </w:r>
      <w:hyperlink r:id="rId44" w:anchor="block_4" w:history="1">
        <w:r w:rsidRPr="00CB36B9">
          <w:rPr>
            <w:rFonts w:ascii="Times New Roman" w:eastAsia="Times New Roman" w:hAnsi="Times New Roman" w:cs="Times New Roman"/>
            <w:color w:val="808080"/>
            <w:sz w:val="24"/>
            <w:szCs w:val="24"/>
            <w:u w:val="single"/>
            <w:bdr w:val="none" w:sz="0" w:space="0" w:color="auto" w:frame="1"/>
            <w:lang w:eastAsia="ru-RU"/>
          </w:rPr>
          <w:t>Закон о воинской обязанности и военной службе</w:t>
        </w:r>
      </w:hyperlink>
      <w:r w:rsidRPr="00CB36B9">
        <w:rPr>
          <w:rFonts w:ascii="Times New Roman" w:eastAsia="Times New Roman" w:hAnsi="Times New Roman" w:cs="Times New Roman"/>
          <w:color w:val="333333"/>
          <w:sz w:val="24"/>
          <w:szCs w:val="24"/>
          <w:lang w:eastAsia="ru-RU"/>
        </w:rPr>
        <w:t>, а именно уточнены положения, регламентирующие информационное взаимодействие военкоматов с организациями, в которых работают граждане, состоящие на воинском учете, а также не состоящие, но обязанные состоять на воинском учете. Такое взаимодействие будет организовано в том числе посредством Реестра воинского учета.</w:t>
      </w:r>
    </w:p>
    <w:p w14:paraId="7057DF49" w14:textId="77777777" w:rsidR="00CB36B9" w:rsidRPr="00CB36B9" w:rsidRDefault="00CB36B9" w:rsidP="00DB5F40">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Документ вступил в силу с 8 августа 2024 г.</w:t>
      </w:r>
    </w:p>
    <w:p w14:paraId="761DD885" w14:textId="2F2199EA" w:rsidR="00CB36B9" w:rsidRDefault="00CB36B9"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B36B9">
        <w:rPr>
          <w:rFonts w:ascii="Times New Roman" w:eastAsia="Times New Roman" w:hAnsi="Times New Roman" w:cs="Times New Roman"/>
          <w:color w:val="333333"/>
          <w:sz w:val="24"/>
          <w:szCs w:val="24"/>
          <w:lang w:eastAsia="ru-RU"/>
        </w:rPr>
        <w:t>Напомним, создание Реестра воинского учета, выполняющего функции информационного взаимодействия с работодателями в целях осуществления воинского учета, предусмотрено </w:t>
      </w:r>
      <w:hyperlink r:id="rId45" w:anchor="block_34" w:history="1">
        <w:r w:rsidRPr="00CB36B9">
          <w:rPr>
            <w:rFonts w:ascii="Times New Roman" w:eastAsia="Times New Roman" w:hAnsi="Times New Roman" w:cs="Times New Roman"/>
            <w:color w:val="808080"/>
            <w:sz w:val="24"/>
            <w:szCs w:val="24"/>
            <w:u w:val="single"/>
            <w:bdr w:val="none" w:sz="0" w:space="0" w:color="auto" w:frame="1"/>
            <w:lang w:eastAsia="ru-RU"/>
          </w:rPr>
          <w:t>постановлением Правительства РФ от 19 апреля 2024 г. № 506</w:t>
        </w:r>
      </w:hyperlink>
      <w:r w:rsidRPr="00CB36B9">
        <w:rPr>
          <w:rFonts w:ascii="Times New Roman" w:eastAsia="Times New Roman" w:hAnsi="Times New Roman" w:cs="Times New Roman"/>
          <w:color w:val="333333"/>
          <w:sz w:val="24"/>
          <w:szCs w:val="24"/>
          <w:lang w:eastAsia="ru-RU"/>
        </w:rPr>
        <w:t xml:space="preserve">. </w:t>
      </w:r>
      <w:proofErr w:type="gramStart"/>
      <w:r w:rsidRPr="00CB36B9">
        <w:rPr>
          <w:rFonts w:ascii="Times New Roman" w:eastAsia="Times New Roman" w:hAnsi="Times New Roman" w:cs="Times New Roman"/>
          <w:color w:val="333333"/>
          <w:sz w:val="24"/>
          <w:szCs w:val="24"/>
          <w:lang w:eastAsia="ru-RU"/>
        </w:rPr>
        <w:t>Согласно документу</w:t>
      </w:r>
      <w:proofErr w:type="gramEnd"/>
      <w:r w:rsidRPr="00CB36B9">
        <w:rPr>
          <w:rFonts w:ascii="Times New Roman" w:eastAsia="Times New Roman" w:hAnsi="Times New Roman" w:cs="Times New Roman"/>
          <w:color w:val="333333"/>
          <w:sz w:val="24"/>
          <w:szCs w:val="24"/>
          <w:lang w:eastAsia="ru-RU"/>
        </w:rPr>
        <w:t xml:space="preserve"> запуск Реестра воинского учета пройдет в 2 этапа. До конца октября предполагается его создание, а с 1 ноября - прием реестра Министерством обороны РФ, ввод его в эксплуатацию, первоначальная загрузка в реестр сведений о гражданах, эксплуатация и дальнейшее развитие реестра</w:t>
      </w:r>
      <w:r w:rsidR="00DB5F40">
        <w:rPr>
          <w:rFonts w:ascii="Times New Roman" w:eastAsia="Times New Roman" w:hAnsi="Times New Roman" w:cs="Times New Roman"/>
          <w:color w:val="333333"/>
          <w:sz w:val="24"/>
          <w:szCs w:val="24"/>
          <w:lang w:eastAsia="ru-RU"/>
        </w:rPr>
        <w:t>.</w:t>
      </w:r>
      <w:r w:rsidRPr="00CB36B9">
        <w:rPr>
          <w:rFonts w:ascii="Times New Roman" w:eastAsia="Times New Roman" w:hAnsi="Times New Roman" w:cs="Times New Roman"/>
          <w:color w:val="333333"/>
          <w:sz w:val="24"/>
          <w:szCs w:val="24"/>
          <w:lang w:eastAsia="ru-RU"/>
        </w:rPr>
        <w:t xml:space="preserve"> </w:t>
      </w:r>
    </w:p>
    <w:p w14:paraId="371A83BE" w14:textId="77777777" w:rsidR="00DB5F40" w:rsidRPr="00CB36B9" w:rsidRDefault="00DB5F40"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66247D34" w14:textId="77777777" w:rsidR="00F41B8F" w:rsidRDefault="00F41B8F">
      <w:pPr>
        <w:rPr>
          <w:rFonts w:ascii="Times New Roman" w:eastAsia="Times New Roman" w:hAnsi="Times New Roman" w:cs="Times New Roman"/>
          <w:b/>
          <w:bCs/>
          <w:color w:val="4D4D4D"/>
          <w:kern w:val="36"/>
          <w:sz w:val="24"/>
          <w:szCs w:val="24"/>
          <w:lang w:eastAsia="ru-RU"/>
        </w:rPr>
      </w:pPr>
      <w:r>
        <w:rPr>
          <w:rFonts w:ascii="Times New Roman" w:eastAsia="Times New Roman" w:hAnsi="Times New Roman" w:cs="Times New Roman"/>
          <w:b/>
          <w:bCs/>
          <w:color w:val="4D4D4D"/>
          <w:kern w:val="36"/>
          <w:sz w:val="24"/>
          <w:szCs w:val="24"/>
          <w:lang w:eastAsia="ru-RU"/>
        </w:rPr>
        <w:br w:type="page"/>
      </w:r>
    </w:p>
    <w:p w14:paraId="766D679B" w14:textId="0C0CE7C7" w:rsidR="00DB5F40" w:rsidRDefault="00CB36B9" w:rsidP="00DB5F4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lastRenderedPageBreak/>
        <w:t xml:space="preserve">Решение об избрании нового гендиректора ООО </w:t>
      </w:r>
    </w:p>
    <w:p w14:paraId="1969948F" w14:textId="0F3CF2C8" w:rsidR="00CB36B9" w:rsidRDefault="00CB36B9" w:rsidP="00DB5F4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B36B9">
        <w:rPr>
          <w:rFonts w:ascii="Times New Roman" w:eastAsia="Times New Roman" w:hAnsi="Times New Roman" w:cs="Times New Roman"/>
          <w:b/>
          <w:bCs/>
          <w:color w:val="4D4D4D"/>
          <w:kern w:val="36"/>
          <w:sz w:val="24"/>
          <w:szCs w:val="24"/>
          <w:lang w:eastAsia="ru-RU"/>
        </w:rPr>
        <w:t>придется удостоверять нотариально</w:t>
      </w:r>
    </w:p>
    <w:p w14:paraId="303AA592" w14:textId="77777777" w:rsidR="00DB5F40" w:rsidRPr="00CB36B9" w:rsidRDefault="00DB5F40" w:rsidP="00DB5F4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6647242C" w14:textId="77777777" w:rsidR="00E21086" w:rsidRPr="00E21086" w:rsidRDefault="00E21086"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21086">
        <w:rPr>
          <w:rFonts w:ascii="Times New Roman" w:eastAsia="Times New Roman" w:hAnsi="Times New Roman" w:cs="Times New Roman"/>
          <w:color w:val="333333"/>
          <w:sz w:val="24"/>
          <w:szCs w:val="24"/>
          <w:lang w:eastAsia="ru-RU"/>
        </w:rPr>
        <w:t>Соответствующие поправки в законодательство о госрегистрации и об ООО внесены подписанным Президентом РФ </w:t>
      </w:r>
      <w:hyperlink r:id="rId46" w:history="1">
        <w:r w:rsidRPr="00E21086">
          <w:rPr>
            <w:rFonts w:ascii="Times New Roman" w:eastAsia="Times New Roman" w:hAnsi="Times New Roman" w:cs="Times New Roman"/>
            <w:color w:val="808080"/>
            <w:sz w:val="24"/>
            <w:szCs w:val="24"/>
            <w:u w:val="single"/>
            <w:bdr w:val="none" w:sz="0" w:space="0" w:color="auto" w:frame="1"/>
            <w:lang w:eastAsia="ru-RU"/>
          </w:rPr>
          <w:t>федеральным законом от 8 августа 2024 г. № 287-ФЗ</w:t>
        </w:r>
      </w:hyperlink>
      <w:r w:rsidRPr="00E21086">
        <w:rPr>
          <w:rFonts w:ascii="Times New Roman" w:eastAsia="Times New Roman" w:hAnsi="Times New Roman" w:cs="Times New Roman"/>
          <w:color w:val="333333"/>
          <w:sz w:val="24"/>
          <w:szCs w:val="24"/>
          <w:lang w:eastAsia="ru-RU"/>
        </w:rPr>
        <w:t>. Он вступит в силу с 1 сентября 2024 года.</w:t>
      </w:r>
    </w:p>
    <w:p w14:paraId="524398B4" w14:textId="77777777" w:rsidR="00E21086" w:rsidRPr="00E21086" w:rsidRDefault="00E21086"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21086">
        <w:rPr>
          <w:rFonts w:ascii="Times New Roman" w:eastAsia="Times New Roman" w:hAnsi="Times New Roman" w:cs="Times New Roman"/>
          <w:color w:val="333333"/>
          <w:sz w:val="24"/>
          <w:szCs w:val="24"/>
          <w:lang w:eastAsia="ru-RU"/>
        </w:rPr>
        <w:t>Теперь для ООО станет необходимой подпись нотариуса на направляемом в регистрирующий орган в электронном виде заявлении о внесении изменений в ЕГРЮЛ. Как поясняет налоговая служба, такой порядок позволит сократить случаи захвата компаний и защитить их имущество. Также это позволит сократить временные и финансовые затраты заявителей. Напомним, что по действующим сейчас правилам такое заявление подписывал и направлял новый директор организации.</w:t>
      </w:r>
    </w:p>
    <w:p w14:paraId="064620BD" w14:textId="77777777" w:rsidR="00E21086" w:rsidRPr="00E21086" w:rsidRDefault="00E21086" w:rsidP="00DB5F40">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E21086">
        <w:rPr>
          <w:rFonts w:ascii="Times New Roman" w:eastAsia="Times New Roman" w:hAnsi="Times New Roman" w:cs="Times New Roman"/>
          <w:color w:val="333333"/>
          <w:sz w:val="24"/>
          <w:szCs w:val="24"/>
          <w:lang w:eastAsia="ru-RU"/>
        </w:rPr>
        <w:t>Аналогичный порядок предусмотрен и для компаний иных организационно-правовых форм при избрании (назначении) руководителя. Заявление о внесении изменений в ЕГРЮЛ в регистрирующие органы будет подавать нотариус, засвидетельствовавший подлинность подписи заявителя на заявлении в рамках одного нотариального действия. Исключение составят только кредитные и некоммерческие организации, регистрируемые через Банк России и Минюст России. </w:t>
      </w:r>
    </w:p>
    <w:p w14:paraId="235AD383" w14:textId="77777777" w:rsidR="00CB36B9" w:rsidRPr="00DB5F40" w:rsidRDefault="00CB36B9" w:rsidP="00DB5F40">
      <w:pPr>
        <w:spacing w:after="0"/>
        <w:jc w:val="both"/>
        <w:rPr>
          <w:rFonts w:ascii="Times New Roman" w:hAnsi="Times New Roman" w:cs="Times New Roman"/>
          <w:sz w:val="24"/>
          <w:szCs w:val="24"/>
        </w:rPr>
      </w:pPr>
    </w:p>
    <w:sectPr w:rsidR="00CB36B9" w:rsidRPr="00DB5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5319D"/>
    <w:multiLevelType w:val="multilevel"/>
    <w:tmpl w:val="03C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E45D3"/>
    <w:multiLevelType w:val="multilevel"/>
    <w:tmpl w:val="FE3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C324AC"/>
    <w:multiLevelType w:val="multilevel"/>
    <w:tmpl w:val="4AEC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B00993"/>
    <w:multiLevelType w:val="multilevel"/>
    <w:tmpl w:val="E34A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676BB7"/>
    <w:multiLevelType w:val="multilevel"/>
    <w:tmpl w:val="211E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86FC2"/>
    <w:multiLevelType w:val="multilevel"/>
    <w:tmpl w:val="4DD6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C0"/>
    <w:rsid w:val="00006838"/>
    <w:rsid w:val="00054D77"/>
    <w:rsid w:val="0017294E"/>
    <w:rsid w:val="001B39D5"/>
    <w:rsid w:val="00222F4B"/>
    <w:rsid w:val="002570FF"/>
    <w:rsid w:val="002965C0"/>
    <w:rsid w:val="003231D9"/>
    <w:rsid w:val="00347557"/>
    <w:rsid w:val="003E1DE3"/>
    <w:rsid w:val="005229BA"/>
    <w:rsid w:val="008A746D"/>
    <w:rsid w:val="008C403D"/>
    <w:rsid w:val="009C095F"/>
    <w:rsid w:val="00A603BB"/>
    <w:rsid w:val="00A8107C"/>
    <w:rsid w:val="00AE5068"/>
    <w:rsid w:val="00BD0761"/>
    <w:rsid w:val="00C816AC"/>
    <w:rsid w:val="00CB36B9"/>
    <w:rsid w:val="00CE0EA0"/>
    <w:rsid w:val="00DB5F40"/>
    <w:rsid w:val="00E21086"/>
    <w:rsid w:val="00F41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23DF"/>
  <w15:chartTrackingRefBased/>
  <w15:docId w15:val="{B25551B8-1630-49C8-9235-1B832FD9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0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107C"/>
    <w:rPr>
      <w:color w:val="0000FF"/>
      <w:u w:val="single"/>
    </w:rPr>
  </w:style>
  <w:style w:type="character" w:styleId="a5">
    <w:name w:val="Strong"/>
    <w:basedOn w:val="a0"/>
    <w:uiPriority w:val="22"/>
    <w:qFormat/>
    <w:rsid w:val="00A81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1667">
      <w:bodyDiv w:val="1"/>
      <w:marLeft w:val="0"/>
      <w:marRight w:val="0"/>
      <w:marTop w:val="0"/>
      <w:marBottom w:val="0"/>
      <w:divBdr>
        <w:top w:val="none" w:sz="0" w:space="0" w:color="auto"/>
        <w:left w:val="none" w:sz="0" w:space="0" w:color="auto"/>
        <w:bottom w:val="none" w:sz="0" w:space="0" w:color="auto"/>
        <w:right w:val="none" w:sz="0" w:space="0" w:color="auto"/>
      </w:divBdr>
    </w:div>
    <w:div w:id="108549905">
      <w:bodyDiv w:val="1"/>
      <w:marLeft w:val="0"/>
      <w:marRight w:val="0"/>
      <w:marTop w:val="0"/>
      <w:marBottom w:val="0"/>
      <w:divBdr>
        <w:top w:val="none" w:sz="0" w:space="0" w:color="auto"/>
        <w:left w:val="none" w:sz="0" w:space="0" w:color="auto"/>
        <w:bottom w:val="none" w:sz="0" w:space="0" w:color="auto"/>
        <w:right w:val="none" w:sz="0" w:space="0" w:color="auto"/>
      </w:divBdr>
    </w:div>
    <w:div w:id="150297459">
      <w:bodyDiv w:val="1"/>
      <w:marLeft w:val="0"/>
      <w:marRight w:val="0"/>
      <w:marTop w:val="0"/>
      <w:marBottom w:val="0"/>
      <w:divBdr>
        <w:top w:val="none" w:sz="0" w:space="0" w:color="auto"/>
        <w:left w:val="none" w:sz="0" w:space="0" w:color="auto"/>
        <w:bottom w:val="none" w:sz="0" w:space="0" w:color="auto"/>
        <w:right w:val="none" w:sz="0" w:space="0" w:color="auto"/>
      </w:divBdr>
    </w:div>
    <w:div w:id="185218717">
      <w:bodyDiv w:val="1"/>
      <w:marLeft w:val="0"/>
      <w:marRight w:val="0"/>
      <w:marTop w:val="0"/>
      <w:marBottom w:val="0"/>
      <w:divBdr>
        <w:top w:val="none" w:sz="0" w:space="0" w:color="auto"/>
        <w:left w:val="none" w:sz="0" w:space="0" w:color="auto"/>
        <w:bottom w:val="none" w:sz="0" w:space="0" w:color="auto"/>
        <w:right w:val="none" w:sz="0" w:space="0" w:color="auto"/>
      </w:divBdr>
    </w:div>
    <w:div w:id="286396506">
      <w:bodyDiv w:val="1"/>
      <w:marLeft w:val="0"/>
      <w:marRight w:val="0"/>
      <w:marTop w:val="0"/>
      <w:marBottom w:val="0"/>
      <w:divBdr>
        <w:top w:val="none" w:sz="0" w:space="0" w:color="auto"/>
        <w:left w:val="none" w:sz="0" w:space="0" w:color="auto"/>
        <w:bottom w:val="none" w:sz="0" w:space="0" w:color="auto"/>
        <w:right w:val="none" w:sz="0" w:space="0" w:color="auto"/>
      </w:divBdr>
    </w:div>
    <w:div w:id="468522393">
      <w:bodyDiv w:val="1"/>
      <w:marLeft w:val="0"/>
      <w:marRight w:val="0"/>
      <w:marTop w:val="0"/>
      <w:marBottom w:val="0"/>
      <w:divBdr>
        <w:top w:val="none" w:sz="0" w:space="0" w:color="auto"/>
        <w:left w:val="none" w:sz="0" w:space="0" w:color="auto"/>
        <w:bottom w:val="none" w:sz="0" w:space="0" w:color="auto"/>
        <w:right w:val="none" w:sz="0" w:space="0" w:color="auto"/>
      </w:divBdr>
    </w:div>
    <w:div w:id="553733014">
      <w:bodyDiv w:val="1"/>
      <w:marLeft w:val="0"/>
      <w:marRight w:val="0"/>
      <w:marTop w:val="0"/>
      <w:marBottom w:val="0"/>
      <w:divBdr>
        <w:top w:val="none" w:sz="0" w:space="0" w:color="auto"/>
        <w:left w:val="none" w:sz="0" w:space="0" w:color="auto"/>
        <w:bottom w:val="none" w:sz="0" w:space="0" w:color="auto"/>
        <w:right w:val="none" w:sz="0" w:space="0" w:color="auto"/>
      </w:divBdr>
    </w:div>
    <w:div w:id="590819387">
      <w:bodyDiv w:val="1"/>
      <w:marLeft w:val="0"/>
      <w:marRight w:val="0"/>
      <w:marTop w:val="0"/>
      <w:marBottom w:val="0"/>
      <w:divBdr>
        <w:top w:val="none" w:sz="0" w:space="0" w:color="auto"/>
        <w:left w:val="none" w:sz="0" w:space="0" w:color="auto"/>
        <w:bottom w:val="none" w:sz="0" w:space="0" w:color="auto"/>
        <w:right w:val="none" w:sz="0" w:space="0" w:color="auto"/>
      </w:divBdr>
    </w:div>
    <w:div w:id="619604430">
      <w:bodyDiv w:val="1"/>
      <w:marLeft w:val="0"/>
      <w:marRight w:val="0"/>
      <w:marTop w:val="0"/>
      <w:marBottom w:val="0"/>
      <w:divBdr>
        <w:top w:val="none" w:sz="0" w:space="0" w:color="auto"/>
        <w:left w:val="none" w:sz="0" w:space="0" w:color="auto"/>
        <w:bottom w:val="none" w:sz="0" w:space="0" w:color="auto"/>
        <w:right w:val="none" w:sz="0" w:space="0" w:color="auto"/>
      </w:divBdr>
    </w:div>
    <w:div w:id="623846843">
      <w:bodyDiv w:val="1"/>
      <w:marLeft w:val="0"/>
      <w:marRight w:val="0"/>
      <w:marTop w:val="0"/>
      <w:marBottom w:val="0"/>
      <w:divBdr>
        <w:top w:val="none" w:sz="0" w:space="0" w:color="auto"/>
        <w:left w:val="none" w:sz="0" w:space="0" w:color="auto"/>
        <w:bottom w:val="none" w:sz="0" w:space="0" w:color="auto"/>
        <w:right w:val="none" w:sz="0" w:space="0" w:color="auto"/>
      </w:divBdr>
      <w:divsChild>
        <w:div w:id="581912532">
          <w:marLeft w:val="0"/>
          <w:marRight w:val="0"/>
          <w:marTop w:val="0"/>
          <w:marBottom w:val="180"/>
          <w:divBdr>
            <w:top w:val="none" w:sz="0" w:space="0" w:color="auto"/>
            <w:left w:val="none" w:sz="0" w:space="0" w:color="auto"/>
            <w:bottom w:val="none" w:sz="0" w:space="0" w:color="auto"/>
            <w:right w:val="none" w:sz="0" w:space="0" w:color="auto"/>
          </w:divBdr>
        </w:div>
      </w:divsChild>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8629077">
      <w:bodyDiv w:val="1"/>
      <w:marLeft w:val="0"/>
      <w:marRight w:val="0"/>
      <w:marTop w:val="0"/>
      <w:marBottom w:val="0"/>
      <w:divBdr>
        <w:top w:val="none" w:sz="0" w:space="0" w:color="auto"/>
        <w:left w:val="none" w:sz="0" w:space="0" w:color="auto"/>
        <w:bottom w:val="none" w:sz="0" w:space="0" w:color="auto"/>
        <w:right w:val="none" w:sz="0" w:space="0" w:color="auto"/>
      </w:divBdr>
    </w:div>
    <w:div w:id="689914846">
      <w:bodyDiv w:val="1"/>
      <w:marLeft w:val="0"/>
      <w:marRight w:val="0"/>
      <w:marTop w:val="0"/>
      <w:marBottom w:val="0"/>
      <w:divBdr>
        <w:top w:val="none" w:sz="0" w:space="0" w:color="auto"/>
        <w:left w:val="none" w:sz="0" w:space="0" w:color="auto"/>
        <w:bottom w:val="none" w:sz="0" w:space="0" w:color="auto"/>
        <w:right w:val="none" w:sz="0" w:space="0" w:color="auto"/>
      </w:divBdr>
    </w:div>
    <w:div w:id="709496534">
      <w:bodyDiv w:val="1"/>
      <w:marLeft w:val="0"/>
      <w:marRight w:val="0"/>
      <w:marTop w:val="0"/>
      <w:marBottom w:val="0"/>
      <w:divBdr>
        <w:top w:val="none" w:sz="0" w:space="0" w:color="auto"/>
        <w:left w:val="none" w:sz="0" w:space="0" w:color="auto"/>
        <w:bottom w:val="none" w:sz="0" w:space="0" w:color="auto"/>
        <w:right w:val="none" w:sz="0" w:space="0" w:color="auto"/>
      </w:divBdr>
    </w:div>
    <w:div w:id="792020133">
      <w:bodyDiv w:val="1"/>
      <w:marLeft w:val="0"/>
      <w:marRight w:val="0"/>
      <w:marTop w:val="0"/>
      <w:marBottom w:val="0"/>
      <w:divBdr>
        <w:top w:val="none" w:sz="0" w:space="0" w:color="auto"/>
        <w:left w:val="none" w:sz="0" w:space="0" w:color="auto"/>
        <w:bottom w:val="none" w:sz="0" w:space="0" w:color="auto"/>
        <w:right w:val="none" w:sz="0" w:space="0" w:color="auto"/>
      </w:divBdr>
    </w:div>
    <w:div w:id="838929667">
      <w:bodyDiv w:val="1"/>
      <w:marLeft w:val="0"/>
      <w:marRight w:val="0"/>
      <w:marTop w:val="0"/>
      <w:marBottom w:val="0"/>
      <w:divBdr>
        <w:top w:val="none" w:sz="0" w:space="0" w:color="auto"/>
        <w:left w:val="none" w:sz="0" w:space="0" w:color="auto"/>
        <w:bottom w:val="none" w:sz="0" w:space="0" w:color="auto"/>
        <w:right w:val="none" w:sz="0" w:space="0" w:color="auto"/>
      </w:divBdr>
    </w:div>
    <w:div w:id="907150001">
      <w:bodyDiv w:val="1"/>
      <w:marLeft w:val="0"/>
      <w:marRight w:val="0"/>
      <w:marTop w:val="0"/>
      <w:marBottom w:val="0"/>
      <w:divBdr>
        <w:top w:val="none" w:sz="0" w:space="0" w:color="auto"/>
        <w:left w:val="none" w:sz="0" w:space="0" w:color="auto"/>
        <w:bottom w:val="none" w:sz="0" w:space="0" w:color="auto"/>
        <w:right w:val="none" w:sz="0" w:space="0" w:color="auto"/>
      </w:divBdr>
    </w:div>
    <w:div w:id="1058163544">
      <w:bodyDiv w:val="1"/>
      <w:marLeft w:val="0"/>
      <w:marRight w:val="0"/>
      <w:marTop w:val="0"/>
      <w:marBottom w:val="0"/>
      <w:divBdr>
        <w:top w:val="none" w:sz="0" w:space="0" w:color="auto"/>
        <w:left w:val="none" w:sz="0" w:space="0" w:color="auto"/>
        <w:bottom w:val="none" w:sz="0" w:space="0" w:color="auto"/>
        <w:right w:val="none" w:sz="0" w:space="0" w:color="auto"/>
      </w:divBdr>
    </w:div>
    <w:div w:id="1078943200">
      <w:bodyDiv w:val="1"/>
      <w:marLeft w:val="0"/>
      <w:marRight w:val="0"/>
      <w:marTop w:val="0"/>
      <w:marBottom w:val="0"/>
      <w:divBdr>
        <w:top w:val="none" w:sz="0" w:space="0" w:color="auto"/>
        <w:left w:val="none" w:sz="0" w:space="0" w:color="auto"/>
        <w:bottom w:val="none" w:sz="0" w:space="0" w:color="auto"/>
        <w:right w:val="none" w:sz="0" w:space="0" w:color="auto"/>
      </w:divBdr>
    </w:div>
    <w:div w:id="1110003828">
      <w:bodyDiv w:val="1"/>
      <w:marLeft w:val="0"/>
      <w:marRight w:val="0"/>
      <w:marTop w:val="0"/>
      <w:marBottom w:val="0"/>
      <w:divBdr>
        <w:top w:val="none" w:sz="0" w:space="0" w:color="auto"/>
        <w:left w:val="none" w:sz="0" w:space="0" w:color="auto"/>
        <w:bottom w:val="none" w:sz="0" w:space="0" w:color="auto"/>
        <w:right w:val="none" w:sz="0" w:space="0" w:color="auto"/>
      </w:divBdr>
    </w:div>
    <w:div w:id="1148598284">
      <w:bodyDiv w:val="1"/>
      <w:marLeft w:val="0"/>
      <w:marRight w:val="0"/>
      <w:marTop w:val="0"/>
      <w:marBottom w:val="0"/>
      <w:divBdr>
        <w:top w:val="none" w:sz="0" w:space="0" w:color="auto"/>
        <w:left w:val="none" w:sz="0" w:space="0" w:color="auto"/>
        <w:bottom w:val="none" w:sz="0" w:space="0" w:color="auto"/>
        <w:right w:val="none" w:sz="0" w:space="0" w:color="auto"/>
      </w:divBdr>
    </w:div>
    <w:div w:id="1173453701">
      <w:bodyDiv w:val="1"/>
      <w:marLeft w:val="0"/>
      <w:marRight w:val="0"/>
      <w:marTop w:val="0"/>
      <w:marBottom w:val="0"/>
      <w:divBdr>
        <w:top w:val="none" w:sz="0" w:space="0" w:color="auto"/>
        <w:left w:val="none" w:sz="0" w:space="0" w:color="auto"/>
        <w:bottom w:val="none" w:sz="0" w:space="0" w:color="auto"/>
        <w:right w:val="none" w:sz="0" w:space="0" w:color="auto"/>
      </w:divBdr>
    </w:div>
    <w:div w:id="1227842489">
      <w:bodyDiv w:val="1"/>
      <w:marLeft w:val="0"/>
      <w:marRight w:val="0"/>
      <w:marTop w:val="0"/>
      <w:marBottom w:val="0"/>
      <w:divBdr>
        <w:top w:val="none" w:sz="0" w:space="0" w:color="auto"/>
        <w:left w:val="none" w:sz="0" w:space="0" w:color="auto"/>
        <w:bottom w:val="none" w:sz="0" w:space="0" w:color="auto"/>
        <w:right w:val="none" w:sz="0" w:space="0" w:color="auto"/>
      </w:divBdr>
    </w:div>
    <w:div w:id="1257791315">
      <w:bodyDiv w:val="1"/>
      <w:marLeft w:val="0"/>
      <w:marRight w:val="0"/>
      <w:marTop w:val="0"/>
      <w:marBottom w:val="0"/>
      <w:divBdr>
        <w:top w:val="none" w:sz="0" w:space="0" w:color="auto"/>
        <w:left w:val="none" w:sz="0" w:space="0" w:color="auto"/>
        <w:bottom w:val="none" w:sz="0" w:space="0" w:color="auto"/>
        <w:right w:val="none" w:sz="0" w:space="0" w:color="auto"/>
      </w:divBdr>
    </w:div>
    <w:div w:id="1346323421">
      <w:bodyDiv w:val="1"/>
      <w:marLeft w:val="0"/>
      <w:marRight w:val="0"/>
      <w:marTop w:val="0"/>
      <w:marBottom w:val="0"/>
      <w:divBdr>
        <w:top w:val="none" w:sz="0" w:space="0" w:color="auto"/>
        <w:left w:val="none" w:sz="0" w:space="0" w:color="auto"/>
        <w:bottom w:val="none" w:sz="0" w:space="0" w:color="auto"/>
        <w:right w:val="none" w:sz="0" w:space="0" w:color="auto"/>
      </w:divBdr>
    </w:div>
    <w:div w:id="1591426157">
      <w:bodyDiv w:val="1"/>
      <w:marLeft w:val="0"/>
      <w:marRight w:val="0"/>
      <w:marTop w:val="0"/>
      <w:marBottom w:val="0"/>
      <w:divBdr>
        <w:top w:val="none" w:sz="0" w:space="0" w:color="auto"/>
        <w:left w:val="none" w:sz="0" w:space="0" w:color="auto"/>
        <w:bottom w:val="none" w:sz="0" w:space="0" w:color="auto"/>
        <w:right w:val="none" w:sz="0" w:space="0" w:color="auto"/>
      </w:divBdr>
    </w:div>
    <w:div w:id="1779525279">
      <w:bodyDiv w:val="1"/>
      <w:marLeft w:val="0"/>
      <w:marRight w:val="0"/>
      <w:marTop w:val="0"/>
      <w:marBottom w:val="0"/>
      <w:divBdr>
        <w:top w:val="none" w:sz="0" w:space="0" w:color="auto"/>
        <w:left w:val="none" w:sz="0" w:space="0" w:color="auto"/>
        <w:bottom w:val="none" w:sz="0" w:space="0" w:color="auto"/>
        <w:right w:val="none" w:sz="0" w:space="0" w:color="auto"/>
      </w:divBdr>
    </w:div>
    <w:div w:id="1802653615">
      <w:bodyDiv w:val="1"/>
      <w:marLeft w:val="0"/>
      <w:marRight w:val="0"/>
      <w:marTop w:val="0"/>
      <w:marBottom w:val="0"/>
      <w:divBdr>
        <w:top w:val="none" w:sz="0" w:space="0" w:color="auto"/>
        <w:left w:val="none" w:sz="0" w:space="0" w:color="auto"/>
        <w:bottom w:val="none" w:sz="0" w:space="0" w:color="auto"/>
        <w:right w:val="none" w:sz="0" w:space="0" w:color="auto"/>
      </w:divBdr>
    </w:div>
    <w:div w:id="1889296024">
      <w:bodyDiv w:val="1"/>
      <w:marLeft w:val="0"/>
      <w:marRight w:val="0"/>
      <w:marTop w:val="0"/>
      <w:marBottom w:val="0"/>
      <w:divBdr>
        <w:top w:val="none" w:sz="0" w:space="0" w:color="auto"/>
        <w:left w:val="none" w:sz="0" w:space="0" w:color="auto"/>
        <w:bottom w:val="none" w:sz="0" w:space="0" w:color="auto"/>
        <w:right w:val="none" w:sz="0" w:space="0" w:color="auto"/>
      </w:divBdr>
    </w:div>
    <w:div w:id="1990787356">
      <w:bodyDiv w:val="1"/>
      <w:marLeft w:val="0"/>
      <w:marRight w:val="0"/>
      <w:marTop w:val="0"/>
      <w:marBottom w:val="0"/>
      <w:divBdr>
        <w:top w:val="none" w:sz="0" w:space="0" w:color="auto"/>
        <w:left w:val="none" w:sz="0" w:space="0" w:color="auto"/>
        <w:bottom w:val="none" w:sz="0" w:space="0" w:color="auto"/>
        <w:right w:val="none" w:sz="0" w:space="0" w:color="auto"/>
      </w:divBdr>
    </w:div>
    <w:div w:id="21198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552604/31de5683116b8d79b08fa2d768e33df6/" TargetMode="External"/><Relationship Id="rId18" Type="http://schemas.openxmlformats.org/officeDocument/2006/relationships/hyperlink" Target="https://base.garant.ru/407484279/1cafb24d049dcd1e7707a22d98e9858f/" TargetMode="External"/><Relationship Id="rId26" Type="http://schemas.openxmlformats.org/officeDocument/2006/relationships/hyperlink" Target="https://base.garant.ru/409410915/" TargetMode="External"/><Relationship Id="rId39" Type="http://schemas.openxmlformats.org/officeDocument/2006/relationships/hyperlink" Target="https://base.garant.ru/10900200/6960013a0e7c5c8690975fc0ec0c7eaa/" TargetMode="External"/><Relationship Id="rId21" Type="http://schemas.openxmlformats.org/officeDocument/2006/relationships/hyperlink" Target="https://base.garant.ru/409411633/" TargetMode="External"/><Relationship Id="rId34" Type="http://schemas.openxmlformats.org/officeDocument/2006/relationships/hyperlink" Target="https://www.garant.ru/hotlaw/federal/1746787/" TargetMode="External"/><Relationship Id="rId42" Type="http://schemas.openxmlformats.org/officeDocument/2006/relationships/hyperlink" Target="https://base.garant.ru/408249051/" TargetMode="External"/><Relationship Id="rId47" Type="http://schemas.openxmlformats.org/officeDocument/2006/relationships/fontTable" Target="fontTable.xml"/><Relationship Id="rId7" Type="http://schemas.openxmlformats.org/officeDocument/2006/relationships/hyperlink" Target="https://base.garant.ru/10135206/" TargetMode="External"/><Relationship Id="rId2" Type="http://schemas.openxmlformats.org/officeDocument/2006/relationships/numbering" Target="numbering.xml"/><Relationship Id="rId16" Type="http://schemas.openxmlformats.org/officeDocument/2006/relationships/hyperlink" Target="https://base.garant.ru/407484183/1cafb24d049dcd1e7707a22d98e9858f/" TargetMode="External"/><Relationship Id="rId29" Type="http://schemas.openxmlformats.org/officeDocument/2006/relationships/hyperlink" Target="https://www.garant.ru/news/1745271/" TargetMode="External"/><Relationship Id="rId1" Type="http://schemas.openxmlformats.org/officeDocument/2006/relationships/customXml" Target="../customXml/item1.xml"/><Relationship Id="rId6" Type="http://schemas.openxmlformats.org/officeDocument/2006/relationships/hyperlink" Target="https://base.garant.ru/12138291/" TargetMode="External"/><Relationship Id="rId11" Type="http://schemas.openxmlformats.org/officeDocument/2006/relationships/hyperlink" Target="https://base.garant.ru/57503442/" TargetMode="External"/><Relationship Id="rId24" Type="http://schemas.openxmlformats.org/officeDocument/2006/relationships/hyperlink" Target="https://base.garant.ru/409436019/" TargetMode="External"/><Relationship Id="rId32" Type="http://schemas.openxmlformats.org/officeDocument/2006/relationships/hyperlink" Target="https://www.garant.ru/article/1688390/" TargetMode="External"/><Relationship Id="rId37" Type="http://schemas.openxmlformats.org/officeDocument/2006/relationships/hyperlink" Target="https://www.garant.ru/hotlaw/federal/1746832/" TargetMode="External"/><Relationship Id="rId40" Type="http://schemas.openxmlformats.org/officeDocument/2006/relationships/hyperlink" Target="https://www.garant.ru/hotlaw/federal/1746762/" TargetMode="External"/><Relationship Id="rId45" Type="http://schemas.openxmlformats.org/officeDocument/2006/relationships/hyperlink" Target="https://base.garant.ru/408958329/d463363cfb929349f76d01bdc34a5028/" TargetMode="External"/><Relationship Id="rId5" Type="http://schemas.openxmlformats.org/officeDocument/2006/relationships/webSettings" Target="webSettings.xml"/><Relationship Id="rId15" Type="http://schemas.openxmlformats.org/officeDocument/2006/relationships/hyperlink" Target="https://base.garant.ru/403608718/" TargetMode="External"/><Relationship Id="rId23" Type="http://schemas.openxmlformats.org/officeDocument/2006/relationships/hyperlink" Target="https://base.garant.ru/407424580/5ac206a89ea76855804609cd950fcaf7/" TargetMode="External"/><Relationship Id="rId28" Type="http://schemas.openxmlformats.org/officeDocument/2006/relationships/hyperlink" Target="https://base.garant.ru/12177515/8b7b3c1c76e91f88d33c08b3736aa67a/" TargetMode="External"/><Relationship Id="rId36" Type="http://schemas.openxmlformats.org/officeDocument/2006/relationships/hyperlink" Target="https://base.garant.ru/405792463/" TargetMode="External"/><Relationship Id="rId10" Type="http://schemas.openxmlformats.org/officeDocument/2006/relationships/hyperlink" Target="https://www.garant.ru/news/1744384/" TargetMode="External"/><Relationship Id="rId19" Type="http://schemas.openxmlformats.org/officeDocument/2006/relationships/hyperlink" Target="https://base.garant.ru/409240848/" TargetMode="External"/><Relationship Id="rId31" Type="http://schemas.openxmlformats.org/officeDocument/2006/relationships/hyperlink" Target="https://www.garant.ru/hotlaw/federal/1746707/" TargetMode="External"/><Relationship Id="rId44" Type="http://schemas.openxmlformats.org/officeDocument/2006/relationships/hyperlink" Target="https://base.garant.ru/178405/1b93c134b90c6071b4dc3f495464b753/" TargetMode="External"/><Relationship Id="rId4" Type="http://schemas.openxmlformats.org/officeDocument/2006/relationships/settings" Target="settings.xml"/><Relationship Id="rId9" Type="http://schemas.openxmlformats.org/officeDocument/2006/relationships/hyperlink" Target="https://base.garant.ru/72730824/" TargetMode="External"/><Relationship Id="rId14" Type="http://schemas.openxmlformats.org/officeDocument/2006/relationships/hyperlink" Target="https://www.garant.ru/news/1742087/" TargetMode="External"/><Relationship Id="rId22" Type="http://schemas.openxmlformats.org/officeDocument/2006/relationships/hyperlink" Target="https://base.garant.ru/409408189/" TargetMode="External"/><Relationship Id="rId27" Type="http://schemas.openxmlformats.org/officeDocument/2006/relationships/hyperlink" Target="https://www.garant.ru/news/1745252/" TargetMode="External"/><Relationship Id="rId30" Type="http://schemas.openxmlformats.org/officeDocument/2006/relationships/hyperlink" Target="https://www.garant.ru/news/1745846/" TargetMode="External"/><Relationship Id="rId35" Type="http://schemas.openxmlformats.org/officeDocument/2006/relationships/hyperlink" Target="https://www.garant.ru/hotlaw/federal/1746834/" TargetMode="External"/><Relationship Id="rId43" Type="http://schemas.openxmlformats.org/officeDocument/2006/relationships/hyperlink" Target="http://base.garant.ru/409494205/" TargetMode="External"/><Relationship Id="rId48" Type="http://schemas.openxmlformats.org/officeDocument/2006/relationships/theme" Target="theme/theme1.xml"/><Relationship Id="rId8" Type="http://schemas.openxmlformats.org/officeDocument/2006/relationships/hyperlink" Target="https://www.garant.ru/news/1724773/" TargetMode="External"/><Relationship Id="rId3" Type="http://schemas.openxmlformats.org/officeDocument/2006/relationships/styles" Target="styles.xml"/><Relationship Id="rId12" Type="http://schemas.openxmlformats.org/officeDocument/2006/relationships/hyperlink" Target="https://base.garant.ru/70552688/a573badcfa856325a7f6c5597efaaedf/" TargetMode="External"/><Relationship Id="rId17" Type="http://schemas.openxmlformats.org/officeDocument/2006/relationships/hyperlink" Target="https://www.garant.ru/news/1744242/" TargetMode="External"/><Relationship Id="rId25" Type="http://schemas.openxmlformats.org/officeDocument/2006/relationships/hyperlink" Target="https://base.garant.ru/409419527/" TargetMode="External"/><Relationship Id="rId33" Type="http://schemas.openxmlformats.org/officeDocument/2006/relationships/hyperlink" Target="http://duma.gov.ru/news/59729/" TargetMode="External"/><Relationship Id="rId38" Type="http://schemas.openxmlformats.org/officeDocument/2006/relationships/hyperlink" Target="https://www.garant.ru/news/1741899/" TargetMode="External"/><Relationship Id="rId46" Type="http://schemas.openxmlformats.org/officeDocument/2006/relationships/hyperlink" Target="https://www.garant.ru/hotlaw/federal/1746837/" TargetMode="External"/><Relationship Id="rId20" Type="http://schemas.openxmlformats.org/officeDocument/2006/relationships/hyperlink" Target="https://base.garant.ru/12151317/" TargetMode="External"/><Relationship Id="rId41" Type="http://schemas.openxmlformats.org/officeDocument/2006/relationships/hyperlink" Target="https://sozd.duma.gov.ru/bill/5934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0ED40-4F59-4DC8-A8EC-710BB0C4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3</cp:revision>
  <dcterms:created xsi:type="dcterms:W3CDTF">2024-08-13T06:00:00Z</dcterms:created>
  <dcterms:modified xsi:type="dcterms:W3CDTF">2024-08-13T06:03:00Z</dcterms:modified>
</cp:coreProperties>
</file>