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Пояснительная записка </w:t>
      </w:r>
    </w:p>
    <w:p w:rsidR="00D50BA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прогнозу социально-экономического развития Нефтеюганск</w:t>
      </w:r>
      <w:r w:rsidR="00D50BA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D50BA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</w:t>
      </w:r>
    </w:p>
    <w:p w:rsidR="000766E2" w:rsidRPr="0053363D" w:rsidRDefault="000766E2" w:rsidP="0053363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53363D" w:rsidRDefault="000766E2" w:rsidP="0053363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достигнутого уровня социально-экономического развития</w:t>
      </w:r>
    </w:p>
    <w:p w:rsidR="000766E2" w:rsidRPr="0053363D" w:rsidRDefault="000766E2" w:rsidP="0053363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 за 20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p w:rsidR="000766E2" w:rsidRPr="0053363D" w:rsidRDefault="000766E2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16F5" w:rsidRPr="0053363D" w:rsidRDefault="007352E1" w:rsidP="005336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4C089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7616F5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экономическими последствиями распространения новой коронавирусной инфекции явилось снижение </w:t>
      </w:r>
      <w:r w:rsidR="0091401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 уровню 2019 года </w:t>
      </w:r>
      <w:r w:rsidR="007616F5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объема промышленного производства на 16,4% (в действующих ценах), индекса промышленного производства на </w:t>
      </w:r>
      <w:r w:rsidR="00502077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6,0</w:t>
      </w:r>
      <w:r w:rsidR="007616F5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%.</w:t>
      </w:r>
    </w:p>
    <w:p w:rsidR="000766E2" w:rsidRPr="0053363D" w:rsidRDefault="007616F5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Наряду с этим 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положительная динамика наблюдается по основным показателям: 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рост объема строительства на 55,5% (в сопоставимых ценах), объема инвестиций в основной капитал на 6,9% (в действующих ценах), </w:t>
      </w:r>
      <w:r w:rsidR="0091401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среднемесячных 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денежн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ых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доход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ов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расчете на душу населения на </w:t>
      </w:r>
      <w:r w:rsidR="00DA3488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5B5133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,6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% к уровню 201</w:t>
      </w:r>
      <w:r w:rsidR="00DA3488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года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, у</w:t>
      </w:r>
      <w:r w:rsidR="00FC32CC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ровень регистрируемой безработицы 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составил </w:t>
      </w:r>
      <w:r w:rsidR="00FC32CC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0,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81</w:t>
      </w:r>
      <w:r w:rsidR="005B5133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% (по ХМАО – Югре 0,43</w:t>
      </w:r>
      <w:r w:rsidR="00FC32CC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%), самый низкий показатель в автономном округе, 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коэффициент напряженности на рынке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br/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труда 0,</w:t>
      </w:r>
      <w:r w:rsidR="006753EF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незанятых человек на 1 заявленную вакансию. О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ует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просроченн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ая 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задолженност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заработной плате</w:t>
      </w:r>
      <w:r w:rsidR="0091401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предприятиях и организациях района.</w:t>
      </w:r>
    </w:p>
    <w:p w:rsidR="00C54E33" w:rsidRPr="0053363D" w:rsidRDefault="00C54E33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вариантов внутренних условий и характеристик социально-экономического развития Нефтеюганского района на долгосрочный период</w:t>
      </w:r>
    </w:p>
    <w:p w:rsidR="000766E2" w:rsidRPr="0053363D" w:rsidRDefault="000766E2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5CBB" w:rsidRPr="0053363D" w:rsidRDefault="00955CBB" w:rsidP="0053363D">
      <w:pPr>
        <w:pStyle w:val="a6"/>
        <w:ind w:left="0" w:firstLine="709"/>
        <w:jc w:val="both"/>
        <w:rPr>
          <w:sz w:val="26"/>
          <w:szCs w:val="26"/>
        </w:rPr>
      </w:pPr>
      <w:r w:rsidRPr="0053363D">
        <w:rPr>
          <w:sz w:val="26"/>
          <w:szCs w:val="26"/>
        </w:rPr>
        <w:t>Прогноз социально-экономического развития Нефтеюганск</w:t>
      </w:r>
      <w:r w:rsidR="00D50BA2" w:rsidRPr="0053363D">
        <w:rPr>
          <w:sz w:val="26"/>
          <w:szCs w:val="26"/>
        </w:rPr>
        <w:t>ого</w:t>
      </w:r>
      <w:r w:rsidRPr="0053363D">
        <w:rPr>
          <w:sz w:val="26"/>
          <w:szCs w:val="26"/>
        </w:rPr>
        <w:t xml:space="preserve"> район</w:t>
      </w:r>
      <w:r w:rsidR="00D50BA2" w:rsidRPr="0053363D">
        <w:rPr>
          <w:sz w:val="26"/>
          <w:szCs w:val="26"/>
        </w:rPr>
        <w:t>а</w:t>
      </w:r>
      <w:r w:rsidRPr="0053363D">
        <w:rPr>
          <w:sz w:val="26"/>
          <w:szCs w:val="26"/>
        </w:rPr>
        <w:t xml:space="preserve"> </w:t>
      </w:r>
      <w:r w:rsidR="0053363D">
        <w:rPr>
          <w:sz w:val="26"/>
          <w:szCs w:val="26"/>
        </w:rPr>
        <w:br/>
      </w:r>
      <w:r w:rsidRPr="0053363D">
        <w:rPr>
          <w:sz w:val="26"/>
          <w:szCs w:val="26"/>
        </w:rPr>
        <w:t xml:space="preserve">на долгосрочный период разработан на основе одобренных Правительством Российской Федерации сценарных условий, основных параметров прогноза социально-экономического развития Российской Федерации на 2022 год и плановый период 2023 и 2024 годов, исходя из приоритетов </w:t>
      </w:r>
      <w:r w:rsidRPr="0053363D">
        <w:rPr>
          <w:sz w:val="26"/>
          <w:szCs w:val="26"/>
          <w:lang w:eastAsia="zh-CN"/>
        </w:rPr>
        <w:t xml:space="preserve">и целевых индикаторов социально-экономического развития, сформулированных </w:t>
      </w:r>
      <w:r w:rsidRPr="0053363D">
        <w:rPr>
          <w:sz w:val="26"/>
          <w:szCs w:val="26"/>
        </w:rPr>
        <w:t xml:space="preserve">в документах стратегического планирования Российской Федерации и Ханты-Мансийского автономного округа – Югры, прогноза социально-экономического развития Ханты-Мансийского автономного округа – Югры до 2036 года, Стратегии социально-экономического развития муниципального образования Нефтеюганский район до 2030 года. </w:t>
      </w:r>
    </w:p>
    <w:p w:rsidR="00955CBB" w:rsidRPr="0053363D" w:rsidRDefault="00955CBB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 разработан в двух вариантах – базовом и консервативном. </w:t>
      </w:r>
    </w:p>
    <w:p w:rsidR="00955CBB" w:rsidRPr="0053363D" w:rsidRDefault="00955CBB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Консервативный вариант (1 вариант) основан на предпосылке о более затяжном восстановлении мировой экономики и структурном замедлении темпов ее роста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среднесрочной перспективе из-за последствий распространения новой коронавирусной инфекции. </w:t>
      </w:r>
    </w:p>
    <w:p w:rsidR="009B008E" w:rsidRPr="0053363D" w:rsidRDefault="00955CBB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Базовый вариант </w:t>
      </w:r>
      <w:r w:rsidRPr="0053363D">
        <w:rPr>
          <w:rFonts w:ascii="Times New Roman" w:hAnsi="Times New Roman" w:cs="Times New Roman"/>
          <w:sz w:val="26"/>
          <w:szCs w:val="26"/>
        </w:rPr>
        <w:t xml:space="preserve">(2 вариант)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описывает наиболее вероятный сценарий развития российской экономики с учетом ожидаемых внешних условий и принимаемых мер экономической политики, включая реализацию Общенационального плана действий, обеспечивающих восстановление занятости и доходов населения, рост экономики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долгосрочные структурные изменения в экономике. </w:t>
      </w:r>
    </w:p>
    <w:p w:rsidR="00C54E33" w:rsidRPr="0053363D" w:rsidRDefault="00C54E33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4FD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Оценка факторов и ограничений социально-экономического роста </w:t>
      </w:r>
    </w:p>
    <w:p w:rsidR="000766E2" w:rsidRPr="0053363D" w:rsidRDefault="004E54FD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долгосрочный период </w:t>
      </w:r>
    </w:p>
    <w:p w:rsidR="000766E2" w:rsidRPr="0053363D" w:rsidRDefault="000766E2" w:rsidP="0053363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7CB0" w:rsidRPr="0053363D" w:rsidRDefault="00BE7CB0" w:rsidP="00533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стадии постепенного открытия и восстановления экономики возможны следующие ограничения социально-экономического роста:</w:t>
      </w:r>
    </w:p>
    <w:p w:rsidR="00485D89" w:rsidRPr="0053363D" w:rsidRDefault="00BE7CB0" w:rsidP="0053363D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3363D">
        <w:rPr>
          <w:sz w:val="26"/>
          <w:szCs w:val="26"/>
        </w:rPr>
        <w:t>санитарно-эпидемиологические ограничения;</w:t>
      </w:r>
    </w:p>
    <w:p w:rsidR="00BE7CB0" w:rsidRPr="0053363D" w:rsidRDefault="00BE7CB0" w:rsidP="0053363D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3363D">
        <w:rPr>
          <w:sz w:val="26"/>
          <w:szCs w:val="26"/>
        </w:rPr>
        <w:t>сокращения нефтегазовых и иных дох</w:t>
      </w:r>
      <w:r w:rsidR="00955CBB" w:rsidRPr="0053363D">
        <w:rPr>
          <w:sz w:val="26"/>
          <w:szCs w:val="26"/>
        </w:rPr>
        <w:t>одов консолидированного бюджета.</w:t>
      </w:r>
    </w:p>
    <w:p w:rsidR="00820ADE" w:rsidRPr="0053363D" w:rsidRDefault="00820ADE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53363D" w:rsidRDefault="004E54FD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="000766E2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аправления социально-экономического развития Нефтеюганского района </w:t>
      </w:r>
      <w:r w:rsid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0766E2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</w:t>
      </w:r>
      <w:r w:rsidRPr="0053363D">
        <w:rPr>
          <w:rFonts w:ascii="Times New Roman" w:hAnsi="Times New Roman" w:cs="Times New Roman"/>
          <w:sz w:val="26"/>
          <w:szCs w:val="26"/>
        </w:rPr>
        <w:t xml:space="preserve">целевые показатели долгосрочного прогноза, включая количественные показатели </w:t>
      </w:r>
      <w:r w:rsidRPr="0053363D">
        <w:rPr>
          <w:rFonts w:ascii="Times New Roman" w:hAnsi="Times New Roman" w:cs="Times New Roman"/>
          <w:sz w:val="26"/>
          <w:szCs w:val="26"/>
        </w:rPr>
        <w:br/>
        <w:t>и качественные характеристики социально-экономического развития</w:t>
      </w:r>
    </w:p>
    <w:p w:rsidR="000766E2" w:rsidRPr="0053363D" w:rsidRDefault="000766E2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85D89" w:rsidRPr="0053363D" w:rsidRDefault="00485D89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целями и задачами Общенационального Плана действий, обеспечивающих восстановление занятости и доходов населения, рост экономики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долгосрочные структурные изменения, </w:t>
      </w:r>
      <w:r w:rsidR="001854A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задачами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55CBB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долгосрочном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периоде </w:t>
      </w:r>
      <w:r w:rsidR="001854A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являются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выход экономики </w:t>
      </w:r>
      <w:r w:rsidR="001854A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Нефтеюганский район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устойчивую траекторию экономического роста и рост доходов населения</w:t>
      </w:r>
      <w:r w:rsidR="001854A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54FD" w:rsidRPr="0053363D" w:rsidRDefault="004E54FD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4FD" w:rsidRPr="0053363D" w:rsidRDefault="004E54FD" w:rsidP="0053363D">
      <w:pPr>
        <w:pStyle w:val="2"/>
        <w:jc w:val="center"/>
        <w:rPr>
          <w:b w:val="0"/>
          <w:szCs w:val="26"/>
        </w:rPr>
      </w:pPr>
      <w:r w:rsidRPr="0053363D">
        <w:rPr>
          <w:b w:val="0"/>
          <w:szCs w:val="26"/>
        </w:rPr>
        <w:t>Основные параметры муниципальных программ</w:t>
      </w:r>
    </w:p>
    <w:p w:rsidR="004E54FD" w:rsidRPr="0053363D" w:rsidRDefault="004E54FD" w:rsidP="0053363D">
      <w:pPr>
        <w:pStyle w:val="2"/>
        <w:jc w:val="center"/>
        <w:rPr>
          <w:b w:val="0"/>
          <w:szCs w:val="26"/>
        </w:rPr>
      </w:pPr>
    </w:p>
    <w:p w:rsidR="004E54FD" w:rsidRPr="0053363D" w:rsidRDefault="004E54FD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программно-целевым методом бюджетного планирования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Нефтеюганского района осуществлялась реализация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40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D40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программ.</w:t>
      </w:r>
    </w:p>
    <w:p w:rsidR="004E54FD" w:rsidRPr="0053363D" w:rsidRDefault="004E54FD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Муниципальные программы разработаны в соответствии с приоритетами стратегического развития в соответствующих сферах деятельности, определенными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посланиях Президента Российской Федерации, Концепциях, государственных программах Российской Федерации, Стратегии социально-экономического развития Ханты-Мансийского автономного округа</w:t>
      </w:r>
      <w:r w:rsidR="00D40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Югры до 2020 года и на период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2030 года, Стратегии социально-экономического развития муниципального образования Нефтеюганский район до 2030 года и другими документами Российской Федерации, Ханты-Мансийского автономного округа</w:t>
      </w:r>
      <w:r w:rsidR="00D40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Югры и Нефтеюганского района. </w:t>
      </w:r>
    </w:p>
    <w:p w:rsidR="00D406E2" w:rsidRPr="0053363D" w:rsidRDefault="00D406E2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Инструментом объективной оценки достижения целей, выполнения основных задач и мероприятий муниципальной программы являются целевые показатели.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2020 году было установлено </w:t>
      </w:r>
      <w:r w:rsidR="00BE077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153 целевых показателя, по результатам анализа степени достижения которых отмечено выполнение целевых ориентиров на высоком уровне. Средняя степень достижения целевых показателей составила 97,6%.</w:t>
      </w:r>
    </w:p>
    <w:p w:rsidR="000766E2" w:rsidRPr="0053363D" w:rsidRDefault="000766E2" w:rsidP="0053363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Демографическая ситуация</w:t>
      </w:r>
    </w:p>
    <w:p w:rsidR="000766E2" w:rsidRPr="0053363D" w:rsidRDefault="000766E2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B9C" w:rsidRPr="0053363D" w:rsidRDefault="008F7B9C" w:rsidP="0053363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Численност</w:t>
      </w:r>
      <w:r w:rsidR="001D3AE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населения </w:t>
      </w:r>
      <w:r w:rsidR="00BE077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="001D3AE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на 01.01.20</w:t>
      </w:r>
      <w:r w:rsidR="005B513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14BB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составила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D3AE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44,</w:t>
      </w:r>
      <w:r w:rsidR="00E14BB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человек, из которых 26,</w:t>
      </w:r>
      <w:r w:rsidR="00E14BB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</w:t>
      </w:r>
      <w:r w:rsidR="005D1D89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ловек городское население </w:t>
      </w:r>
      <w:r w:rsid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1D89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и 18,4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 сельские жители. </w:t>
      </w:r>
    </w:p>
    <w:p w:rsidR="008F7B9C" w:rsidRPr="0053363D" w:rsidRDefault="008F7B9C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Среднегодовая численность населения за 20</w:t>
      </w:r>
      <w:r w:rsidR="00E14BB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составила </w:t>
      </w:r>
      <w:r w:rsidR="005D1D89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44,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человек. По оценке в 20</w:t>
      </w:r>
      <w:r w:rsidR="005B513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="005B513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прогнозном периоде 202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B513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B513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данный показатель </w:t>
      </w:r>
      <w:r w:rsidR="005B513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сохранится на уровне 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45,1</w:t>
      </w:r>
      <w:r w:rsidR="0087227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766E2" w:rsidRPr="0053363D" w:rsidRDefault="000766E2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0B6A" w:rsidRPr="0053363D" w:rsidRDefault="00360B6A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Производство товаров и услуг</w:t>
      </w: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Промышленное производство</w:t>
      </w:r>
    </w:p>
    <w:p w:rsidR="000766E2" w:rsidRPr="0053363D" w:rsidRDefault="000766E2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53363D" w:rsidRDefault="00BB553D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структуре промышленного производства </w:t>
      </w:r>
      <w:r w:rsidR="00BE077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д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обыча полезных ископаемых</w:t>
      </w:r>
      <w:r w:rsidR="00592E8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занимает</w:t>
      </w:r>
      <w:r w:rsidR="00592E8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94061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592E8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92E8D" w:rsidRPr="0053363D" w:rsidRDefault="000766E2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промышленного производства за 20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290,2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</w:t>
      </w:r>
      <w:r w:rsidR="00710F8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рд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рублей, индекс промышленного производства 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94,0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%. По оценке 20</w:t>
      </w:r>
      <w:r w:rsidR="00CF1F3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данный показатель составит</w:t>
      </w:r>
      <w:r w:rsidR="009F703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95,4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 w:rsidR="00C470C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592E8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долгосрочном периоде </w:t>
      </w:r>
      <w:r w:rsidR="009F10E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F10E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833DB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базовому варианту </w:t>
      </w:r>
      <w:r w:rsidR="00592E8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производства</w:t>
      </w:r>
      <w:r w:rsidR="0053404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видам деятельности</w:t>
      </w:r>
      <w:r w:rsidR="009F10E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прогнозируется</w:t>
      </w:r>
      <w:r w:rsidR="00592E8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E8D" w:rsidRPr="0053363D" w:rsidRDefault="000766E2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«Добыча полезных ископаемых»</w:t>
      </w:r>
      <w:r w:rsidR="00592E8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2F3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F10E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D2F3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92E8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534046" w:rsidRPr="0053363D" w:rsidRDefault="00592E8D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«Обрабатывающее производство»</w:t>
      </w:r>
      <w:r w:rsidR="0053404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1,4</w:t>
      </w:r>
      <w:r w:rsidR="0053404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833DB3" w:rsidRPr="0053363D" w:rsidRDefault="00534046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«Обеспечение электрической энергией, газом и паром; кондиционирование воздуха» </w:t>
      </w:r>
      <w:r w:rsidR="00833DB3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составит </w:t>
      </w:r>
      <w:r w:rsidR="000A2FD1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="00A62D60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2,2</w:t>
      </w:r>
      <w:r w:rsidR="00833DB3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%;</w:t>
      </w:r>
    </w:p>
    <w:p w:rsidR="006966A4" w:rsidRPr="0053363D" w:rsidRDefault="00833DB3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«Водоснабжение; водоотведение, организация сбора и утилизации отходов, деятельность по ликвидации загрязнений» </w:t>
      </w:r>
      <w:r w:rsidR="00014C5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составит </w:t>
      </w:r>
      <w:r w:rsidR="000A2FD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93,3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70C8" w:rsidRPr="0053363D" w:rsidRDefault="00C470C8" w:rsidP="005336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хозяйство</w:t>
      </w:r>
    </w:p>
    <w:p w:rsidR="000766E2" w:rsidRPr="0053363D" w:rsidRDefault="000766E2" w:rsidP="0053363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2E78" w:rsidRPr="0053363D" w:rsidRDefault="000766E2" w:rsidP="0053363D">
      <w:pPr>
        <w:pStyle w:val="a6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3363D">
        <w:rPr>
          <w:rFonts w:eastAsia="Calibri"/>
          <w:sz w:val="26"/>
          <w:szCs w:val="26"/>
        </w:rPr>
        <w:t xml:space="preserve">В целях поддержки сельскохозяйственного производства на территории </w:t>
      </w:r>
      <w:r w:rsidR="00BE0772" w:rsidRPr="0053363D">
        <w:rPr>
          <w:sz w:val="26"/>
          <w:szCs w:val="26"/>
        </w:rPr>
        <w:t>Нефтеюганского</w:t>
      </w:r>
      <w:r w:rsidR="00BE0772" w:rsidRPr="0053363D">
        <w:rPr>
          <w:rFonts w:eastAsia="Calibri"/>
          <w:sz w:val="26"/>
          <w:szCs w:val="26"/>
        </w:rPr>
        <w:t xml:space="preserve"> </w:t>
      </w:r>
      <w:r w:rsidRPr="0053363D">
        <w:rPr>
          <w:rFonts w:eastAsia="Calibri"/>
          <w:sz w:val="26"/>
          <w:szCs w:val="26"/>
        </w:rPr>
        <w:t>района действуют</w:t>
      </w:r>
      <w:r w:rsidR="006D4590" w:rsidRPr="0053363D">
        <w:rPr>
          <w:rFonts w:eastAsia="Calibri"/>
          <w:sz w:val="26"/>
          <w:szCs w:val="26"/>
        </w:rPr>
        <w:t>:</w:t>
      </w:r>
      <w:r w:rsidRPr="0053363D">
        <w:rPr>
          <w:bCs/>
          <w:sz w:val="26"/>
          <w:szCs w:val="26"/>
        </w:rPr>
        <w:t xml:space="preserve"> муниципальная программа Нефтеюганского района «</w:t>
      </w:r>
      <w:r w:rsidR="00B219B9" w:rsidRPr="0053363D">
        <w:rPr>
          <w:bCs/>
          <w:sz w:val="26"/>
          <w:szCs w:val="26"/>
        </w:rPr>
        <w:t xml:space="preserve">Развитие агропромышленного комплекса и рынков сельскохозяйственной продукции, сырья и продовольствия Нефтеюганского района в 2019-2024 годах </w:t>
      </w:r>
      <w:r w:rsidR="0053363D">
        <w:rPr>
          <w:bCs/>
          <w:sz w:val="26"/>
          <w:szCs w:val="26"/>
        </w:rPr>
        <w:br/>
      </w:r>
      <w:r w:rsidR="00B219B9" w:rsidRPr="0053363D">
        <w:rPr>
          <w:bCs/>
          <w:sz w:val="26"/>
          <w:szCs w:val="26"/>
        </w:rPr>
        <w:t>и на период до 2030 года</w:t>
      </w:r>
      <w:r w:rsidRPr="0053363D">
        <w:rPr>
          <w:bCs/>
          <w:sz w:val="26"/>
          <w:szCs w:val="26"/>
        </w:rPr>
        <w:t xml:space="preserve">» и государственная программа Ханты-Мансийского автономного округа – Югры </w:t>
      </w:r>
      <w:r w:rsidR="00772E78" w:rsidRPr="0053363D">
        <w:rPr>
          <w:sz w:val="26"/>
          <w:szCs w:val="26"/>
        </w:rPr>
        <w:t>«Развитие агропромышленного комплекса».</w:t>
      </w:r>
    </w:p>
    <w:p w:rsidR="000766E2" w:rsidRPr="0053363D" w:rsidRDefault="00270545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прод</w:t>
      </w:r>
      <w:r w:rsidR="00926DA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укции сельского хозяйства в 20</w:t>
      </w:r>
      <w:r w:rsidR="002A54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4F495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(без учета населения)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</w:t>
      </w:r>
      <w:r w:rsidR="002A54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39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4,8</w:t>
      </w:r>
      <w:r w:rsidR="00A52C9F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рублей, индекс производства </w:t>
      </w:r>
      <w:r w:rsidR="002A54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A54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,7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A873A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F75D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</w:t>
      </w:r>
      <w:r w:rsidR="00B219B9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A54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F75D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4F495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ожидается </w:t>
      </w:r>
      <w:r w:rsidR="00A873A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</w:t>
      </w:r>
      <w:r w:rsidR="00365F2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 до </w:t>
      </w:r>
      <w:r w:rsidR="002A54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22,1</w:t>
      </w:r>
      <w:r w:rsidR="00365F2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</w:t>
      </w:r>
      <w:r w:rsidR="004F495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индекс производства </w:t>
      </w:r>
      <w:r w:rsidR="0070621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составит 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102,1</w:t>
      </w:r>
      <w:r w:rsidR="00365F2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="004F495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5F2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долгосрочном периоде </w:t>
      </w:r>
      <w:r w:rsidR="004F495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</w:t>
      </w:r>
      <w:r w:rsidR="002A54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F495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365F2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прогнозируется увеличение показателя до </w:t>
      </w:r>
      <w:r w:rsidR="002A54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97,5</w:t>
      </w:r>
      <w:r w:rsidR="002A54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5F2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 рублей, индекс производства</w:t>
      </w:r>
      <w:r w:rsidR="004F495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достигнет 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100,5</w:t>
      </w:r>
      <w:r w:rsidR="004F495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BF34B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базовому варианту</w:t>
      </w:r>
      <w:r w:rsidR="004F495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66E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F4957" w:rsidRPr="0053363D" w:rsidRDefault="004F4957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Строительство и инвестиции </w:t>
      </w: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061C" w:rsidRPr="0053363D" w:rsidRDefault="00ED62A4" w:rsidP="005336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363D">
        <w:rPr>
          <w:rFonts w:ascii="Times New Roman" w:eastAsia="Calibri" w:hAnsi="Times New Roman" w:cs="Times New Roman"/>
          <w:sz w:val="26"/>
          <w:szCs w:val="26"/>
        </w:rPr>
        <w:t>В 20</w:t>
      </w:r>
      <w:r w:rsidR="00C32164" w:rsidRPr="0053363D">
        <w:rPr>
          <w:rFonts w:ascii="Times New Roman" w:eastAsia="Calibri" w:hAnsi="Times New Roman" w:cs="Times New Roman"/>
          <w:sz w:val="26"/>
          <w:szCs w:val="26"/>
        </w:rPr>
        <w:t>20</w:t>
      </w:r>
      <w:r w:rsidRPr="0053363D">
        <w:rPr>
          <w:rFonts w:ascii="Times New Roman" w:eastAsia="Calibri" w:hAnsi="Times New Roman" w:cs="Times New Roman"/>
          <w:sz w:val="26"/>
          <w:szCs w:val="26"/>
        </w:rPr>
        <w:t xml:space="preserve"> году объем выполненных работ собственными силами предприятий </w:t>
      </w:r>
      <w:r w:rsidR="0053363D">
        <w:rPr>
          <w:rFonts w:ascii="Times New Roman" w:eastAsia="Calibri" w:hAnsi="Times New Roman" w:cs="Times New Roman"/>
          <w:sz w:val="26"/>
          <w:szCs w:val="26"/>
        </w:rPr>
        <w:br/>
      </w:r>
      <w:r w:rsidRPr="0053363D">
        <w:rPr>
          <w:rFonts w:ascii="Times New Roman" w:eastAsia="Calibri" w:hAnsi="Times New Roman" w:cs="Times New Roman"/>
          <w:sz w:val="26"/>
          <w:szCs w:val="26"/>
        </w:rPr>
        <w:t xml:space="preserve">и организаций по чистому виду деятельности «Строительство» составил </w:t>
      </w:r>
      <w:r w:rsidR="008477DF">
        <w:rPr>
          <w:rFonts w:ascii="Times New Roman" w:eastAsia="Calibri" w:hAnsi="Times New Roman" w:cs="Times New Roman"/>
          <w:sz w:val="26"/>
          <w:szCs w:val="26"/>
        </w:rPr>
        <w:br/>
      </w:r>
      <w:r w:rsidR="00C32164" w:rsidRPr="0053363D">
        <w:rPr>
          <w:rFonts w:ascii="Times New Roman" w:eastAsia="Calibri" w:hAnsi="Times New Roman" w:cs="Times New Roman"/>
          <w:sz w:val="26"/>
          <w:szCs w:val="26"/>
        </w:rPr>
        <w:t>12 025,2 млн. рублей (155,5% к уровню 2019 года в сопоставимых ценах).</w:t>
      </w:r>
      <w:r w:rsidRPr="005336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6E2C" w:rsidRPr="0053363D">
        <w:rPr>
          <w:rFonts w:ascii="Times New Roman" w:eastAsia="Calibri" w:hAnsi="Times New Roman" w:cs="Times New Roman"/>
          <w:sz w:val="26"/>
          <w:szCs w:val="26"/>
        </w:rPr>
        <w:t>К 202</w:t>
      </w:r>
      <w:r w:rsidR="00845078" w:rsidRPr="0053363D">
        <w:rPr>
          <w:rFonts w:ascii="Times New Roman" w:eastAsia="Calibri" w:hAnsi="Times New Roman" w:cs="Times New Roman"/>
          <w:sz w:val="26"/>
          <w:szCs w:val="26"/>
        </w:rPr>
        <w:t>8</w:t>
      </w:r>
      <w:r w:rsidR="00536E2C" w:rsidRPr="0053363D">
        <w:rPr>
          <w:rFonts w:ascii="Times New Roman" w:eastAsia="Calibri" w:hAnsi="Times New Roman" w:cs="Times New Roman"/>
          <w:sz w:val="26"/>
          <w:szCs w:val="26"/>
        </w:rPr>
        <w:t xml:space="preserve"> году</w:t>
      </w:r>
      <w:r w:rsidR="0094061C" w:rsidRPr="005336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6E2C" w:rsidRPr="0053363D">
        <w:rPr>
          <w:rFonts w:ascii="Times New Roman" w:eastAsia="Calibri" w:hAnsi="Times New Roman" w:cs="Times New Roman"/>
          <w:sz w:val="26"/>
          <w:szCs w:val="26"/>
        </w:rPr>
        <w:t xml:space="preserve">индекс производства </w:t>
      </w:r>
      <w:r w:rsidR="0094061C" w:rsidRPr="0053363D">
        <w:rPr>
          <w:rFonts w:ascii="Times New Roman" w:eastAsia="Calibri" w:hAnsi="Times New Roman" w:cs="Times New Roman"/>
          <w:sz w:val="26"/>
          <w:szCs w:val="26"/>
        </w:rPr>
        <w:t>объем</w:t>
      </w:r>
      <w:r w:rsidR="00536E2C" w:rsidRPr="0053363D">
        <w:rPr>
          <w:rFonts w:ascii="Times New Roman" w:eastAsia="Calibri" w:hAnsi="Times New Roman" w:cs="Times New Roman"/>
          <w:sz w:val="26"/>
          <w:szCs w:val="26"/>
        </w:rPr>
        <w:t>а</w:t>
      </w:r>
      <w:r w:rsidR="0094061C" w:rsidRPr="0053363D">
        <w:rPr>
          <w:rFonts w:ascii="Times New Roman" w:eastAsia="Calibri" w:hAnsi="Times New Roman" w:cs="Times New Roman"/>
          <w:sz w:val="26"/>
          <w:szCs w:val="26"/>
        </w:rPr>
        <w:t xml:space="preserve"> выполненных строительно-монтажных работ </w:t>
      </w:r>
      <w:r w:rsidR="00536E2C" w:rsidRPr="0053363D">
        <w:rPr>
          <w:rFonts w:ascii="Times New Roman" w:eastAsia="Calibri" w:hAnsi="Times New Roman" w:cs="Times New Roman"/>
          <w:sz w:val="26"/>
          <w:szCs w:val="26"/>
        </w:rPr>
        <w:t xml:space="preserve">составит </w:t>
      </w:r>
      <w:r w:rsidR="00845078" w:rsidRPr="0053363D">
        <w:rPr>
          <w:rFonts w:ascii="Times New Roman" w:eastAsia="Calibri" w:hAnsi="Times New Roman" w:cs="Times New Roman"/>
          <w:sz w:val="26"/>
          <w:szCs w:val="26"/>
        </w:rPr>
        <w:t>101,4</w:t>
      </w:r>
      <w:r w:rsidR="00536E2C" w:rsidRPr="0053363D">
        <w:rPr>
          <w:rFonts w:ascii="Times New Roman" w:eastAsia="Calibri" w:hAnsi="Times New Roman" w:cs="Times New Roman"/>
          <w:sz w:val="26"/>
          <w:szCs w:val="26"/>
        </w:rPr>
        <w:t xml:space="preserve">% или </w:t>
      </w:r>
      <w:r w:rsidR="0094061C" w:rsidRPr="0053363D">
        <w:rPr>
          <w:rFonts w:ascii="Times New Roman" w:eastAsia="Calibri" w:hAnsi="Times New Roman" w:cs="Times New Roman"/>
          <w:sz w:val="26"/>
          <w:szCs w:val="26"/>
        </w:rPr>
        <w:t>состав</w:t>
      </w:r>
      <w:r w:rsidR="00536E2C" w:rsidRPr="0053363D">
        <w:rPr>
          <w:rFonts w:ascii="Times New Roman" w:eastAsia="Calibri" w:hAnsi="Times New Roman" w:cs="Times New Roman"/>
          <w:sz w:val="26"/>
          <w:szCs w:val="26"/>
        </w:rPr>
        <w:t>и</w:t>
      </w:r>
      <w:r w:rsidR="0094061C" w:rsidRPr="0053363D">
        <w:rPr>
          <w:rFonts w:ascii="Times New Roman" w:eastAsia="Calibri" w:hAnsi="Times New Roman" w:cs="Times New Roman"/>
          <w:sz w:val="26"/>
          <w:szCs w:val="26"/>
        </w:rPr>
        <w:t xml:space="preserve">т </w:t>
      </w:r>
      <w:r w:rsidR="00845078" w:rsidRPr="0053363D">
        <w:rPr>
          <w:rFonts w:ascii="Times New Roman" w:eastAsia="Calibri" w:hAnsi="Times New Roman" w:cs="Times New Roman"/>
          <w:sz w:val="26"/>
          <w:szCs w:val="26"/>
        </w:rPr>
        <w:t>18 086,7</w:t>
      </w:r>
      <w:r w:rsidR="0094061C" w:rsidRPr="0053363D">
        <w:rPr>
          <w:rFonts w:ascii="Times New Roman" w:eastAsia="Calibri" w:hAnsi="Times New Roman" w:cs="Times New Roman"/>
          <w:sz w:val="26"/>
          <w:szCs w:val="26"/>
        </w:rPr>
        <w:t xml:space="preserve"> млн. рублей. </w:t>
      </w:r>
    </w:p>
    <w:p w:rsidR="00C32164" w:rsidRPr="0053363D" w:rsidRDefault="00FC32CC" w:rsidP="005336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январь-декабрь 20</w:t>
      </w:r>
      <w:r w:rsidR="00C3216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осуществлен ввод в эксплуатацию </w:t>
      </w:r>
      <w:r w:rsidR="00C3216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25,7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 жилья (</w:t>
      </w:r>
      <w:r w:rsidR="00C3216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78,8% к уровню 2019 года в действующих ценах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</w:t>
      </w:r>
      <w:r w:rsidR="00AF313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32164" w:rsidRPr="008477DF" w:rsidRDefault="008477DF" w:rsidP="008477DF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в </w:t>
      </w:r>
      <w:r w:rsidR="00C32164" w:rsidRPr="008477DF">
        <w:rPr>
          <w:rFonts w:eastAsia="Calibri"/>
          <w:sz w:val="26"/>
          <w:szCs w:val="26"/>
        </w:rPr>
        <w:t xml:space="preserve">гп.Пойковский 3 многоквартирных жилых домов общей </w:t>
      </w:r>
      <w:r>
        <w:rPr>
          <w:rFonts w:eastAsia="Calibri"/>
          <w:sz w:val="26"/>
          <w:szCs w:val="26"/>
        </w:rPr>
        <w:br/>
      </w:r>
      <w:r w:rsidR="00C32164" w:rsidRPr="008477DF">
        <w:rPr>
          <w:rFonts w:eastAsia="Calibri"/>
          <w:sz w:val="26"/>
          <w:szCs w:val="26"/>
        </w:rPr>
        <w:t>площадью 5,4 тыс. кв. м;</w:t>
      </w:r>
    </w:p>
    <w:p w:rsidR="00C32164" w:rsidRPr="008477DF" w:rsidRDefault="00AF313C" w:rsidP="008477DF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rFonts w:eastAsia="Calibri"/>
          <w:sz w:val="26"/>
          <w:szCs w:val="26"/>
        </w:rPr>
      </w:pPr>
      <w:r w:rsidRPr="008477DF">
        <w:rPr>
          <w:rFonts w:eastAsia="Calibri"/>
          <w:sz w:val="26"/>
          <w:szCs w:val="26"/>
        </w:rPr>
        <w:t xml:space="preserve">в </w:t>
      </w:r>
      <w:r w:rsidR="00BE0772" w:rsidRPr="008477DF">
        <w:rPr>
          <w:rFonts w:eastAsia="Calibri"/>
          <w:sz w:val="26"/>
          <w:szCs w:val="26"/>
        </w:rPr>
        <w:t>п</w:t>
      </w:r>
      <w:r w:rsidRPr="008477DF">
        <w:rPr>
          <w:rFonts w:eastAsia="Calibri"/>
          <w:sz w:val="26"/>
          <w:szCs w:val="26"/>
        </w:rPr>
        <w:t xml:space="preserve">.Юганская Обь многоквартирный жилой дом общей </w:t>
      </w:r>
      <w:r w:rsidR="008477DF">
        <w:rPr>
          <w:rFonts w:eastAsia="Calibri"/>
          <w:sz w:val="26"/>
          <w:szCs w:val="26"/>
        </w:rPr>
        <w:br/>
      </w:r>
      <w:r w:rsidRPr="008477DF">
        <w:rPr>
          <w:rFonts w:eastAsia="Calibri"/>
          <w:sz w:val="26"/>
          <w:szCs w:val="26"/>
        </w:rPr>
        <w:t>площадью 1,6 тыс. кв. м;</w:t>
      </w:r>
    </w:p>
    <w:p w:rsidR="00AF313C" w:rsidRPr="008477DF" w:rsidRDefault="00AF313C" w:rsidP="008477DF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rFonts w:eastAsia="Calibri"/>
          <w:sz w:val="26"/>
          <w:szCs w:val="26"/>
        </w:rPr>
      </w:pPr>
      <w:r w:rsidRPr="008477DF">
        <w:rPr>
          <w:rFonts w:eastAsia="Calibri"/>
          <w:sz w:val="26"/>
          <w:szCs w:val="26"/>
        </w:rPr>
        <w:t>в п.Сингапай многоквартирный жилой</w:t>
      </w:r>
      <w:r w:rsidR="008477DF">
        <w:rPr>
          <w:rFonts w:eastAsia="Calibri"/>
          <w:sz w:val="26"/>
          <w:szCs w:val="26"/>
        </w:rPr>
        <w:t xml:space="preserve"> дом общей площадью</w:t>
      </w:r>
      <w:r w:rsidRPr="008477DF">
        <w:rPr>
          <w:rFonts w:eastAsia="Calibri"/>
          <w:sz w:val="26"/>
          <w:szCs w:val="26"/>
        </w:rPr>
        <w:t xml:space="preserve"> 2,5 тыс. кв. м;</w:t>
      </w:r>
    </w:p>
    <w:p w:rsidR="00FC32CC" w:rsidRPr="008477DF" w:rsidRDefault="00AF313C" w:rsidP="008477DF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8477DF">
        <w:rPr>
          <w:sz w:val="26"/>
          <w:szCs w:val="26"/>
        </w:rPr>
        <w:t>индивидуального жилья</w:t>
      </w:r>
      <w:r w:rsidR="00536E2C" w:rsidRPr="008477DF">
        <w:rPr>
          <w:sz w:val="26"/>
          <w:szCs w:val="26"/>
        </w:rPr>
        <w:t xml:space="preserve"> </w:t>
      </w:r>
      <w:r w:rsidR="00C32164" w:rsidRPr="008477DF">
        <w:rPr>
          <w:sz w:val="26"/>
          <w:szCs w:val="26"/>
        </w:rPr>
        <w:t>20,6 тыс. кв. м</w:t>
      </w:r>
      <w:r w:rsidR="006C00C1" w:rsidRPr="008477DF">
        <w:rPr>
          <w:sz w:val="26"/>
          <w:szCs w:val="26"/>
        </w:rPr>
        <w:t>.</w:t>
      </w:r>
    </w:p>
    <w:p w:rsidR="00ED62A4" w:rsidRPr="0053363D" w:rsidRDefault="00ED62A4" w:rsidP="005336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</w:t>
      </w:r>
      <w:r w:rsidR="001A732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планируется ввод жилья общей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площадью </w:t>
      </w:r>
      <w:r w:rsidR="00E11C8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1C8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="00477FC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м.</w:t>
      </w:r>
    </w:p>
    <w:p w:rsidR="00ED62A4" w:rsidRPr="0053363D" w:rsidRDefault="00ED62A4" w:rsidP="005336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53363D">
        <w:rPr>
          <w:rFonts w:ascii="Times New Roman" w:eastAsia="Calibri" w:hAnsi="Times New Roman" w:cs="Times New Roman"/>
          <w:bCs/>
          <w:sz w:val="26"/>
          <w:szCs w:val="26"/>
        </w:rPr>
        <w:t xml:space="preserve">Ежегодный ввод в эксплуатацию жилых домов в </w:t>
      </w:r>
      <w:r w:rsidR="00502077" w:rsidRPr="0053363D">
        <w:rPr>
          <w:rFonts w:ascii="Times New Roman" w:eastAsia="Calibri" w:hAnsi="Times New Roman" w:cs="Times New Roman"/>
          <w:bCs/>
          <w:sz w:val="26"/>
          <w:szCs w:val="26"/>
        </w:rPr>
        <w:t xml:space="preserve">долгосрочном </w:t>
      </w:r>
      <w:r w:rsidRPr="0053363D">
        <w:rPr>
          <w:rFonts w:ascii="Times New Roman" w:eastAsia="Calibri" w:hAnsi="Times New Roman" w:cs="Times New Roman"/>
          <w:bCs/>
          <w:sz w:val="26"/>
          <w:szCs w:val="26"/>
        </w:rPr>
        <w:t xml:space="preserve">периоде </w:t>
      </w:r>
      <w:r w:rsidR="00502077" w:rsidRPr="0053363D">
        <w:rPr>
          <w:rFonts w:ascii="Times New Roman" w:eastAsia="Calibri" w:hAnsi="Times New Roman" w:cs="Times New Roman"/>
          <w:bCs/>
          <w:sz w:val="26"/>
          <w:szCs w:val="26"/>
        </w:rPr>
        <w:t xml:space="preserve">к </w:t>
      </w:r>
      <w:r w:rsidRPr="0053363D">
        <w:rPr>
          <w:rFonts w:ascii="Times New Roman" w:eastAsia="Calibri" w:hAnsi="Times New Roman" w:cs="Times New Roman"/>
          <w:bCs/>
          <w:sz w:val="26"/>
          <w:szCs w:val="26"/>
        </w:rPr>
        <w:t>202</w:t>
      </w:r>
      <w:r w:rsidR="00956A38" w:rsidRPr="0053363D">
        <w:rPr>
          <w:rFonts w:ascii="Times New Roman" w:eastAsia="Calibri" w:hAnsi="Times New Roman" w:cs="Times New Roman"/>
          <w:bCs/>
          <w:sz w:val="26"/>
          <w:szCs w:val="26"/>
        </w:rPr>
        <w:t>8</w:t>
      </w:r>
      <w:r w:rsidRPr="0053363D">
        <w:rPr>
          <w:rFonts w:ascii="Times New Roman" w:eastAsia="Calibri" w:hAnsi="Times New Roman" w:cs="Times New Roman"/>
          <w:bCs/>
          <w:sz w:val="26"/>
          <w:szCs w:val="26"/>
        </w:rPr>
        <w:t xml:space="preserve"> году составит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32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24,4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кв. м. </w:t>
      </w:r>
    </w:p>
    <w:p w:rsidR="000766E2" w:rsidRPr="0053363D" w:rsidRDefault="000766E2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Обеспеченность населения объектами жилья в 20</w:t>
      </w:r>
      <w:r w:rsidR="00956A38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20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составила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x-none"/>
        </w:rPr>
        <w:br/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16,8</w:t>
      </w:r>
      <w:r w:rsidR="00AB78D1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кв. м на одного человека. По оценке в 20</w:t>
      </w:r>
      <w:r w:rsidR="000D6C75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956A38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показатель </w:t>
      </w:r>
      <w:r w:rsidR="000D6C75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составит</w:t>
      </w:r>
      <w:r w:rsidR="000C29D5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AB78D1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    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16,6</w:t>
      </w:r>
      <w:r w:rsidR="000C29D5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AB78D1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тыс. </w:t>
      </w:r>
      <w:r w:rsidR="000C29D5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кв. м</w:t>
      </w:r>
      <w:r w:rsidR="00BD21FF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в прогнозном периоде к 2028 году </w:t>
      </w:r>
      <w:r w:rsidR="001B588E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составит 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17,7</w:t>
      </w:r>
      <w:r w:rsidR="001B588E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 кв. м</w:t>
      </w:r>
      <w:r w:rsidR="00A62D60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одного человека</w:t>
      </w:r>
      <w:r w:rsidR="001B588E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AF313C" w:rsidRPr="0053363D" w:rsidRDefault="00536E2C" w:rsidP="0053363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83229F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F313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3229F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в экономику </w:t>
      </w:r>
      <w:r w:rsidR="006E5890" w:rsidRPr="0053363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Нефтеюганск</w:t>
      </w:r>
      <w:r w:rsidR="006E5890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ого</w:t>
      </w:r>
      <w:r w:rsidR="006E5890" w:rsidRPr="0053363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район</w:t>
      </w:r>
      <w:r w:rsidR="006E5890" w:rsidRPr="0053363D">
        <w:rPr>
          <w:rFonts w:ascii="Times New Roman" w:eastAsia="Times New Roman" w:hAnsi="Times New Roman" w:cs="Times New Roman"/>
          <w:sz w:val="26"/>
          <w:szCs w:val="26"/>
          <w:lang w:eastAsia="x-none"/>
        </w:rPr>
        <w:t>а</w:t>
      </w:r>
      <w:r w:rsidR="0083229F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привлечено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F313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123 307,2 млн. рублей инвестиций (101,2% к уровню 2019 года в сопоставимых ценах), в общем объеме инвестиций строительство зданий и сооружений составляет 49,8%, приобретение машин и оборудования 14,5%. </w:t>
      </w:r>
    </w:p>
    <w:p w:rsidR="00AF313C" w:rsidRPr="0053363D" w:rsidRDefault="00AF313C" w:rsidP="0053363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сопровождение по принципу «одного окна» проекта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созданию производства по переработке изношенных автомобильных шин и других резинотехнических изделий в резиновую крошку. Планируемые в результате реализации предлагаемого инвестиционного проекта к внедрению производственные мощности перерабатыва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ющего производства составляют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2 800 тонн автомобильных шин в год.</w:t>
      </w:r>
    </w:p>
    <w:p w:rsidR="00AF313C" w:rsidRPr="0053363D" w:rsidRDefault="00AF313C" w:rsidP="0053363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Нефтеюганского района реализуется масштабный инвестиционный проект окружного уровня «Строительство Комплексного межмуниципального полигона для размещения, обезвреживания и обработки твердых коммунальных отходов для городов Нефтеюганска и Пыть-Яха, поселений Нефтеюганского района Ханты-Мансийского автономного округа – Югры»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объемом инвестиций 1,1 млрд. рублей. </w:t>
      </w:r>
    </w:p>
    <w:p w:rsidR="00AF313C" w:rsidRPr="0053363D" w:rsidRDefault="00AF313C" w:rsidP="0053363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увеличения объемов переработки попутного нефтяного газа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Ханты-Мансийского автономного округа – Югры планируется строительство Майского газоперерабатывающего комплекса на общую сумму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25 млрд. рублей, количество планируемых к созданию 125 рабочих мест.</w:t>
      </w:r>
    </w:p>
    <w:p w:rsidR="00E55A71" w:rsidRPr="0053363D" w:rsidRDefault="00AF313C" w:rsidP="0053363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Реализуются 8 энергосервисных контрактов, направленных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энергосбережение и повышение энергетической эффективности использования тепловой энергии социальными объектами, на общую сумму 77,9 млн. рублей. Эффект от реализации энергосервисных контрактов составил в стоимостном выражении 5,4 млн. рублей, в натуральном выражении 3,119 тыс. Гкал.</w:t>
      </w:r>
    </w:p>
    <w:p w:rsidR="00360B6A" w:rsidRPr="0053363D" w:rsidRDefault="00360B6A" w:rsidP="0053363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0B6A" w:rsidRPr="0053363D" w:rsidRDefault="00360B6A" w:rsidP="008477D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 и связь</w:t>
      </w:r>
    </w:p>
    <w:p w:rsidR="00360B6A" w:rsidRPr="0053363D" w:rsidRDefault="00360B6A" w:rsidP="0053363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0B6A" w:rsidRPr="0053363D" w:rsidRDefault="00360B6A" w:rsidP="008477D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2020 году продолжена реализация мероприятий по развитию транспортной системы Нефтеюганского района. Дорожная деятельность осуществлялась в рамках муниципальной программы «Развитие транспортной системы Нефтеюганского района на 2019-2024 годы и на период до 2030 года». </w:t>
      </w:r>
    </w:p>
    <w:p w:rsidR="001A18DC" w:rsidRPr="0053363D" w:rsidRDefault="00360B6A" w:rsidP="008477D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с твердым покрытием составила 572,2 км, из них федерального значения 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327,4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км,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долгосрочном периоде протяженность дорог вырастет до 586,6 км. Ожидаемый прирост автодорог: регионального и межмуниципального значения 11,5 км, местного значения 2,9 км (принята в собственность подъездная автодорога к п.Сивыс-Ях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1,3 км; в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t>пг</w:t>
      </w:r>
      <w:r w:rsidR="000824F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.Пойковский планируется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автодороги в мкр.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Коржавино протяжённостью 0,4 км, в п.Сентябрьский планируется принятие в собственность 1,2 км автодороги).  </w:t>
      </w:r>
      <w:r w:rsidRPr="0053363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1A18DC" w:rsidRPr="0053363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360B6A" w:rsidRPr="0053363D" w:rsidRDefault="00360B6A" w:rsidP="008477D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предоставляемых услуг связи за 20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103,1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рублей, 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100,1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уровню 201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долгосрочном периоде до 202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объем предоставляемых услуг связи достигнет </w:t>
      </w:r>
      <w:r w:rsidR="001A18D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103,9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</w:t>
      </w:r>
    </w:p>
    <w:p w:rsidR="00AF313C" w:rsidRPr="0053363D" w:rsidRDefault="00E55A71" w:rsidP="005336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</w:p>
    <w:p w:rsidR="001A18DC" w:rsidRPr="0053363D" w:rsidRDefault="001A18DC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Рынок товаров и услуг</w:t>
      </w:r>
    </w:p>
    <w:p w:rsidR="000766E2" w:rsidRPr="0053363D" w:rsidRDefault="001A18DC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Торговля и общественное питание</w:t>
      </w:r>
    </w:p>
    <w:p w:rsidR="00E55A71" w:rsidRPr="0053363D" w:rsidRDefault="00E55A71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12F99" w:rsidRPr="0053363D" w:rsidRDefault="005879A6" w:rsidP="00847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20</w:t>
      </w:r>
      <w:r w:rsidR="00C32164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в структуре потребительского рынка </w:t>
      </w:r>
      <w:r w:rsidR="006E5890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значительную долю занимает 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торговля</w:t>
      </w:r>
      <w:r w:rsidR="006E5890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</w:t>
      </w:r>
      <w:r w:rsidR="00C32164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45,3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</w:t>
      </w:r>
      <w:r w:rsidR="006E5890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012F99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41544" w:rsidRPr="0053363D" w:rsidRDefault="00C41544" w:rsidP="00847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состоянию на 01.01.2021 общее количество объектов потребительского рынка составляет 494 единицы, в том числе: </w:t>
      </w:r>
    </w:p>
    <w:p w:rsidR="00C41544" w:rsidRPr="0053363D" w:rsidRDefault="00C41544" w:rsidP="008477DF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 xml:space="preserve">224 объекта розничной торговли общей торговой площадью 21 024 кв. м; </w:t>
      </w:r>
    </w:p>
    <w:p w:rsidR="00C41544" w:rsidRPr="0053363D" w:rsidRDefault="00C41544" w:rsidP="008477DF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>78 объектов общественного питания на 2 936 посадочных мест;</w:t>
      </w:r>
    </w:p>
    <w:p w:rsidR="00C41544" w:rsidRPr="0053363D" w:rsidRDefault="00C41544" w:rsidP="008477DF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 xml:space="preserve">134 объекта в сфере платных услуг; </w:t>
      </w:r>
    </w:p>
    <w:p w:rsidR="00C41544" w:rsidRPr="0053363D" w:rsidRDefault="00C41544" w:rsidP="008477DF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>49 объектов в сфере бытовых услуг;</w:t>
      </w:r>
    </w:p>
    <w:p w:rsidR="00C41544" w:rsidRPr="0053363D" w:rsidRDefault="00C41544" w:rsidP="008477DF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>9 объектов хлебопечения.</w:t>
      </w:r>
    </w:p>
    <w:p w:rsidR="005879A6" w:rsidRPr="0053363D" w:rsidRDefault="00C41544" w:rsidP="00847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Оборот розничной торговли за 2020 год составил 2 359,</w:t>
      </w:r>
      <w:r w:rsidR="009B304C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 </w:t>
      </w:r>
      <w:r w:rsidR="00847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действующих ценах, темп роста 101,2% к уровню 2019 года (в сопоставимых ценах).</w:t>
      </w:r>
      <w:r w:rsidR="00C32164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9B304C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847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</w:t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оценочным данным оборот розничной торговли составит </w:t>
      </w:r>
      <w:r w:rsidR="009B304C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2 479,8</w:t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</w:t>
      </w:r>
      <w:r w:rsidR="00CC178A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</w:t>
      </w:r>
      <w:r w:rsidR="009B304C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96,2</w:t>
      </w:r>
      <w:r w:rsidR="00CC178A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 к уровню 20</w:t>
      </w:r>
      <w:r w:rsidR="009B304C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CC178A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в сопоставимых ценах</w:t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847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прогнозном периоде оборот розничной торговли сохранит положительную динамику</w:t>
      </w:r>
      <w:r w:rsidR="00D04869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95D0A" w:rsidRPr="0053363D" w:rsidRDefault="00C32164" w:rsidP="00847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Объем общественного питания за 2020 год составил 1 333,0 млн. рублей </w:t>
      </w:r>
      <w:r w:rsidR="00847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 106,3% (в сопоставимых ценах) к уровню 2019 года</w:t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по оценке в 202</w:t>
      </w:r>
      <w:r w:rsidR="009B304C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</w:t>
      </w:r>
      <w:r w:rsidR="00847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в прогнозном периоде ожидаемый темп роста в сопоставимых ценах сохранится </w:t>
      </w:r>
      <w:r w:rsidR="00847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уровне </w:t>
      </w:r>
      <w:r w:rsidR="00C10267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101,8</w:t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</w:t>
      </w:r>
      <w:r w:rsidR="00360B6A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104,8% </w:t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базовому варианту</w:t>
      </w:r>
      <w:r w:rsidR="00360B6A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соответственно</w:t>
      </w:r>
      <w:r w:rsidR="005879A6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879A6" w:rsidRPr="0053363D" w:rsidRDefault="005879A6" w:rsidP="0053363D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53363D" w:rsidRDefault="000766E2" w:rsidP="0053363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Малое и среднее предпринимательство</w:t>
      </w:r>
    </w:p>
    <w:p w:rsidR="000766E2" w:rsidRPr="0053363D" w:rsidRDefault="000766E2" w:rsidP="0053363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79A6" w:rsidRPr="0053363D" w:rsidRDefault="005879A6" w:rsidP="00847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 инструментом реализации муниципальной политики в сфере развития малого и среднего бизнеса в Нефтеюганском районе является муниципальная программа «Содействие развитию малого и среднего предпринимательства и создание условий для развития потребительского рынка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Нефтеюганском районе на 2019-2024 годы и на период до 2030 года».</w:t>
      </w:r>
    </w:p>
    <w:p w:rsidR="00C41544" w:rsidRPr="0053363D" w:rsidRDefault="00C41544" w:rsidP="00847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Нефтеюганском районе на 01.01.2021 число субъектов малого и среднего предпринимательства согласно данным Единого реестра субъектов малого и среднего предпринимательства, размещенного на официальном сайте налоговых органов www.nalog.ru, составляет 878 единиц, в том числе 656 индивидуальных предпринимател</w:t>
      </w:r>
      <w:r w:rsidR="008D5A7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5879A6" w:rsidRPr="0053363D" w:rsidRDefault="005879A6" w:rsidP="00847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C51F5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число средних и малых предприятий, включая микропредприятия, без учета индивидуальных предпринимателей, составило 2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единицы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с численностью работающих 3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398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 В 202</w:t>
      </w:r>
      <w:r w:rsidR="00CC11C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 оценочным данным число предприятий составит 2</w:t>
      </w:r>
      <w:r w:rsidR="00CC11C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среднесписочной численностью работников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C11C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прогнозном периоде к 202</w:t>
      </w:r>
      <w:r w:rsidR="00CC11C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ожидается увеличение количества предприятий до 2</w:t>
      </w:r>
      <w:r w:rsidR="00CC11C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45 единиц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среднесписочной численностью работников </w:t>
      </w:r>
      <w:r w:rsidR="00847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3,7 тыс. единиц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D5A70" w:rsidRPr="0053363D" w:rsidRDefault="008477DF" w:rsidP="00847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</w:t>
      </w:r>
      <w:r w:rsidR="008D5A7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органов местного самоуправления Нефтеюганского района в разделе «Предпринимательство» для субъектов предпринимательства размещается вся необходимая информация.</w:t>
      </w:r>
    </w:p>
    <w:p w:rsidR="00E55A71" w:rsidRPr="0053363D" w:rsidRDefault="00E55A71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Нефтеюганского района</w:t>
      </w:r>
    </w:p>
    <w:p w:rsidR="00432ADC" w:rsidRPr="0053363D" w:rsidRDefault="00432ADC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</w:t>
      </w:r>
    </w:p>
    <w:p w:rsidR="00432ADC" w:rsidRPr="0053363D" w:rsidRDefault="00432ADC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B4" w:rsidRPr="0053363D" w:rsidRDefault="001265CB" w:rsidP="00E377F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ожидаемый объем доходов бюджета Нефтеюганского района на 202</w:t>
      </w:r>
      <w:r w:rsidR="00CC11C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418B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ниже уровня 2020 года на 3,4% (218,3 млн. рублей) и составляет                      6 269,6 млн. рублей. Снижение за счет безвозмездных поступлений от других бюджетов бюджетной системы Российской Федерации, а также за счет </w:t>
      </w:r>
      <w:r w:rsidR="009418B4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прочих безвозмездных поступлений от негосударственных организаций.</w:t>
      </w:r>
    </w:p>
    <w:p w:rsidR="009418B4" w:rsidRPr="0053363D" w:rsidRDefault="009418B4" w:rsidP="00E377F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Прогнозные назначения на 2022-2028 годы уменьшены по сравнению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годом в связи со снижением планируемых безвозмездных поступлений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других бюджетов бюджетной системы Российской Федерации, а также </w:t>
      </w:r>
      <w:r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доходов </w:t>
      </w:r>
      <w:r w:rsidR="00E377F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от оказания платных услуг и компенсации затрат государства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418B4" w:rsidRPr="0053363D" w:rsidRDefault="009418B4" w:rsidP="0053363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B4" w:rsidRPr="0053363D" w:rsidRDefault="009418B4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</w:t>
      </w:r>
    </w:p>
    <w:p w:rsidR="009418B4" w:rsidRPr="0053363D" w:rsidRDefault="009418B4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18B4" w:rsidRPr="0053363D" w:rsidRDefault="009418B4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бюджетной политики Нефтеюганского района в 2022-2028 годах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формирования расходов бюджета Нефтеюганского района направлена,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первую очередь, на решение задач и достижение национальных целей, обозначенных  Президентом Российской Федерации, обеспечение стабильности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сбалансированности бюджета.</w:t>
      </w:r>
    </w:p>
    <w:p w:rsidR="006F189B" w:rsidRPr="0053363D" w:rsidRDefault="006F189B" w:rsidP="005336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53363D" w:rsidRDefault="000766E2" w:rsidP="00E37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сектор</w:t>
      </w:r>
    </w:p>
    <w:p w:rsidR="00113202" w:rsidRPr="0053363D" w:rsidRDefault="00E377FC" w:rsidP="00E377F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bookmarkStart w:id="0" w:name="_GoBack"/>
      <w:bookmarkEnd w:id="0"/>
      <w:r w:rsidR="0011320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Производственная деятельность</w:t>
      </w:r>
    </w:p>
    <w:p w:rsidR="00EA20E3" w:rsidRPr="0053363D" w:rsidRDefault="00EA20E3" w:rsidP="00E377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1544" w:rsidRPr="0053363D" w:rsidRDefault="00D47839" w:rsidP="00E377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Показатели рассчитаны по 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3 Нефтеюганским районным муниципальным</w:t>
      </w:r>
      <w:r w:rsidR="00C4154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унитарным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предприятиям</w:t>
      </w:r>
      <w:r w:rsidR="0011320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ПМУП «Управление тепловодоснабжения», МП НРМУ «Торгово-транспортное предприятие», НРМУП «Чеускино» и хозяйствующих обществ, 100% доля (акции) которых находится в собственности муниципального образования Нефтеюганский район – ООО «Центральная районная аптека»,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1320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«Электросвязь»</w:t>
      </w:r>
      <w:r w:rsidR="00C4154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47839" w:rsidRPr="0053363D" w:rsidRDefault="00D47839" w:rsidP="00E377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товаров и услуг предприятиями муниципальной формы собственности в 20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составило 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872,3 млн. рублей.</w:t>
      </w:r>
      <w:r w:rsidR="0011320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оценочным данным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составит 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935,6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="00A83E2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107,3</w:t>
      </w:r>
      <w:r w:rsidR="00A83E2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83E2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долгосрочном периоде к 202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прогнозируется </w:t>
      </w:r>
      <w:r w:rsidR="00A83E2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</w:t>
      </w:r>
      <w:r w:rsidR="00A83E2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1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 172,</w:t>
      </w:r>
      <w:r w:rsidR="0011320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</w:t>
      </w:r>
    </w:p>
    <w:p w:rsidR="00D47839" w:rsidRPr="0053363D" w:rsidRDefault="00D47839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списочная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численность работников предприятий муниципальной формы собственности по прогнозным назначениям 202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имеет тенденцию к росту с 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747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в 20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до 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834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в 202</w:t>
      </w:r>
      <w:r w:rsidR="00E521B1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 </w:t>
      </w:r>
    </w:p>
    <w:p w:rsidR="00113202" w:rsidRPr="0053363D" w:rsidRDefault="00113202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3202" w:rsidRPr="0053363D" w:rsidRDefault="00113202" w:rsidP="0053363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 использования муниципальной собственности</w:t>
      </w:r>
    </w:p>
    <w:p w:rsidR="00113202" w:rsidRPr="0053363D" w:rsidRDefault="00113202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3202" w:rsidRPr="0053363D" w:rsidRDefault="00113202" w:rsidP="00E377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«Доходы, полученные от продажи имущества, находящегося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муниципальной собственности» отражен в соответствии с прогнозным планом (программой) приватизации муниципального имущества на 2021-2023 годы, утвержденного решением Думы Нефтеюганского района от 25.11.2020 № 551, а также анализа поступлений денежных средств от оплаты по договорам купли-продажи квартир в соответствии с графиками платежей. </w:t>
      </w:r>
    </w:p>
    <w:p w:rsidR="001D0AD7" w:rsidRPr="0053363D" w:rsidRDefault="00113202" w:rsidP="00E377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«Сдача в аренду имущества, находящегося в муниципальной собственности» подготовлен на основании действующих договоров аренды с учетом постановления администрации Нефтеюганского района от 27.03.2020 № 421-па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предоставлении дополнительных мер поддержки субъектам малого и среднего предпринимательства». </w:t>
      </w:r>
    </w:p>
    <w:p w:rsidR="001D0AD7" w:rsidRPr="0053363D" w:rsidRDefault="001D0AD7" w:rsidP="005336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0AD7" w:rsidRPr="0053363D" w:rsidRDefault="001D0AD7" w:rsidP="005336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Инвестиционная деятельность</w:t>
      </w:r>
    </w:p>
    <w:p w:rsidR="00113202" w:rsidRPr="0053363D" w:rsidRDefault="00113202" w:rsidP="005336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D5A70" w:rsidRPr="0053363D" w:rsidRDefault="008D5A70" w:rsidP="00E377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показателю «Инвестиции в основной капитал организаций муниципальной формы собственности» муниципальными предприятиями и обществами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ограниченной ответственностью инвестиции рассчитаны в соответствии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инвестиционными программами. В МП НРМУ «Торгово-транспортное предприятие», НРМУП «Чеускино» вложений в основной капитал в долгосрочном периоде не планируется. </w:t>
      </w:r>
    </w:p>
    <w:p w:rsidR="008D5A70" w:rsidRPr="0053363D" w:rsidRDefault="008D5A70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Отрасли социальной сферы</w:t>
      </w: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Образование</w:t>
      </w:r>
    </w:p>
    <w:p w:rsidR="00D406E2" w:rsidRPr="0053363D" w:rsidRDefault="00D40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31FEB" w:rsidRPr="0053363D" w:rsidRDefault="00831FEB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социальная сфера представлена 29 учреждениями образования,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 них: </w:t>
      </w:r>
    </w:p>
    <w:p w:rsidR="00831FEB" w:rsidRPr="00E377FC" w:rsidRDefault="00831FEB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E377FC">
        <w:rPr>
          <w:sz w:val="26"/>
          <w:szCs w:val="26"/>
        </w:rPr>
        <w:t>общеобразовательные учреждения 13;</w:t>
      </w:r>
    </w:p>
    <w:p w:rsidR="00831FEB" w:rsidRPr="00E377FC" w:rsidRDefault="00831FEB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E377FC">
        <w:rPr>
          <w:sz w:val="26"/>
          <w:szCs w:val="26"/>
        </w:rPr>
        <w:t xml:space="preserve">дошкольные образовательные учреждения 13; </w:t>
      </w:r>
    </w:p>
    <w:p w:rsidR="00831FEB" w:rsidRPr="0053363D" w:rsidRDefault="00831FEB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bCs/>
          <w:sz w:val="26"/>
          <w:szCs w:val="26"/>
        </w:rPr>
      </w:pPr>
      <w:r w:rsidRPr="00E377FC">
        <w:rPr>
          <w:sz w:val="26"/>
          <w:szCs w:val="26"/>
        </w:rPr>
        <w:t>учреждения</w:t>
      </w:r>
      <w:r w:rsidRPr="0053363D">
        <w:rPr>
          <w:bCs/>
          <w:sz w:val="26"/>
          <w:szCs w:val="26"/>
        </w:rPr>
        <w:t xml:space="preserve"> дополнительного образования детей 3. </w:t>
      </w:r>
    </w:p>
    <w:p w:rsidR="00831FEB" w:rsidRPr="0053363D" w:rsidRDefault="00831FEB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территории </w:t>
      </w:r>
      <w:r w:rsidR="00BE077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</w:t>
      </w:r>
      <w:r w:rsidR="00BE0772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района удовлетворен спрос населения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услуги дошкольного образования. Муниципальной системой дошкольного образования в 20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охвачены 2 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197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детей в возрасте от 1,5 до 7 лет,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что составляет 7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от общего количества детей Нефтеюганского района.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поселениях </w:t>
      </w:r>
      <w:r w:rsidR="00BE077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</w:t>
      </w:r>
      <w:r w:rsidR="00BE0772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снят вопрос очередности в детские сады детям в возрасте от 1,5 до 3 лет. По оценке в 202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показатель 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численности детей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дошкольных учреждениях 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составит </w:t>
      </w:r>
      <w:r w:rsidR="00BE0772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154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сохранится до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202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а.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B278F" w:rsidRPr="0053363D" w:rsidRDefault="00831FEB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2020 году 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взамен старого здания дошкольного учреждения «Буратино» (мощность 80 мест) в п.Каркатеевы введено в эксплуатацию новое здание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на</w:t>
      </w:r>
      <w:r w:rsidR="00E14BB8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80 мест. Окончено строительство 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Комплекса «Школа - Детский сад</w:t>
      </w:r>
      <w:r w:rsidR="00BE0772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п.Юганская Обь на 130 учащихся/80 дошкольников взамен старых зданий «Детский сад «Елочка» (мощность 90 мест) и НРМОБУ «Обь-Юганская СОШ». </w:t>
      </w:r>
    </w:p>
    <w:p w:rsidR="00953203" w:rsidRPr="0053363D" w:rsidRDefault="00953203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2021 году ввод объекта в эксплуатацию объекта «Детский сад на 120 мест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п.Сингапай» позволит решить задачу доступности дошкольного образования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п.Сингапай для детей до 3 лет. Готовность составляет 60%. </w:t>
      </w:r>
    </w:p>
    <w:p w:rsidR="00831FEB" w:rsidRPr="0053363D" w:rsidRDefault="00831FEB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прогнозном периоде к 202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в связи с вводом новых детских садов обеспеченность увеличится до 926 мест на 1 000 детей.</w:t>
      </w:r>
    </w:p>
    <w:p w:rsidR="00831FEB" w:rsidRPr="0053363D" w:rsidRDefault="00831FEB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Численность учащихся в общеобразовательных учреждениях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учебном году составила 5 1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  человек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На 1 сентября 202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</w:t>
      </w:r>
      <w:r w:rsidR="00A83E23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ожидаемая 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численность учащихся 5</w:t>
      </w:r>
      <w:r w:rsidR="00A83E23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В прогнозном периоде к 202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численность учащихся составит 5 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127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</w:t>
      </w:r>
    </w:p>
    <w:p w:rsidR="00831FEB" w:rsidRPr="0053363D" w:rsidRDefault="00831FEB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Двухсменный режим работы организован в 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семи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школах Нефтеюганского района. В 20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учебном году 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953203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316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учеников (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от общей численности)  учились во 2 смену. </w:t>
      </w:r>
    </w:p>
    <w:p w:rsidR="00831FEB" w:rsidRPr="0053363D" w:rsidRDefault="00831FEB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Односменный режим организован для обучающихся 1-4 классов. По оценке </w:t>
      </w:r>
      <w:r w:rsidR="00E377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численность обучающихся в первую смену составит 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74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%. В прогнозном периоде к 202</w:t>
      </w:r>
      <w:r w:rsidR="00BB278F"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двухсменный  режим будет упразднен. Для остальных классов реорганизовать образовательных процесс в одну смену будет возможен благодаря строительству и реконструкции объектов общего образования: </w:t>
      </w:r>
    </w:p>
    <w:p w:rsidR="00831FEB" w:rsidRPr="00E377FC" w:rsidRDefault="00831FEB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bCs/>
          <w:sz w:val="26"/>
          <w:szCs w:val="26"/>
        </w:rPr>
        <w:t xml:space="preserve">в </w:t>
      </w:r>
      <w:r w:rsidRPr="00E377FC">
        <w:rPr>
          <w:sz w:val="26"/>
          <w:szCs w:val="26"/>
        </w:rPr>
        <w:t xml:space="preserve">2020 году </w:t>
      </w:r>
      <w:r w:rsidR="00BB278F" w:rsidRPr="00E377FC">
        <w:rPr>
          <w:sz w:val="26"/>
          <w:szCs w:val="26"/>
        </w:rPr>
        <w:t xml:space="preserve">проведена </w:t>
      </w:r>
      <w:r w:rsidRPr="00E377FC">
        <w:rPr>
          <w:sz w:val="26"/>
          <w:szCs w:val="26"/>
        </w:rPr>
        <w:t xml:space="preserve">реконструкция здания НРБОУ «Детская музыкальная школа» гп.Пойковский под организацию образовательного процесса НРМОБУ «Пойковская общеобразовательная школа № 2» (дополнительно </w:t>
      </w:r>
      <w:r w:rsidR="00BB278F" w:rsidRPr="00E377FC">
        <w:rPr>
          <w:sz w:val="26"/>
          <w:szCs w:val="26"/>
        </w:rPr>
        <w:t>в</w:t>
      </w:r>
      <w:r w:rsidRPr="00E377FC">
        <w:rPr>
          <w:sz w:val="26"/>
          <w:szCs w:val="26"/>
        </w:rPr>
        <w:t>ведено 1</w:t>
      </w:r>
      <w:r w:rsidR="00BB278F" w:rsidRPr="00E377FC">
        <w:rPr>
          <w:sz w:val="26"/>
          <w:szCs w:val="26"/>
        </w:rPr>
        <w:t>0</w:t>
      </w:r>
      <w:r w:rsidRPr="00E377FC">
        <w:rPr>
          <w:sz w:val="26"/>
          <w:szCs w:val="26"/>
        </w:rPr>
        <w:t>0 мест, мощность объекта увеличи</w:t>
      </w:r>
      <w:r w:rsidR="00BB278F" w:rsidRPr="00E377FC">
        <w:rPr>
          <w:sz w:val="26"/>
          <w:szCs w:val="26"/>
        </w:rPr>
        <w:t>лась с 550 до 650</w:t>
      </w:r>
      <w:r w:rsidRPr="00E377FC">
        <w:rPr>
          <w:sz w:val="26"/>
          <w:szCs w:val="26"/>
        </w:rPr>
        <w:t xml:space="preserve"> мест);  </w:t>
      </w:r>
    </w:p>
    <w:p w:rsidR="00831FEB" w:rsidRPr="00E377FC" w:rsidRDefault="00831FEB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E377FC">
        <w:rPr>
          <w:sz w:val="26"/>
          <w:szCs w:val="26"/>
        </w:rPr>
        <w:t>в 202</w:t>
      </w:r>
      <w:r w:rsidR="0043100D" w:rsidRPr="00E377FC">
        <w:rPr>
          <w:sz w:val="26"/>
          <w:szCs w:val="26"/>
        </w:rPr>
        <w:t>0</w:t>
      </w:r>
      <w:r w:rsidRPr="00E377FC">
        <w:rPr>
          <w:sz w:val="26"/>
          <w:szCs w:val="26"/>
        </w:rPr>
        <w:t xml:space="preserve"> году</w:t>
      </w:r>
      <w:r w:rsidR="0043100D" w:rsidRPr="00E377FC">
        <w:rPr>
          <w:sz w:val="26"/>
          <w:szCs w:val="26"/>
        </w:rPr>
        <w:t xml:space="preserve"> проведена</w:t>
      </w:r>
      <w:r w:rsidRPr="00E377FC">
        <w:rPr>
          <w:sz w:val="26"/>
          <w:szCs w:val="26"/>
        </w:rPr>
        <w:t xml:space="preserve"> реконструкция существующего здания общеобразовательного учреждения</w:t>
      </w:r>
      <w:r w:rsidR="0043100D" w:rsidRPr="00E377FC">
        <w:rPr>
          <w:sz w:val="26"/>
          <w:szCs w:val="26"/>
        </w:rPr>
        <w:t xml:space="preserve"> </w:t>
      </w:r>
      <w:r w:rsidRPr="00E377FC">
        <w:rPr>
          <w:sz w:val="26"/>
          <w:szCs w:val="26"/>
        </w:rPr>
        <w:t>НРМОБУ «Салымская СОШ № 2»</w:t>
      </w:r>
      <w:r w:rsidR="0043100D" w:rsidRPr="00E377FC">
        <w:rPr>
          <w:sz w:val="26"/>
          <w:szCs w:val="26"/>
        </w:rPr>
        <w:t>, в 2021 году</w:t>
      </w:r>
      <w:r w:rsidRPr="00E377FC">
        <w:rPr>
          <w:sz w:val="26"/>
          <w:szCs w:val="26"/>
        </w:rPr>
        <w:t xml:space="preserve"> </w:t>
      </w:r>
      <w:r w:rsidR="0043100D" w:rsidRPr="00E377FC">
        <w:rPr>
          <w:sz w:val="26"/>
          <w:szCs w:val="26"/>
        </w:rPr>
        <w:t xml:space="preserve">планируется ввод </w:t>
      </w:r>
      <w:r w:rsidR="00A17096" w:rsidRPr="00E377FC">
        <w:rPr>
          <w:sz w:val="26"/>
          <w:szCs w:val="26"/>
        </w:rPr>
        <w:t xml:space="preserve">в эксплуатацию </w:t>
      </w:r>
      <w:r w:rsidR="0043100D" w:rsidRPr="00E377FC">
        <w:rPr>
          <w:sz w:val="26"/>
          <w:szCs w:val="26"/>
        </w:rPr>
        <w:t>дополнительного корпуса</w:t>
      </w:r>
      <w:r w:rsidR="00A17096" w:rsidRPr="00E377FC">
        <w:rPr>
          <w:sz w:val="26"/>
          <w:szCs w:val="26"/>
        </w:rPr>
        <w:t xml:space="preserve"> – готовность объекта 100%</w:t>
      </w:r>
      <w:r w:rsidR="0043100D" w:rsidRPr="00E377FC">
        <w:rPr>
          <w:sz w:val="26"/>
          <w:szCs w:val="26"/>
        </w:rPr>
        <w:t xml:space="preserve">  </w:t>
      </w:r>
      <w:r w:rsidRPr="00E377FC">
        <w:rPr>
          <w:sz w:val="26"/>
          <w:szCs w:val="26"/>
        </w:rPr>
        <w:t>(дополнительн</w:t>
      </w:r>
      <w:r w:rsidR="00A83E23" w:rsidRPr="00E377FC">
        <w:rPr>
          <w:sz w:val="26"/>
          <w:szCs w:val="26"/>
        </w:rPr>
        <w:t>ый ввод</w:t>
      </w:r>
      <w:r w:rsidRPr="00E377FC">
        <w:rPr>
          <w:sz w:val="26"/>
          <w:szCs w:val="26"/>
        </w:rPr>
        <w:t xml:space="preserve"> 95 мест, мощность объекта увеличится </w:t>
      </w:r>
      <w:r w:rsidR="00E377FC">
        <w:rPr>
          <w:sz w:val="26"/>
          <w:szCs w:val="26"/>
        </w:rPr>
        <w:br/>
      </w:r>
      <w:r w:rsidRPr="00E377FC">
        <w:rPr>
          <w:sz w:val="26"/>
          <w:szCs w:val="26"/>
        </w:rPr>
        <w:t>со 180 до 275 мест);</w:t>
      </w:r>
    </w:p>
    <w:p w:rsidR="00A17096" w:rsidRPr="0053363D" w:rsidRDefault="00A17096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bCs/>
          <w:sz w:val="26"/>
          <w:szCs w:val="26"/>
        </w:rPr>
      </w:pPr>
      <w:r w:rsidRPr="00E377FC">
        <w:rPr>
          <w:sz w:val="26"/>
          <w:szCs w:val="26"/>
        </w:rPr>
        <w:t xml:space="preserve">в 2021 году за счет реконструкции помещений </w:t>
      </w:r>
      <w:r w:rsidR="00953203" w:rsidRPr="00E377FC">
        <w:rPr>
          <w:sz w:val="26"/>
          <w:szCs w:val="26"/>
        </w:rPr>
        <w:t>НРМБУ ДО «Детская школа искусств имени Г.С. Райшева» под организацию образовательного процесса НРМОБУ «Салымская СОШ № 1» доп</w:t>
      </w:r>
      <w:r w:rsidRPr="00E377FC">
        <w:rPr>
          <w:sz w:val="26"/>
          <w:szCs w:val="26"/>
        </w:rPr>
        <w:t xml:space="preserve">олнительно </w:t>
      </w:r>
      <w:r w:rsidR="00C41544" w:rsidRPr="00E377FC">
        <w:rPr>
          <w:sz w:val="26"/>
          <w:szCs w:val="26"/>
        </w:rPr>
        <w:t>планируется</w:t>
      </w:r>
      <w:r w:rsidRPr="00E377FC">
        <w:rPr>
          <w:sz w:val="26"/>
          <w:szCs w:val="26"/>
        </w:rPr>
        <w:t xml:space="preserve"> вве</w:t>
      </w:r>
      <w:r w:rsidR="00C41544" w:rsidRPr="00E377FC">
        <w:rPr>
          <w:sz w:val="26"/>
          <w:szCs w:val="26"/>
        </w:rPr>
        <w:t>сти</w:t>
      </w:r>
      <w:r w:rsidRPr="00E377FC">
        <w:rPr>
          <w:sz w:val="26"/>
          <w:szCs w:val="26"/>
        </w:rPr>
        <w:t xml:space="preserve"> 250 мест, мощность объекта увеличится</w:t>
      </w:r>
      <w:r w:rsidRPr="0053363D">
        <w:rPr>
          <w:bCs/>
          <w:sz w:val="26"/>
          <w:szCs w:val="26"/>
        </w:rPr>
        <w:t xml:space="preserve"> с 300 до 550 мест, таким образом проблема 2 смены </w:t>
      </w:r>
      <w:r w:rsidR="00E377FC">
        <w:rPr>
          <w:bCs/>
          <w:sz w:val="26"/>
          <w:szCs w:val="26"/>
        </w:rPr>
        <w:br/>
      </w:r>
      <w:r w:rsidRPr="0053363D">
        <w:rPr>
          <w:bCs/>
          <w:sz w:val="26"/>
          <w:szCs w:val="26"/>
        </w:rPr>
        <w:t xml:space="preserve">в </w:t>
      </w:r>
      <w:r w:rsidR="00953203" w:rsidRPr="0053363D">
        <w:rPr>
          <w:bCs/>
          <w:sz w:val="26"/>
          <w:szCs w:val="26"/>
        </w:rPr>
        <w:t>сп.</w:t>
      </w:r>
      <w:r w:rsidRPr="0053363D">
        <w:rPr>
          <w:bCs/>
          <w:sz w:val="26"/>
          <w:szCs w:val="26"/>
        </w:rPr>
        <w:t>Салым</w:t>
      </w:r>
      <w:r w:rsidR="00953203" w:rsidRPr="0053363D">
        <w:rPr>
          <w:bCs/>
          <w:sz w:val="26"/>
          <w:szCs w:val="26"/>
        </w:rPr>
        <w:t xml:space="preserve"> реш</w:t>
      </w:r>
      <w:r w:rsidR="00C41544" w:rsidRPr="0053363D">
        <w:rPr>
          <w:bCs/>
          <w:sz w:val="26"/>
          <w:szCs w:val="26"/>
        </w:rPr>
        <w:t>ится</w:t>
      </w:r>
      <w:r w:rsidR="00953203" w:rsidRPr="0053363D">
        <w:rPr>
          <w:bCs/>
          <w:sz w:val="26"/>
          <w:szCs w:val="26"/>
        </w:rPr>
        <w:t>.</w:t>
      </w:r>
    </w:p>
    <w:p w:rsidR="00224FDB" w:rsidRPr="0053363D" w:rsidRDefault="00224FDB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53363D" w:rsidRDefault="000766E2" w:rsidP="0053363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Культура</w:t>
      </w:r>
    </w:p>
    <w:p w:rsidR="003D7F4D" w:rsidRPr="0053363D" w:rsidRDefault="003D7F4D" w:rsidP="0053363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847AAB" w:rsidRPr="0053363D" w:rsidRDefault="00847AAB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Нефтеюганского района действуют учреждения культуры, подведомственные департаменту культуры и спорта Нефтеюганского района: </w:t>
      </w:r>
    </w:p>
    <w:p w:rsidR="00C41544" w:rsidRPr="0053363D" w:rsidRDefault="00C41544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 xml:space="preserve">1 бюджетное учреждение «Межпоселенческая библиотека», включающее </w:t>
      </w:r>
      <w:r w:rsidR="00E377FC">
        <w:rPr>
          <w:sz w:val="26"/>
          <w:szCs w:val="26"/>
        </w:rPr>
        <w:br/>
      </w:r>
      <w:r w:rsidRPr="0053363D">
        <w:rPr>
          <w:sz w:val="26"/>
          <w:szCs w:val="26"/>
        </w:rPr>
        <w:t>в свою структуру 14 поселенческих библиотек;</w:t>
      </w:r>
    </w:p>
    <w:p w:rsidR="00C41544" w:rsidRPr="0053363D" w:rsidRDefault="00C41544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 xml:space="preserve">2 муниципальных бюджетных образовательных учреждения дополнительного образования (НР МБУ ДО «ДМШ»; НР МБУ ДО «ДШИ </w:t>
      </w:r>
      <w:r w:rsidR="00E377FC">
        <w:rPr>
          <w:sz w:val="26"/>
          <w:szCs w:val="26"/>
        </w:rPr>
        <w:t>им.</w:t>
      </w:r>
      <w:r w:rsidRPr="0053363D">
        <w:rPr>
          <w:sz w:val="26"/>
          <w:szCs w:val="26"/>
        </w:rPr>
        <w:t>Г.С.Райшева»);</w:t>
      </w:r>
    </w:p>
    <w:p w:rsidR="00C41544" w:rsidRPr="0053363D" w:rsidRDefault="00C41544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>1 бюджетное учреждение культурно-досугового типа –                               НРБУ ТО «Культура», в структуру которого входят 9 структурных подразделений;</w:t>
      </w:r>
    </w:p>
    <w:p w:rsidR="00C41544" w:rsidRPr="0053363D" w:rsidRDefault="00C41544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 xml:space="preserve">1 муниципальное бюджетное учреждение гп.Пойковский Центр культуры </w:t>
      </w:r>
      <w:r w:rsidR="00E377FC">
        <w:rPr>
          <w:sz w:val="26"/>
          <w:szCs w:val="26"/>
        </w:rPr>
        <w:br/>
      </w:r>
      <w:r w:rsidRPr="0053363D">
        <w:rPr>
          <w:sz w:val="26"/>
          <w:szCs w:val="26"/>
        </w:rPr>
        <w:t xml:space="preserve">и досуга «Родники» (ПМБУ ЦКиД «Родники»); </w:t>
      </w:r>
    </w:p>
    <w:p w:rsidR="00C41544" w:rsidRPr="0053363D" w:rsidRDefault="00C41544" w:rsidP="00E377FC">
      <w:pPr>
        <w:pStyle w:val="a6"/>
        <w:numPr>
          <w:ilvl w:val="0"/>
          <w:numId w:val="7"/>
        </w:numPr>
        <w:shd w:val="clear" w:color="auto" w:fill="FFFFFF"/>
        <w:tabs>
          <w:tab w:val="left" w:pos="993"/>
        </w:tabs>
        <w:ind w:left="142" w:firstLine="567"/>
        <w:jc w:val="both"/>
        <w:rPr>
          <w:sz w:val="26"/>
          <w:szCs w:val="26"/>
        </w:rPr>
      </w:pPr>
      <w:r w:rsidRPr="0053363D">
        <w:rPr>
          <w:sz w:val="26"/>
          <w:szCs w:val="26"/>
        </w:rPr>
        <w:t xml:space="preserve">1 учреждение иного ведомства - культурно-спортивный комплекс             ООО «Газпромтрансгаз Сургут» Южно-Балыкский ЛПУ МГ. </w:t>
      </w:r>
    </w:p>
    <w:p w:rsidR="00847AAB" w:rsidRPr="0053363D" w:rsidRDefault="00847AAB" w:rsidP="00E377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Уровень обеспеченности населения клубами и учреждениями клубного типа </w:t>
      </w:r>
      <w:r w:rsidR="00E377FC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в 20</w:t>
      </w:r>
      <w:r w:rsidR="0066759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составил 4,9 на 100 тыс. населения. По оценке в 20</w:t>
      </w:r>
      <w:r w:rsidR="00212219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66759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показатель сохранится на уровне 20</w:t>
      </w:r>
      <w:r w:rsidR="00212219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19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года, по прогнозу в 202</w:t>
      </w:r>
      <w:r w:rsidR="0066759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E377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</w:t>
      </w:r>
      <w:r w:rsidRPr="0053363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207216" w:rsidRPr="0053363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уровень 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обеспеченност</w:t>
      </w:r>
      <w:r w:rsidR="00207216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увеличится до 5,</w:t>
      </w:r>
      <w:r w:rsidR="00212219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100 тыс. населения в связи с вводом культурно-образовательного комплекса в гп.Пойковский и сохранится до 202</w:t>
      </w:r>
      <w:r w:rsidR="0066759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года. </w:t>
      </w:r>
    </w:p>
    <w:p w:rsidR="00933063" w:rsidRPr="0053363D" w:rsidRDefault="00847AAB" w:rsidP="00E377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Обеспеченность библиотеками в 20</w:t>
      </w:r>
      <w:r w:rsidR="0066759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составила 6,</w:t>
      </w:r>
      <w:r w:rsidR="0066759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учреждений 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на 100 тыс. населения. По оценке в 20</w:t>
      </w:r>
      <w:r w:rsidR="00212219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66759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году, в </w:t>
      </w:r>
      <w:r w:rsidRPr="0053363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прогнозном периоде 202</w:t>
      </w:r>
      <w:r w:rsidR="00667594" w:rsidRPr="0053363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</w:t>
      </w:r>
      <w:r w:rsidRPr="0053363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-202</w:t>
      </w:r>
      <w:r w:rsidR="00667594" w:rsidRPr="0053363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8</w:t>
      </w:r>
      <w:r w:rsidRPr="0053363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годы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обеспеченность учреждений на 100 тыс. населения сохранится на уровне 20</w:t>
      </w:r>
      <w:r w:rsidR="00667594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</w:t>
      </w:r>
      <w:r w:rsidR="00933063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Так как 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библиотеки расположены во всех поселениях Нефтеюганского района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полной мере удовлетворяют запросам по предоставлению услуг в библиотечной сфере, строительство новых объектов до 202</w:t>
      </w:r>
      <w:r w:rsidR="0066759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не запланировано. </w:t>
      </w:r>
    </w:p>
    <w:p w:rsidR="00E377FC" w:rsidRDefault="00E377FC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культура и спорт</w:t>
      </w:r>
    </w:p>
    <w:p w:rsidR="00D825FD" w:rsidRPr="0053363D" w:rsidRDefault="00D825FD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3063" w:rsidRPr="0053363D" w:rsidRDefault="00DC01C2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Calibri" w:hAnsi="Times New Roman" w:cs="Times New Roman"/>
          <w:sz w:val="26"/>
          <w:szCs w:val="26"/>
        </w:rPr>
        <w:t>Н</w:t>
      </w:r>
      <w:r w:rsidR="00933063" w:rsidRPr="0053363D">
        <w:rPr>
          <w:rFonts w:ascii="Times New Roman" w:eastAsia="Calibri" w:hAnsi="Times New Roman" w:cs="Times New Roman"/>
          <w:sz w:val="26"/>
          <w:szCs w:val="26"/>
        </w:rPr>
        <w:t xml:space="preserve">а территории Нефтеюганского района действует 1 учреждение спорта – 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бюджетное учреждение Нефтеюганского района «Спортивное объединение «Атлант» гп.Пойковский, включающее в свою структуру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 учреждений спорта.</w:t>
      </w:r>
    </w:p>
    <w:p w:rsidR="00933063" w:rsidRPr="0053363D" w:rsidRDefault="00F05099" w:rsidP="00E377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Удельный вес населения, систематически занимающегося физической культурой и спортом, </w:t>
      </w:r>
      <w:r w:rsidR="001D0AD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2020 году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39,2%, в прогнозном периоде к 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AD59B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достигнет 5</w:t>
      </w:r>
      <w:r w:rsidR="00005344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,0%</w:t>
      </w:r>
      <w:r w:rsidR="00D825F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33063" w:rsidRPr="0053363D" w:rsidRDefault="00EF27C6" w:rsidP="00E377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вводом в эксплуатацию турникового комплекса (сп.Усть-Юган)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AD59B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сравнению с 2019 годом показатель 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обеспеченност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объектами физической культуры и спорта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увеличился с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49,4% до </w:t>
      </w:r>
      <w:r w:rsidR="00AD59B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50,8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уровня нормативной потребности в объектах физической культуры и спорта.</w:t>
      </w:r>
      <w:r w:rsidR="0051513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01C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</w:t>
      </w:r>
      <w:r w:rsidR="001A3979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D59B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</w:t>
      </w:r>
      <w:r w:rsidR="00DC01C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увеличится до </w:t>
      </w:r>
      <w:r w:rsidR="001A3979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D59B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A3979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DC01C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D0AD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1513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0AD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долгосрочном периоде </w:t>
      </w:r>
      <w:r w:rsidR="0051513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53,0% в связи запланированным вводом двух физкультурно-оздоровительных комплекс</w:t>
      </w:r>
      <w:r w:rsidR="001D0AD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51513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1513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сп.Сингапай и </w:t>
      </w:r>
      <w:r w:rsidR="00933063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гп.Пойковский.</w:t>
      </w:r>
      <w:r w:rsidR="00933063" w:rsidRPr="005336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E377FC" w:rsidRDefault="00E377FC" w:rsidP="0053363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53363D" w:rsidRDefault="000766E2" w:rsidP="0053363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 и занятость</w:t>
      </w:r>
    </w:p>
    <w:p w:rsidR="00113202" w:rsidRPr="0053363D" w:rsidRDefault="00113202" w:rsidP="0053363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825FD" w:rsidRPr="0053363D" w:rsidRDefault="00987AF6" w:rsidP="00533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Среднегодовая численность занятых в экономике в 2020 году составила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28,2 тыс. человек и до 2028 года значение показателя </w:t>
      </w:r>
      <w:r w:rsidR="00D825FD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сохранится в долгосрочном периоде. </w:t>
      </w:r>
    </w:p>
    <w:p w:rsidR="00AF313C" w:rsidRPr="0053363D" w:rsidRDefault="007C0D4C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данным К</w:t>
      </w:r>
      <w:r w:rsidR="0021476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азенного учреждения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14762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анты-Мансийского автономного округа –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Югры «Нефтеюганский центр занятости населения» в 20</w:t>
      </w:r>
      <w:r w:rsidR="00AF313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за содействием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поиске подходящей работы </w:t>
      </w:r>
      <w:r w:rsidR="00AF313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обратились 1 526 человек. Из числа ищущих работу граждан при содействии </w:t>
      </w:r>
      <w:r w:rsidR="006D459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="00AF313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ентра занятости населения трудоустроено 476 человек. Коэффициент напряженности на рынке труда составляет 0,4 единицы на одного незанятого. Численность граждан, признанных безработными в установленном порядке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F313C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увеличилась в 6,8 раз и составила в 2020 году 458 человек.</w:t>
      </w:r>
    </w:p>
    <w:p w:rsidR="0005293A" w:rsidRPr="0053363D" w:rsidRDefault="00AF313C" w:rsidP="0053363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Уровень регистрируемой безработицы на </w:t>
      </w:r>
      <w:r w:rsidR="00DA348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01.01.2021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 0,81%.</w:t>
      </w:r>
      <w:r w:rsidR="00DA348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D233A" w:rsidRPr="0053363D" w:rsidRDefault="007C68FB" w:rsidP="005336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оценке в 2021 году показатель 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достигнет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80 человек,</w:t>
      </w:r>
      <w:r w:rsidR="0005293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202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5293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293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затель 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21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0 человек</w:t>
      </w:r>
      <w:r w:rsidR="0005293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базовому варианту.</w:t>
      </w:r>
    </w:p>
    <w:p w:rsidR="00DF6F8D" w:rsidRPr="0053363D" w:rsidRDefault="00DF6F8D" w:rsidP="0053363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53363D" w:rsidRDefault="000766E2" w:rsidP="0053363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Уровень жизни населения</w:t>
      </w:r>
    </w:p>
    <w:p w:rsidR="000766E2" w:rsidRPr="0053363D" w:rsidRDefault="000766E2" w:rsidP="005336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261F5" w:rsidRPr="0053363D" w:rsidRDefault="006261F5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Денежные доходы в расчете на душу населения за 20</w:t>
      </w:r>
      <w:r w:rsidR="00DA348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составили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A348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56 510,6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или </w:t>
      </w:r>
      <w:r w:rsidR="00DA348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102,6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</w:t>
      </w:r>
      <w:r w:rsidR="00DA3488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(без учета данных фи</w:t>
      </w:r>
      <w:r w:rsidR="0005293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нансово-кредитных организаций), в долгосрочном периоде темп роста среднемесячных доходов населения прогнозируется до 10</w:t>
      </w:r>
      <w:r w:rsidR="00987AF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05293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2% по базовому варианту.</w:t>
      </w:r>
    </w:p>
    <w:p w:rsidR="006261F5" w:rsidRPr="0053363D" w:rsidRDefault="006261F5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Реальные располагаемые доходы населения с учетом индекса потребительских цен </w:t>
      </w:r>
      <w:r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соста</w:t>
      </w:r>
      <w:r w:rsidR="0005293A"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вили </w:t>
      </w:r>
      <w:r w:rsidR="00DA3488"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100,0</w:t>
      </w:r>
      <w:r w:rsidR="0005293A"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% к уровню 201</w:t>
      </w:r>
      <w:r w:rsidR="00DA3488"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9</w:t>
      </w:r>
      <w:r w:rsidR="0005293A"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года, в прогнозном периоде к 2027 году показатель вырастет до 10</w:t>
      </w:r>
      <w:r w:rsidR="00987AF6"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0,</w:t>
      </w:r>
      <w:r w:rsidR="00463570"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5</w:t>
      </w:r>
      <w:r w:rsidR="0005293A" w:rsidRPr="005336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%.</w:t>
      </w:r>
    </w:p>
    <w:p w:rsidR="006261F5" w:rsidRPr="0053363D" w:rsidRDefault="006261F5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Среднемесячная начисленная заработная плата одного работника в 20</w:t>
      </w:r>
      <w:r w:rsidR="00987AF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Pr="005336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составила </w:t>
      </w:r>
      <w:r w:rsidR="0005293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87AF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3 368,0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или 10</w:t>
      </w:r>
      <w:r w:rsidR="0005293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987AF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</w:t>
      </w:r>
      <w:r w:rsidR="00987AF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05293A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87AF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2028</w:t>
      </w:r>
      <w:r w:rsidR="00B8619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ожидается рост показателя до </w:t>
      </w:r>
      <w:r w:rsidR="00502077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63570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6 044,4</w:t>
      </w:r>
      <w:r w:rsidR="00B86196"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</w:t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026647" w:rsidRPr="0053363D" w:rsidRDefault="006261F5" w:rsidP="00E3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Отсутствует просроченная задолженность по заработной плате </w:t>
      </w:r>
      <w:r w:rsidR="00E377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предприятиях и организациях Нефтеюганского района.</w:t>
      </w:r>
    </w:p>
    <w:p w:rsidR="006261F5" w:rsidRPr="0053363D" w:rsidRDefault="00026647" w:rsidP="0053363D">
      <w:pPr>
        <w:tabs>
          <w:tab w:val="left" w:pos="101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363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sectPr w:rsidR="006261F5" w:rsidRPr="0053363D" w:rsidSect="0053363D">
      <w:headerReference w:type="default" r:id="rId9"/>
      <w:pgSz w:w="11906" w:h="16838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7FC" w:rsidRDefault="00E377FC" w:rsidP="00E55A71">
      <w:pPr>
        <w:spacing w:after="0" w:line="240" w:lineRule="auto"/>
      </w:pPr>
      <w:r>
        <w:separator/>
      </w:r>
    </w:p>
  </w:endnote>
  <w:endnote w:type="continuationSeparator" w:id="0">
    <w:p w:rsidR="00E377FC" w:rsidRDefault="00E377FC" w:rsidP="00E5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7FC" w:rsidRDefault="00E377FC" w:rsidP="00E55A71">
      <w:pPr>
        <w:spacing w:after="0" w:line="240" w:lineRule="auto"/>
      </w:pPr>
      <w:r>
        <w:separator/>
      </w:r>
    </w:p>
  </w:footnote>
  <w:footnote w:type="continuationSeparator" w:id="0">
    <w:p w:rsidR="00E377FC" w:rsidRDefault="00E377FC" w:rsidP="00E55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329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77FC" w:rsidRPr="0053363D" w:rsidRDefault="00E377FC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36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36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36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506A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5336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377FC" w:rsidRPr="0053363D" w:rsidRDefault="00E377FC">
    <w:pPr>
      <w:pStyle w:val="aa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C13BC"/>
    <w:multiLevelType w:val="hybridMultilevel"/>
    <w:tmpl w:val="E32EE85A"/>
    <w:lvl w:ilvl="0" w:tplc="BC6851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F126095"/>
    <w:multiLevelType w:val="hybridMultilevel"/>
    <w:tmpl w:val="14A2DD9E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00B20E4"/>
    <w:multiLevelType w:val="hybridMultilevel"/>
    <w:tmpl w:val="E1F2C116"/>
    <w:lvl w:ilvl="0" w:tplc="8F4A89A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">
    <w:nsid w:val="49B722CB"/>
    <w:multiLevelType w:val="hybridMultilevel"/>
    <w:tmpl w:val="F2C413B2"/>
    <w:lvl w:ilvl="0" w:tplc="7DD6F0BA">
      <w:start w:val="1"/>
      <w:numFmt w:val="bullet"/>
      <w:lvlText w:val="­"/>
      <w:lvlJc w:val="left"/>
      <w:pPr>
        <w:ind w:left="447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A1C5E3B"/>
    <w:multiLevelType w:val="hybridMultilevel"/>
    <w:tmpl w:val="47482A28"/>
    <w:lvl w:ilvl="0" w:tplc="9FBC77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C6851A8">
      <w:numFmt w:val="bullet"/>
      <w:lvlText w:val="-"/>
      <w:lvlJc w:val="left"/>
      <w:pPr>
        <w:ind w:left="3041" w:hanging="11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5039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Zero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6">
    <w:nsid w:val="7BDE57D1"/>
    <w:multiLevelType w:val="hybridMultilevel"/>
    <w:tmpl w:val="6E1EE97A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DA4"/>
    <w:rsid w:val="00005344"/>
    <w:rsid w:val="00012F99"/>
    <w:rsid w:val="00014C54"/>
    <w:rsid w:val="00026647"/>
    <w:rsid w:val="00044AF9"/>
    <w:rsid w:val="0005293A"/>
    <w:rsid w:val="000531DC"/>
    <w:rsid w:val="0006796B"/>
    <w:rsid w:val="000766E2"/>
    <w:rsid w:val="000824F7"/>
    <w:rsid w:val="000A2FD1"/>
    <w:rsid w:val="000C29D5"/>
    <w:rsid w:val="000D6C75"/>
    <w:rsid w:val="00113202"/>
    <w:rsid w:val="001265CB"/>
    <w:rsid w:val="00152208"/>
    <w:rsid w:val="001573F9"/>
    <w:rsid w:val="00157502"/>
    <w:rsid w:val="00174EA0"/>
    <w:rsid w:val="00176F59"/>
    <w:rsid w:val="001823B9"/>
    <w:rsid w:val="001854A8"/>
    <w:rsid w:val="00192A32"/>
    <w:rsid w:val="00195D0A"/>
    <w:rsid w:val="001A18DC"/>
    <w:rsid w:val="001A3979"/>
    <w:rsid w:val="001A732D"/>
    <w:rsid w:val="001B588E"/>
    <w:rsid w:val="001D0AD7"/>
    <w:rsid w:val="001D3AED"/>
    <w:rsid w:val="001F7792"/>
    <w:rsid w:val="00204467"/>
    <w:rsid w:val="00207216"/>
    <w:rsid w:val="0021179E"/>
    <w:rsid w:val="00212219"/>
    <w:rsid w:val="00214762"/>
    <w:rsid w:val="002220AA"/>
    <w:rsid w:val="00224FDB"/>
    <w:rsid w:val="002349C0"/>
    <w:rsid w:val="00267878"/>
    <w:rsid w:val="00270545"/>
    <w:rsid w:val="002722E1"/>
    <w:rsid w:val="00290BF4"/>
    <w:rsid w:val="002A5494"/>
    <w:rsid w:val="002C09AC"/>
    <w:rsid w:val="002C4D72"/>
    <w:rsid w:val="002D1CB3"/>
    <w:rsid w:val="002D233A"/>
    <w:rsid w:val="002E07FE"/>
    <w:rsid w:val="002E43F4"/>
    <w:rsid w:val="002E787A"/>
    <w:rsid w:val="002F19F9"/>
    <w:rsid w:val="003140C1"/>
    <w:rsid w:val="003306B8"/>
    <w:rsid w:val="00360B6A"/>
    <w:rsid w:val="003644EC"/>
    <w:rsid w:val="00365F2D"/>
    <w:rsid w:val="00367547"/>
    <w:rsid w:val="003B25DC"/>
    <w:rsid w:val="003C0B51"/>
    <w:rsid w:val="003D332B"/>
    <w:rsid w:val="003D7F4D"/>
    <w:rsid w:val="003E0CF0"/>
    <w:rsid w:val="004026DC"/>
    <w:rsid w:val="00421EC4"/>
    <w:rsid w:val="0043100D"/>
    <w:rsid w:val="00432ADC"/>
    <w:rsid w:val="0044020A"/>
    <w:rsid w:val="00453A23"/>
    <w:rsid w:val="00463570"/>
    <w:rsid w:val="00470648"/>
    <w:rsid w:val="00474151"/>
    <w:rsid w:val="00477FC4"/>
    <w:rsid w:val="00480328"/>
    <w:rsid w:val="00485D89"/>
    <w:rsid w:val="00496F80"/>
    <w:rsid w:val="004C089D"/>
    <w:rsid w:val="004C1287"/>
    <w:rsid w:val="004C5C2B"/>
    <w:rsid w:val="004C62B0"/>
    <w:rsid w:val="004E54FD"/>
    <w:rsid w:val="004F018A"/>
    <w:rsid w:val="004F4957"/>
    <w:rsid w:val="00502077"/>
    <w:rsid w:val="0051513D"/>
    <w:rsid w:val="005219A2"/>
    <w:rsid w:val="00524FBB"/>
    <w:rsid w:val="00525F7D"/>
    <w:rsid w:val="00530943"/>
    <w:rsid w:val="00531D34"/>
    <w:rsid w:val="0053363D"/>
    <w:rsid w:val="00533F06"/>
    <w:rsid w:val="00534046"/>
    <w:rsid w:val="00536E2C"/>
    <w:rsid w:val="0053779C"/>
    <w:rsid w:val="00550A18"/>
    <w:rsid w:val="00553A8C"/>
    <w:rsid w:val="00570CC1"/>
    <w:rsid w:val="005879A6"/>
    <w:rsid w:val="00592E8D"/>
    <w:rsid w:val="005B5133"/>
    <w:rsid w:val="005C100B"/>
    <w:rsid w:val="005D1D89"/>
    <w:rsid w:val="005D422A"/>
    <w:rsid w:val="005D7D44"/>
    <w:rsid w:val="005E1701"/>
    <w:rsid w:val="005E2654"/>
    <w:rsid w:val="005E5C21"/>
    <w:rsid w:val="005F1E9F"/>
    <w:rsid w:val="006036B2"/>
    <w:rsid w:val="00603B47"/>
    <w:rsid w:val="00605736"/>
    <w:rsid w:val="006261F5"/>
    <w:rsid w:val="00627977"/>
    <w:rsid w:val="00641237"/>
    <w:rsid w:val="006454E1"/>
    <w:rsid w:val="00667594"/>
    <w:rsid w:val="0066793D"/>
    <w:rsid w:val="00671602"/>
    <w:rsid w:val="006753EF"/>
    <w:rsid w:val="00677721"/>
    <w:rsid w:val="006966A4"/>
    <w:rsid w:val="006A6A3B"/>
    <w:rsid w:val="006C00C1"/>
    <w:rsid w:val="006C71CF"/>
    <w:rsid w:val="006D4590"/>
    <w:rsid w:val="006E2802"/>
    <w:rsid w:val="006E5890"/>
    <w:rsid w:val="006F189B"/>
    <w:rsid w:val="007048D2"/>
    <w:rsid w:val="00706210"/>
    <w:rsid w:val="00706FA7"/>
    <w:rsid w:val="00710F86"/>
    <w:rsid w:val="007123A5"/>
    <w:rsid w:val="007352E1"/>
    <w:rsid w:val="00743020"/>
    <w:rsid w:val="00745A58"/>
    <w:rsid w:val="00750AC9"/>
    <w:rsid w:val="007616F5"/>
    <w:rsid w:val="00772E78"/>
    <w:rsid w:val="00785D6B"/>
    <w:rsid w:val="007B017A"/>
    <w:rsid w:val="007B56D0"/>
    <w:rsid w:val="007C0D4C"/>
    <w:rsid w:val="007C3B53"/>
    <w:rsid w:val="007C68FB"/>
    <w:rsid w:val="007D4946"/>
    <w:rsid w:val="0080297B"/>
    <w:rsid w:val="00810850"/>
    <w:rsid w:val="00817946"/>
    <w:rsid w:val="00820ADE"/>
    <w:rsid w:val="00830161"/>
    <w:rsid w:val="00831FEB"/>
    <w:rsid w:val="0083229F"/>
    <w:rsid w:val="00833DB3"/>
    <w:rsid w:val="00845078"/>
    <w:rsid w:val="008477DF"/>
    <w:rsid w:val="00847AAB"/>
    <w:rsid w:val="0087063C"/>
    <w:rsid w:val="00872271"/>
    <w:rsid w:val="008B718E"/>
    <w:rsid w:val="008B74E0"/>
    <w:rsid w:val="008D4A01"/>
    <w:rsid w:val="008D5A70"/>
    <w:rsid w:val="008F7B9C"/>
    <w:rsid w:val="00903113"/>
    <w:rsid w:val="00913EA4"/>
    <w:rsid w:val="00914014"/>
    <w:rsid w:val="00926DA4"/>
    <w:rsid w:val="00933063"/>
    <w:rsid w:val="0094061C"/>
    <w:rsid w:val="00941802"/>
    <w:rsid w:val="009418B4"/>
    <w:rsid w:val="00943328"/>
    <w:rsid w:val="00945D7B"/>
    <w:rsid w:val="00953203"/>
    <w:rsid w:val="00954B3D"/>
    <w:rsid w:val="00955CBB"/>
    <w:rsid w:val="00956A38"/>
    <w:rsid w:val="00987AF6"/>
    <w:rsid w:val="009B008E"/>
    <w:rsid w:val="009B304C"/>
    <w:rsid w:val="009C32F3"/>
    <w:rsid w:val="009C689D"/>
    <w:rsid w:val="009D24FD"/>
    <w:rsid w:val="009D5BAA"/>
    <w:rsid w:val="009F10E6"/>
    <w:rsid w:val="009F7033"/>
    <w:rsid w:val="009F75D6"/>
    <w:rsid w:val="00A17096"/>
    <w:rsid w:val="00A302A4"/>
    <w:rsid w:val="00A30AAA"/>
    <w:rsid w:val="00A31D63"/>
    <w:rsid w:val="00A52C9F"/>
    <w:rsid w:val="00A62D60"/>
    <w:rsid w:val="00A83E23"/>
    <w:rsid w:val="00A84D59"/>
    <w:rsid w:val="00A871FD"/>
    <w:rsid w:val="00A873A4"/>
    <w:rsid w:val="00AA2837"/>
    <w:rsid w:val="00AB723E"/>
    <w:rsid w:val="00AB78D1"/>
    <w:rsid w:val="00AD19DC"/>
    <w:rsid w:val="00AD506A"/>
    <w:rsid w:val="00AD59B7"/>
    <w:rsid w:val="00AD74BD"/>
    <w:rsid w:val="00AF313C"/>
    <w:rsid w:val="00B210F5"/>
    <w:rsid w:val="00B219B9"/>
    <w:rsid w:val="00B31BFE"/>
    <w:rsid w:val="00B355F2"/>
    <w:rsid w:val="00B80D3D"/>
    <w:rsid w:val="00B86196"/>
    <w:rsid w:val="00BB278F"/>
    <w:rsid w:val="00BB553D"/>
    <w:rsid w:val="00BD21FF"/>
    <w:rsid w:val="00BE0772"/>
    <w:rsid w:val="00BE48B3"/>
    <w:rsid w:val="00BE7CB0"/>
    <w:rsid w:val="00BF34BC"/>
    <w:rsid w:val="00C10267"/>
    <w:rsid w:val="00C16C3E"/>
    <w:rsid w:val="00C20079"/>
    <w:rsid w:val="00C32164"/>
    <w:rsid w:val="00C41544"/>
    <w:rsid w:val="00C470C8"/>
    <w:rsid w:val="00C51F52"/>
    <w:rsid w:val="00C54E33"/>
    <w:rsid w:val="00C57A2C"/>
    <w:rsid w:val="00C625DC"/>
    <w:rsid w:val="00C73B37"/>
    <w:rsid w:val="00C74AD3"/>
    <w:rsid w:val="00C82254"/>
    <w:rsid w:val="00C83D5F"/>
    <w:rsid w:val="00C91BD9"/>
    <w:rsid w:val="00CC11CA"/>
    <w:rsid w:val="00CC178A"/>
    <w:rsid w:val="00CD047B"/>
    <w:rsid w:val="00CD1907"/>
    <w:rsid w:val="00CE1A8B"/>
    <w:rsid w:val="00CE256A"/>
    <w:rsid w:val="00CF1F36"/>
    <w:rsid w:val="00D04869"/>
    <w:rsid w:val="00D406E2"/>
    <w:rsid w:val="00D47839"/>
    <w:rsid w:val="00D50BA2"/>
    <w:rsid w:val="00D524B7"/>
    <w:rsid w:val="00D75264"/>
    <w:rsid w:val="00D825FD"/>
    <w:rsid w:val="00D93859"/>
    <w:rsid w:val="00DA337F"/>
    <w:rsid w:val="00DA3488"/>
    <w:rsid w:val="00DC01C2"/>
    <w:rsid w:val="00DD581B"/>
    <w:rsid w:val="00DE3D35"/>
    <w:rsid w:val="00DF6F8D"/>
    <w:rsid w:val="00E0511D"/>
    <w:rsid w:val="00E11C8A"/>
    <w:rsid w:val="00E14BB8"/>
    <w:rsid w:val="00E16555"/>
    <w:rsid w:val="00E17195"/>
    <w:rsid w:val="00E230CF"/>
    <w:rsid w:val="00E377FC"/>
    <w:rsid w:val="00E521B1"/>
    <w:rsid w:val="00E55A71"/>
    <w:rsid w:val="00E56B32"/>
    <w:rsid w:val="00E72DA4"/>
    <w:rsid w:val="00E74763"/>
    <w:rsid w:val="00E82F18"/>
    <w:rsid w:val="00E86243"/>
    <w:rsid w:val="00EA20E3"/>
    <w:rsid w:val="00EA5D80"/>
    <w:rsid w:val="00EB00CC"/>
    <w:rsid w:val="00EB7C23"/>
    <w:rsid w:val="00ED2F3D"/>
    <w:rsid w:val="00ED62A4"/>
    <w:rsid w:val="00EF27C6"/>
    <w:rsid w:val="00F01272"/>
    <w:rsid w:val="00F05099"/>
    <w:rsid w:val="00F0637E"/>
    <w:rsid w:val="00F25396"/>
    <w:rsid w:val="00F6204F"/>
    <w:rsid w:val="00F6542D"/>
    <w:rsid w:val="00F86133"/>
    <w:rsid w:val="00FA297A"/>
    <w:rsid w:val="00FA767C"/>
    <w:rsid w:val="00FC32CC"/>
    <w:rsid w:val="00FE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95D0A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C321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360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E54F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E54F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33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3363D"/>
  </w:style>
  <w:style w:type="paragraph" w:styleId="ac">
    <w:name w:val="footer"/>
    <w:basedOn w:val="a"/>
    <w:link w:val="ad"/>
    <w:uiPriority w:val="99"/>
    <w:unhideWhenUsed/>
    <w:rsid w:val="00533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336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95D0A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C321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360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E54F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E54F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33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3363D"/>
  </w:style>
  <w:style w:type="paragraph" w:styleId="ac">
    <w:name w:val="footer"/>
    <w:basedOn w:val="a"/>
    <w:link w:val="ad"/>
    <w:uiPriority w:val="99"/>
    <w:unhideWhenUsed/>
    <w:rsid w:val="00533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3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5510-8036-4730-8ABF-3A6917AF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3525</Words>
  <Characters>20095</Characters>
  <Application>Microsoft Office Word</Application>
  <DocSecurity>4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Танская Диляра Нугмановна</dc:creator>
  <cp:lastModifiedBy>Семенова Марина Викторовна</cp:lastModifiedBy>
  <cp:revision>2</cp:revision>
  <cp:lastPrinted>2021-07-09T10:17:00Z</cp:lastPrinted>
  <dcterms:created xsi:type="dcterms:W3CDTF">2021-07-09T10:19:00Z</dcterms:created>
  <dcterms:modified xsi:type="dcterms:W3CDTF">2021-07-09T10:19:00Z</dcterms:modified>
</cp:coreProperties>
</file>