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9F1B1" w14:textId="1D237976" w:rsidR="007B2696" w:rsidRPr="007B2696" w:rsidRDefault="007B2696" w:rsidP="007B2696">
      <w:pPr>
        <w:keepNext/>
        <w:tabs>
          <w:tab w:val="left" w:pos="9639"/>
        </w:tabs>
        <w:jc w:val="center"/>
        <w:outlineLvl w:val="5"/>
        <w:rPr>
          <w:rFonts w:ascii="Arial" w:hAnsi="Arial"/>
          <w:b/>
          <w:sz w:val="16"/>
        </w:rPr>
      </w:pPr>
      <w:bookmarkStart w:id="0" w:name="_Hlk81306431"/>
      <w:r w:rsidRPr="007B2696">
        <w:rPr>
          <w:rFonts w:ascii="Arial" w:hAnsi="Arial"/>
          <w:b/>
          <w:noProof/>
          <w:sz w:val="16"/>
        </w:rPr>
        <w:drawing>
          <wp:inline distT="0" distB="0" distL="0" distR="0" wp14:anchorId="2A0B7025" wp14:editId="705F8FFB">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2B19DA42" w14:textId="77777777" w:rsidR="007B2696" w:rsidRPr="007B2696" w:rsidRDefault="007B2696" w:rsidP="007B2696">
      <w:pPr>
        <w:jc w:val="center"/>
        <w:rPr>
          <w:b/>
        </w:rPr>
      </w:pPr>
    </w:p>
    <w:p w14:paraId="19D6F058" w14:textId="77777777" w:rsidR="007B2696" w:rsidRPr="007B2696" w:rsidRDefault="007B2696" w:rsidP="007B2696">
      <w:pPr>
        <w:jc w:val="center"/>
        <w:rPr>
          <w:b/>
          <w:sz w:val="42"/>
          <w:szCs w:val="42"/>
        </w:rPr>
      </w:pPr>
      <w:r w:rsidRPr="007B2696">
        <w:rPr>
          <w:b/>
          <w:sz w:val="42"/>
          <w:szCs w:val="42"/>
        </w:rPr>
        <w:t xml:space="preserve">АДМИНИСТРАЦИЯ  </w:t>
      </w:r>
    </w:p>
    <w:p w14:paraId="65CF15B1" w14:textId="77777777" w:rsidR="007B2696" w:rsidRPr="007B2696" w:rsidRDefault="007B2696" w:rsidP="007B2696">
      <w:pPr>
        <w:jc w:val="center"/>
        <w:rPr>
          <w:b/>
          <w:sz w:val="19"/>
          <w:szCs w:val="42"/>
        </w:rPr>
      </w:pPr>
      <w:r w:rsidRPr="007B2696">
        <w:rPr>
          <w:b/>
          <w:sz w:val="42"/>
          <w:szCs w:val="42"/>
        </w:rPr>
        <w:t>НЕФТЕЮГАНСКОГО РАЙОНА</w:t>
      </w:r>
    </w:p>
    <w:p w14:paraId="54800A35" w14:textId="77777777" w:rsidR="007B2696" w:rsidRPr="007B2696" w:rsidRDefault="007B2696" w:rsidP="007B2696">
      <w:pPr>
        <w:jc w:val="center"/>
        <w:rPr>
          <w:b/>
          <w:sz w:val="32"/>
          <w:szCs w:val="24"/>
        </w:rPr>
      </w:pPr>
    </w:p>
    <w:p w14:paraId="4F14641A" w14:textId="77777777" w:rsidR="007B2696" w:rsidRPr="007B2696" w:rsidRDefault="007B2696" w:rsidP="007B2696">
      <w:pPr>
        <w:jc w:val="center"/>
        <w:rPr>
          <w:b/>
          <w:caps/>
          <w:sz w:val="36"/>
          <w:szCs w:val="38"/>
        </w:rPr>
      </w:pPr>
      <w:r w:rsidRPr="007B2696">
        <w:rPr>
          <w:b/>
          <w:caps/>
          <w:sz w:val="36"/>
          <w:szCs w:val="38"/>
        </w:rPr>
        <w:t>постановление</w:t>
      </w:r>
    </w:p>
    <w:p w14:paraId="5C5112E9" w14:textId="77777777" w:rsidR="007B2696" w:rsidRPr="007B2696" w:rsidRDefault="007B2696" w:rsidP="007B2696">
      <w:pPr>
        <w:rPr>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7B2696" w:rsidRPr="007B2696" w14:paraId="3B811303" w14:textId="77777777" w:rsidTr="00151077">
        <w:tblPrEx>
          <w:tblCellMar>
            <w:top w:w="0" w:type="dxa"/>
            <w:bottom w:w="0" w:type="dxa"/>
          </w:tblCellMar>
        </w:tblPrEx>
        <w:trPr>
          <w:cantSplit/>
          <w:trHeight w:val="232"/>
        </w:trPr>
        <w:tc>
          <w:tcPr>
            <w:tcW w:w="3119" w:type="dxa"/>
            <w:tcBorders>
              <w:bottom w:val="single" w:sz="4" w:space="0" w:color="auto"/>
            </w:tcBorders>
          </w:tcPr>
          <w:p w14:paraId="2D4F49D7" w14:textId="565FE5D0" w:rsidR="007B2696" w:rsidRPr="007B2696" w:rsidRDefault="007B2696" w:rsidP="007B2696">
            <w:pPr>
              <w:jc w:val="center"/>
              <w:rPr>
                <w:sz w:val="26"/>
                <w:szCs w:val="26"/>
              </w:rPr>
            </w:pPr>
            <w:r w:rsidRPr="007B2696">
              <w:rPr>
                <w:sz w:val="26"/>
                <w:szCs w:val="26"/>
              </w:rPr>
              <w:t>0</w:t>
            </w:r>
            <w:r>
              <w:rPr>
                <w:sz w:val="26"/>
                <w:szCs w:val="26"/>
              </w:rPr>
              <w:t>5</w:t>
            </w:r>
            <w:r w:rsidRPr="007B2696">
              <w:rPr>
                <w:sz w:val="26"/>
                <w:szCs w:val="26"/>
              </w:rPr>
              <w:t>.10.2021</w:t>
            </w:r>
          </w:p>
        </w:tc>
        <w:tc>
          <w:tcPr>
            <w:tcW w:w="6595" w:type="dxa"/>
            <w:vMerge w:val="restart"/>
          </w:tcPr>
          <w:p w14:paraId="55D084BC" w14:textId="1EAC198D" w:rsidR="007B2696" w:rsidRPr="007B2696" w:rsidRDefault="007B2696" w:rsidP="007B2696">
            <w:pPr>
              <w:jc w:val="right"/>
              <w:rPr>
                <w:sz w:val="26"/>
                <w:szCs w:val="26"/>
                <w:u w:val="single"/>
              </w:rPr>
            </w:pPr>
            <w:r w:rsidRPr="007B2696">
              <w:rPr>
                <w:sz w:val="26"/>
                <w:szCs w:val="26"/>
              </w:rPr>
              <w:t>№</w:t>
            </w:r>
            <w:r w:rsidRPr="007B2696">
              <w:rPr>
                <w:sz w:val="26"/>
                <w:szCs w:val="26"/>
                <w:u w:val="single"/>
              </w:rPr>
              <w:t xml:space="preserve"> 17</w:t>
            </w:r>
            <w:r>
              <w:rPr>
                <w:sz w:val="26"/>
                <w:szCs w:val="26"/>
                <w:u w:val="single"/>
              </w:rPr>
              <w:t>26</w:t>
            </w:r>
            <w:r w:rsidRPr="007B2696">
              <w:rPr>
                <w:sz w:val="26"/>
                <w:szCs w:val="26"/>
                <w:u w:val="single"/>
              </w:rPr>
              <w:t>-па</w:t>
            </w:r>
          </w:p>
        </w:tc>
      </w:tr>
      <w:tr w:rsidR="007B2696" w:rsidRPr="007B2696" w14:paraId="4FBBE8C7" w14:textId="77777777" w:rsidTr="00151077">
        <w:tblPrEx>
          <w:tblCellMar>
            <w:top w:w="0" w:type="dxa"/>
            <w:bottom w:w="0" w:type="dxa"/>
          </w:tblCellMar>
        </w:tblPrEx>
        <w:trPr>
          <w:cantSplit/>
          <w:trHeight w:val="70"/>
        </w:trPr>
        <w:tc>
          <w:tcPr>
            <w:tcW w:w="3119" w:type="dxa"/>
          </w:tcPr>
          <w:p w14:paraId="61C33773" w14:textId="77777777" w:rsidR="007B2696" w:rsidRPr="007B2696" w:rsidRDefault="007B2696" w:rsidP="007B2696">
            <w:pPr>
              <w:rPr>
                <w:sz w:val="4"/>
                <w:szCs w:val="24"/>
              </w:rPr>
            </w:pPr>
          </w:p>
          <w:p w14:paraId="19331D0F" w14:textId="77777777" w:rsidR="007B2696" w:rsidRPr="007B2696" w:rsidRDefault="007B2696" w:rsidP="007B2696">
            <w:pPr>
              <w:jc w:val="center"/>
              <w:rPr>
                <w:szCs w:val="24"/>
              </w:rPr>
            </w:pPr>
          </w:p>
        </w:tc>
        <w:tc>
          <w:tcPr>
            <w:tcW w:w="6595" w:type="dxa"/>
            <w:vMerge/>
          </w:tcPr>
          <w:p w14:paraId="58EE799A" w14:textId="77777777" w:rsidR="007B2696" w:rsidRPr="007B2696" w:rsidRDefault="007B2696" w:rsidP="007B2696">
            <w:pPr>
              <w:jc w:val="right"/>
              <w:rPr>
                <w:szCs w:val="24"/>
              </w:rPr>
            </w:pPr>
          </w:p>
        </w:tc>
      </w:tr>
    </w:tbl>
    <w:p w14:paraId="76DE0058" w14:textId="77777777" w:rsidR="007B2696" w:rsidRPr="007B2696" w:rsidRDefault="007B2696" w:rsidP="007B2696">
      <w:pPr>
        <w:jc w:val="center"/>
        <w:rPr>
          <w:sz w:val="24"/>
          <w:szCs w:val="24"/>
        </w:rPr>
      </w:pPr>
      <w:proofErr w:type="spellStart"/>
      <w:r w:rsidRPr="007B2696">
        <w:rPr>
          <w:sz w:val="24"/>
          <w:szCs w:val="24"/>
        </w:rPr>
        <w:t>г.Нефтеюганск</w:t>
      </w:r>
      <w:proofErr w:type="spellEnd"/>
    </w:p>
    <w:p w14:paraId="1245001C" w14:textId="4B5CF935" w:rsidR="0048554D" w:rsidRDefault="0048554D" w:rsidP="0048554D">
      <w:pPr>
        <w:autoSpaceDE w:val="0"/>
        <w:autoSpaceDN w:val="0"/>
        <w:adjustRightInd w:val="0"/>
        <w:rPr>
          <w:bCs/>
          <w:sz w:val="26"/>
          <w:szCs w:val="26"/>
        </w:rPr>
      </w:pPr>
      <w:bookmarkStart w:id="1" w:name="_GoBack"/>
      <w:bookmarkEnd w:id="0"/>
      <w:bookmarkEnd w:id="1"/>
    </w:p>
    <w:p w14:paraId="48D14EEE" w14:textId="77777777" w:rsidR="007B2696" w:rsidRPr="00DA1228" w:rsidRDefault="007B2696" w:rsidP="0048554D">
      <w:pPr>
        <w:autoSpaceDE w:val="0"/>
        <w:autoSpaceDN w:val="0"/>
        <w:adjustRightInd w:val="0"/>
        <w:rPr>
          <w:bCs/>
          <w:sz w:val="26"/>
          <w:szCs w:val="26"/>
        </w:rPr>
      </w:pPr>
    </w:p>
    <w:p w14:paraId="039056A2" w14:textId="0D7CBA63" w:rsidR="00DA1228" w:rsidRPr="0096475B" w:rsidRDefault="00DA1228" w:rsidP="0048554D">
      <w:pPr>
        <w:autoSpaceDE w:val="0"/>
        <w:autoSpaceDN w:val="0"/>
        <w:adjustRightInd w:val="0"/>
        <w:jc w:val="center"/>
        <w:rPr>
          <w:bCs/>
          <w:sz w:val="26"/>
          <w:szCs w:val="26"/>
        </w:rPr>
      </w:pPr>
      <w:r w:rsidRPr="0096475B">
        <w:rPr>
          <w:bCs/>
          <w:sz w:val="26"/>
          <w:szCs w:val="26"/>
        </w:rPr>
        <w:t>Об основных направлениях налоговой, бюджетной</w:t>
      </w:r>
      <w:r w:rsidR="0048554D">
        <w:rPr>
          <w:bCs/>
          <w:sz w:val="26"/>
          <w:szCs w:val="26"/>
        </w:rPr>
        <w:t xml:space="preserve"> </w:t>
      </w:r>
      <w:r w:rsidR="0048554D">
        <w:rPr>
          <w:bCs/>
          <w:sz w:val="26"/>
          <w:szCs w:val="26"/>
        </w:rPr>
        <w:br/>
      </w:r>
      <w:r w:rsidRPr="0096475B">
        <w:rPr>
          <w:bCs/>
          <w:sz w:val="26"/>
          <w:szCs w:val="26"/>
        </w:rPr>
        <w:t>и долговой полити</w:t>
      </w:r>
      <w:r>
        <w:rPr>
          <w:bCs/>
          <w:sz w:val="26"/>
          <w:szCs w:val="26"/>
        </w:rPr>
        <w:t>ки Нефтеюганского района на 2022</w:t>
      </w:r>
      <w:r w:rsidRPr="0096475B">
        <w:rPr>
          <w:bCs/>
          <w:sz w:val="26"/>
          <w:szCs w:val="26"/>
        </w:rPr>
        <w:t xml:space="preserve"> год</w:t>
      </w:r>
      <w:r w:rsidR="0048554D">
        <w:rPr>
          <w:bCs/>
          <w:sz w:val="26"/>
          <w:szCs w:val="26"/>
        </w:rPr>
        <w:t xml:space="preserve"> </w:t>
      </w:r>
      <w:r w:rsidR="0048554D">
        <w:rPr>
          <w:bCs/>
          <w:sz w:val="26"/>
          <w:szCs w:val="26"/>
        </w:rPr>
        <w:br/>
      </w:r>
      <w:r>
        <w:rPr>
          <w:bCs/>
          <w:sz w:val="26"/>
          <w:szCs w:val="26"/>
        </w:rPr>
        <w:t>и на плановый период 2023 и 2024</w:t>
      </w:r>
      <w:r w:rsidRPr="0096475B">
        <w:rPr>
          <w:bCs/>
          <w:sz w:val="26"/>
          <w:szCs w:val="26"/>
        </w:rPr>
        <w:t xml:space="preserve"> год</w:t>
      </w:r>
      <w:r>
        <w:rPr>
          <w:bCs/>
          <w:sz w:val="26"/>
          <w:szCs w:val="26"/>
        </w:rPr>
        <w:t>ов</w:t>
      </w:r>
    </w:p>
    <w:p w14:paraId="53582419" w14:textId="77777777" w:rsidR="00DA1228" w:rsidRPr="0096475B" w:rsidRDefault="00DA1228" w:rsidP="0048554D">
      <w:pPr>
        <w:autoSpaceDE w:val="0"/>
        <w:autoSpaceDN w:val="0"/>
        <w:adjustRightInd w:val="0"/>
        <w:jc w:val="both"/>
        <w:rPr>
          <w:bCs/>
          <w:sz w:val="26"/>
          <w:szCs w:val="26"/>
        </w:rPr>
      </w:pPr>
    </w:p>
    <w:p w14:paraId="776DA31A" w14:textId="77777777" w:rsidR="00DA1228" w:rsidRPr="0096475B" w:rsidRDefault="00DA1228" w:rsidP="0048554D">
      <w:pPr>
        <w:autoSpaceDE w:val="0"/>
        <w:autoSpaceDN w:val="0"/>
        <w:adjustRightInd w:val="0"/>
        <w:jc w:val="both"/>
        <w:rPr>
          <w:bCs/>
          <w:sz w:val="26"/>
          <w:szCs w:val="26"/>
        </w:rPr>
      </w:pPr>
      <w:r w:rsidRPr="0096475B">
        <w:rPr>
          <w:bCs/>
          <w:sz w:val="26"/>
          <w:szCs w:val="26"/>
        </w:rPr>
        <w:tab/>
      </w:r>
    </w:p>
    <w:p w14:paraId="44171C59" w14:textId="7E9779FE" w:rsidR="00DA1228" w:rsidRPr="0096475B" w:rsidRDefault="00DA1228" w:rsidP="0048554D">
      <w:pPr>
        <w:tabs>
          <w:tab w:val="left" w:pos="709"/>
        </w:tabs>
        <w:autoSpaceDE w:val="0"/>
        <w:autoSpaceDN w:val="0"/>
        <w:adjustRightInd w:val="0"/>
        <w:ind w:firstLine="709"/>
        <w:jc w:val="both"/>
        <w:rPr>
          <w:bCs/>
          <w:sz w:val="26"/>
          <w:szCs w:val="26"/>
        </w:rPr>
      </w:pPr>
      <w:r w:rsidRPr="0096475B">
        <w:rPr>
          <w:bCs/>
          <w:sz w:val="26"/>
          <w:szCs w:val="26"/>
        </w:rPr>
        <w:t xml:space="preserve">В соответствии со статьей 172 Бюджетного кодекса Российской Федерации, постановлением администрации Нефтеюганского района от </w:t>
      </w:r>
      <w:r>
        <w:rPr>
          <w:bCs/>
          <w:sz w:val="26"/>
          <w:szCs w:val="26"/>
        </w:rPr>
        <w:t>28.05.2021</w:t>
      </w:r>
      <w:r w:rsidRPr="0096475B">
        <w:rPr>
          <w:bCs/>
          <w:sz w:val="26"/>
          <w:szCs w:val="26"/>
        </w:rPr>
        <w:t xml:space="preserve"> № </w:t>
      </w:r>
      <w:r>
        <w:rPr>
          <w:bCs/>
          <w:sz w:val="26"/>
          <w:szCs w:val="26"/>
        </w:rPr>
        <w:t>877</w:t>
      </w:r>
      <w:r w:rsidRPr="0096475B">
        <w:rPr>
          <w:bCs/>
          <w:sz w:val="26"/>
          <w:szCs w:val="26"/>
        </w:rPr>
        <w:t xml:space="preserve">-па </w:t>
      </w:r>
      <w:r>
        <w:rPr>
          <w:bCs/>
          <w:sz w:val="26"/>
          <w:szCs w:val="26"/>
        </w:rPr>
        <w:br/>
      </w:r>
      <w:r w:rsidRPr="0096475B">
        <w:rPr>
          <w:bCs/>
          <w:sz w:val="26"/>
          <w:szCs w:val="26"/>
        </w:rPr>
        <w:t xml:space="preserve">«О Порядке </w:t>
      </w:r>
      <w:r>
        <w:rPr>
          <w:bCs/>
          <w:sz w:val="26"/>
          <w:szCs w:val="26"/>
        </w:rPr>
        <w:t xml:space="preserve">и сроках </w:t>
      </w:r>
      <w:r w:rsidRPr="0096475B">
        <w:rPr>
          <w:bCs/>
          <w:sz w:val="26"/>
          <w:szCs w:val="26"/>
        </w:rPr>
        <w:t xml:space="preserve">составления проекта бюджета Нефтеюганского района </w:t>
      </w:r>
      <w:r w:rsidR="0048554D">
        <w:rPr>
          <w:bCs/>
          <w:sz w:val="26"/>
          <w:szCs w:val="26"/>
        </w:rPr>
        <w:br/>
      </w:r>
      <w:r w:rsidRPr="0096475B">
        <w:rPr>
          <w:bCs/>
          <w:sz w:val="26"/>
          <w:szCs w:val="26"/>
        </w:rPr>
        <w:t>на очередной финансовый год и плановый период», с учетом протокола заседания бюджетной комиссии по формированию проекта бюджета Нефтеюганск</w:t>
      </w:r>
      <w:r w:rsidR="002B5D75" w:rsidRPr="00262A0A">
        <w:rPr>
          <w:bCs/>
          <w:sz w:val="26"/>
          <w:szCs w:val="26"/>
        </w:rPr>
        <w:t>ий</w:t>
      </w:r>
      <w:r w:rsidRPr="0096475B">
        <w:rPr>
          <w:bCs/>
          <w:sz w:val="26"/>
          <w:szCs w:val="26"/>
        </w:rPr>
        <w:t xml:space="preserve"> райо</w:t>
      </w:r>
      <w:r w:rsidRPr="00262A0A">
        <w:rPr>
          <w:bCs/>
          <w:sz w:val="26"/>
          <w:szCs w:val="26"/>
        </w:rPr>
        <w:t>н</w:t>
      </w:r>
      <w:r w:rsidRPr="0096475B">
        <w:rPr>
          <w:bCs/>
          <w:sz w:val="26"/>
          <w:szCs w:val="26"/>
        </w:rPr>
        <w:t xml:space="preserve"> </w:t>
      </w:r>
      <w:r w:rsidR="0048554D">
        <w:rPr>
          <w:bCs/>
          <w:sz w:val="26"/>
          <w:szCs w:val="26"/>
        </w:rPr>
        <w:br/>
      </w:r>
      <w:r w:rsidRPr="0096475B">
        <w:rPr>
          <w:bCs/>
          <w:sz w:val="26"/>
          <w:szCs w:val="26"/>
        </w:rPr>
        <w:t xml:space="preserve">и внесению изменений и дополнений на очередной финансовый год и плановый период от </w:t>
      </w:r>
      <w:r w:rsidR="003518C3" w:rsidRPr="003518C3">
        <w:rPr>
          <w:bCs/>
          <w:sz w:val="26"/>
          <w:szCs w:val="26"/>
        </w:rPr>
        <w:t>30</w:t>
      </w:r>
      <w:r w:rsidR="003518C3">
        <w:rPr>
          <w:bCs/>
          <w:sz w:val="26"/>
          <w:szCs w:val="26"/>
        </w:rPr>
        <w:t>.0</w:t>
      </w:r>
      <w:r w:rsidR="003518C3" w:rsidRPr="003518C3">
        <w:rPr>
          <w:bCs/>
          <w:sz w:val="26"/>
          <w:szCs w:val="26"/>
        </w:rPr>
        <w:t>6</w:t>
      </w:r>
      <w:r w:rsidR="005F1DF2" w:rsidRPr="005F1DF2">
        <w:rPr>
          <w:bCs/>
          <w:sz w:val="26"/>
          <w:szCs w:val="26"/>
        </w:rPr>
        <w:t xml:space="preserve">.2021 № </w:t>
      </w:r>
      <w:r w:rsidR="003518C3" w:rsidRPr="003518C3">
        <w:rPr>
          <w:bCs/>
          <w:sz w:val="26"/>
          <w:szCs w:val="26"/>
        </w:rPr>
        <w:t>5</w:t>
      </w:r>
      <w:r w:rsidRPr="0096475B">
        <w:rPr>
          <w:bCs/>
          <w:sz w:val="26"/>
          <w:szCs w:val="26"/>
        </w:rPr>
        <w:t xml:space="preserve">, п о с т а н о в л я ю: </w:t>
      </w:r>
    </w:p>
    <w:p w14:paraId="45A75E92" w14:textId="77777777" w:rsidR="00DA1228" w:rsidRPr="0096475B" w:rsidRDefault="00DA1228" w:rsidP="0048554D">
      <w:pPr>
        <w:tabs>
          <w:tab w:val="left" w:pos="709"/>
        </w:tabs>
        <w:autoSpaceDE w:val="0"/>
        <w:autoSpaceDN w:val="0"/>
        <w:adjustRightInd w:val="0"/>
        <w:ind w:firstLine="709"/>
        <w:jc w:val="both"/>
        <w:rPr>
          <w:bCs/>
          <w:sz w:val="26"/>
          <w:szCs w:val="26"/>
        </w:rPr>
      </w:pPr>
    </w:p>
    <w:p w14:paraId="40E3D185" w14:textId="77777777" w:rsidR="00DA1228" w:rsidRPr="0096475B" w:rsidRDefault="00DA1228" w:rsidP="0048554D">
      <w:pPr>
        <w:pStyle w:val="a7"/>
        <w:numPr>
          <w:ilvl w:val="0"/>
          <w:numId w:val="1"/>
        </w:numPr>
        <w:tabs>
          <w:tab w:val="clear" w:pos="1069"/>
          <w:tab w:val="left" w:pos="709"/>
          <w:tab w:val="num" w:pos="1134"/>
        </w:tabs>
        <w:autoSpaceDE w:val="0"/>
        <w:autoSpaceDN w:val="0"/>
        <w:adjustRightInd w:val="0"/>
        <w:ind w:left="0" w:firstLine="709"/>
        <w:jc w:val="both"/>
        <w:rPr>
          <w:bCs/>
          <w:sz w:val="26"/>
          <w:szCs w:val="26"/>
        </w:rPr>
      </w:pPr>
      <w:r w:rsidRPr="0096475B">
        <w:rPr>
          <w:bCs/>
          <w:sz w:val="26"/>
          <w:szCs w:val="26"/>
        </w:rPr>
        <w:t xml:space="preserve">Одобрить: </w:t>
      </w:r>
    </w:p>
    <w:p w14:paraId="7EE9A3EB" w14:textId="77777777" w:rsidR="00DA1228" w:rsidRPr="0096475B" w:rsidRDefault="00DA1228" w:rsidP="0048554D">
      <w:pPr>
        <w:numPr>
          <w:ilvl w:val="1"/>
          <w:numId w:val="1"/>
        </w:numPr>
        <w:tabs>
          <w:tab w:val="clear" w:pos="2014"/>
          <w:tab w:val="left" w:pos="709"/>
          <w:tab w:val="num" w:pos="1134"/>
          <w:tab w:val="num" w:pos="1190"/>
        </w:tabs>
        <w:autoSpaceDE w:val="0"/>
        <w:autoSpaceDN w:val="0"/>
        <w:adjustRightInd w:val="0"/>
        <w:ind w:left="0" w:firstLine="709"/>
        <w:jc w:val="both"/>
        <w:rPr>
          <w:bCs/>
          <w:sz w:val="26"/>
          <w:szCs w:val="26"/>
        </w:rPr>
      </w:pPr>
      <w:r w:rsidRPr="0096475B">
        <w:rPr>
          <w:bCs/>
          <w:sz w:val="26"/>
          <w:szCs w:val="26"/>
        </w:rPr>
        <w:t xml:space="preserve">Основные направления налоговой, бюджетной и долговой политики </w:t>
      </w:r>
      <w:r>
        <w:rPr>
          <w:bCs/>
          <w:sz w:val="26"/>
          <w:szCs w:val="26"/>
        </w:rPr>
        <w:t>Нефтеюганского района на 2022 год и на плановый период 2023 и 2024</w:t>
      </w:r>
      <w:r w:rsidRPr="0096475B">
        <w:rPr>
          <w:bCs/>
          <w:sz w:val="26"/>
          <w:szCs w:val="26"/>
        </w:rPr>
        <w:t xml:space="preserve"> год</w:t>
      </w:r>
      <w:r>
        <w:rPr>
          <w:bCs/>
          <w:sz w:val="26"/>
          <w:szCs w:val="26"/>
        </w:rPr>
        <w:t>ов</w:t>
      </w:r>
      <w:r w:rsidRPr="0096475B">
        <w:rPr>
          <w:bCs/>
          <w:sz w:val="26"/>
          <w:szCs w:val="26"/>
        </w:rPr>
        <w:t xml:space="preserve"> </w:t>
      </w:r>
      <w:r>
        <w:rPr>
          <w:bCs/>
          <w:sz w:val="26"/>
          <w:szCs w:val="26"/>
        </w:rPr>
        <w:t>(приложение 1</w:t>
      </w:r>
      <w:r w:rsidRPr="0096475B">
        <w:rPr>
          <w:bCs/>
          <w:sz w:val="26"/>
          <w:szCs w:val="26"/>
        </w:rPr>
        <w:t>).</w:t>
      </w:r>
    </w:p>
    <w:p w14:paraId="64426EF2" w14:textId="77777777" w:rsidR="00DA1228" w:rsidRPr="0096475B" w:rsidRDefault="00DA1228" w:rsidP="0048554D">
      <w:pPr>
        <w:numPr>
          <w:ilvl w:val="1"/>
          <w:numId w:val="1"/>
        </w:numPr>
        <w:tabs>
          <w:tab w:val="clear" w:pos="2014"/>
          <w:tab w:val="left" w:pos="709"/>
          <w:tab w:val="num" w:pos="1134"/>
          <w:tab w:val="num" w:pos="1190"/>
        </w:tabs>
        <w:autoSpaceDE w:val="0"/>
        <w:autoSpaceDN w:val="0"/>
        <w:adjustRightInd w:val="0"/>
        <w:ind w:left="0" w:firstLine="709"/>
        <w:jc w:val="both"/>
        <w:rPr>
          <w:bCs/>
          <w:sz w:val="26"/>
          <w:szCs w:val="26"/>
        </w:rPr>
      </w:pPr>
      <w:r w:rsidRPr="0096475B">
        <w:rPr>
          <w:bCs/>
          <w:sz w:val="26"/>
          <w:szCs w:val="26"/>
        </w:rPr>
        <w:t xml:space="preserve">Основные характеристики бюджета Нефтеюганского района </w:t>
      </w:r>
      <w:r>
        <w:rPr>
          <w:bCs/>
          <w:sz w:val="26"/>
          <w:szCs w:val="26"/>
        </w:rPr>
        <w:br/>
        <w:t>на 2022 год и на плановый период 2023 и 2024</w:t>
      </w:r>
      <w:r w:rsidRPr="0096475B">
        <w:rPr>
          <w:bCs/>
          <w:sz w:val="26"/>
          <w:szCs w:val="26"/>
        </w:rPr>
        <w:t xml:space="preserve"> год</w:t>
      </w:r>
      <w:r>
        <w:rPr>
          <w:bCs/>
          <w:sz w:val="26"/>
          <w:szCs w:val="26"/>
        </w:rPr>
        <w:t>ов</w:t>
      </w:r>
      <w:r w:rsidRPr="0096475B">
        <w:rPr>
          <w:bCs/>
          <w:sz w:val="26"/>
          <w:szCs w:val="26"/>
        </w:rPr>
        <w:t xml:space="preserve"> (приложение 2).</w:t>
      </w:r>
    </w:p>
    <w:p w14:paraId="63A72E6D" w14:textId="77777777" w:rsidR="00DA1228" w:rsidRPr="0096475B" w:rsidRDefault="00DA1228" w:rsidP="0048554D">
      <w:pPr>
        <w:numPr>
          <w:ilvl w:val="0"/>
          <w:numId w:val="1"/>
        </w:numPr>
        <w:tabs>
          <w:tab w:val="clear" w:pos="1069"/>
          <w:tab w:val="num" w:pos="0"/>
          <w:tab w:val="left" w:pos="709"/>
          <w:tab w:val="num" w:pos="1134"/>
        </w:tabs>
        <w:autoSpaceDE w:val="0"/>
        <w:autoSpaceDN w:val="0"/>
        <w:adjustRightInd w:val="0"/>
        <w:ind w:left="0" w:firstLine="709"/>
        <w:jc w:val="both"/>
        <w:rPr>
          <w:bCs/>
          <w:sz w:val="26"/>
          <w:szCs w:val="26"/>
        </w:rPr>
      </w:pPr>
      <w:r w:rsidRPr="0096475B">
        <w:rPr>
          <w:bCs/>
          <w:sz w:val="26"/>
          <w:szCs w:val="26"/>
        </w:rPr>
        <w:t>Настоящее постановление подлежит размещению на официальном сайте органов местного самоуправления Нефтеюганского района.</w:t>
      </w:r>
    </w:p>
    <w:p w14:paraId="1FACF6BF" w14:textId="066FF070" w:rsidR="00DA1228" w:rsidRDefault="00DA1228" w:rsidP="0048554D">
      <w:pPr>
        <w:tabs>
          <w:tab w:val="left" w:pos="709"/>
          <w:tab w:val="num" w:pos="1134"/>
        </w:tabs>
        <w:autoSpaceDE w:val="0"/>
        <w:autoSpaceDN w:val="0"/>
        <w:adjustRightInd w:val="0"/>
        <w:jc w:val="both"/>
        <w:rPr>
          <w:bCs/>
          <w:sz w:val="26"/>
          <w:szCs w:val="26"/>
        </w:rPr>
      </w:pPr>
    </w:p>
    <w:p w14:paraId="0F679F21" w14:textId="15506F6F" w:rsidR="0048554D" w:rsidRDefault="0048554D" w:rsidP="0048554D">
      <w:pPr>
        <w:tabs>
          <w:tab w:val="left" w:pos="709"/>
          <w:tab w:val="num" w:pos="1134"/>
        </w:tabs>
        <w:autoSpaceDE w:val="0"/>
        <w:autoSpaceDN w:val="0"/>
        <w:adjustRightInd w:val="0"/>
        <w:jc w:val="both"/>
        <w:rPr>
          <w:bCs/>
          <w:sz w:val="26"/>
          <w:szCs w:val="26"/>
        </w:rPr>
      </w:pPr>
    </w:p>
    <w:p w14:paraId="49CFC2E0" w14:textId="77777777" w:rsidR="0048554D" w:rsidRPr="0096475B" w:rsidRDefault="0048554D" w:rsidP="0048554D">
      <w:pPr>
        <w:tabs>
          <w:tab w:val="left" w:pos="709"/>
          <w:tab w:val="num" w:pos="1134"/>
        </w:tabs>
        <w:autoSpaceDE w:val="0"/>
        <w:autoSpaceDN w:val="0"/>
        <w:adjustRightInd w:val="0"/>
        <w:jc w:val="both"/>
        <w:rPr>
          <w:bCs/>
          <w:sz w:val="26"/>
          <w:szCs w:val="26"/>
        </w:rPr>
      </w:pPr>
    </w:p>
    <w:p w14:paraId="6DEE055F" w14:textId="31927506" w:rsidR="00DA1228" w:rsidRPr="0096475B" w:rsidRDefault="003A438B" w:rsidP="0048554D">
      <w:pPr>
        <w:autoSpaceDE w:val="0"/>
        <w:autoSpaceDN w:val="0"/>
        <w:adjustRightInd w:val="0"/>
        <w:jc w:val="both"/>
        <w:rPr>
          <w:bCs/>
          <w:sz w:val="26"/>
          <w:szCs w:val="26"/>
        </w:rPr>
      </w:pPr>
      <w:r w:rsidRPr="003A438B">
        <w:rPr>
          <w:bCs/>
          <w:sz w:val="26"/>
          <w:szCs w:val="26"/>
        </w:rPr>
        <w:t>Глав</w:t>
      </w:r>
      <w:r w:rsidR="0048554D">
        <w:rPr>
          <w:bCs/>
          <w:sz w:val="26"/>
          <w:szCs w:val="26"/>
        </w:rPr>
        <w:t>а</w:t>
      </w:r>
      <w:r w:rsidRPr="003A438B">
        <w:rPr>
          <w:bCs/>
          <w:sz w:val="26"/>
          <w:szCs w:val="26"/>
        </w:rPr>
        <w:t xml:space="preserve"> района                                                                            </w:t>
      </w:r>
      <w:proofErr w:type="spellStart"/>
      <w:r w:rsidR="0048554D">
        <w:rPr>
          <w:bCs/>
          <w:sz w:val="26"/>
          <w:szCs w:val="26"/>
        </w:rPr>
        <w:t>Г.В.Лапковская</w:t>
      </w:r>
      <w:proofErr w:type="spellEnd"/>
    </w:p>
    <w:p w14:paraId="5F50FD14" w14:textId="77777777" w:rsidR="00DA1228" w:rsidRPr="00C36C77" w:rsidRDefault="00DA1228" w:rsidP="0048554D">
      <w:pPr>
        <w:rPr>
          <w:sz w:val="26"/>
          <w:szCs w:val="26"/>
        </w:rPr>
      </w:pPr>
    </w:p>
    <w:p w14:paraId="4109D3F0" w14:textId="77777777" w:rsidR="00DA1228" w:rsidRPr="00C36C77" w:rsidRDefault="00DA1228" w:rsidP="0048554D">
      <w:pPr>
        <w:rPr>
          <w:sz w:val="26"/>
          <w:szCs w:val="26"/>
        </w:rPr>
      </w:pPr>
    </w:p>
    <w:p w14:paraId="311478B4" w14:textId="77777777" w:rsidR="00DA1228" w:rsidRPr="00C36C77" w:rsidRDefault="00DA1228" w:rsidP="0048554D">
      <w:pPr>
        <w:rPr>
          <w:sz w:val="26"/>
          <w:szCs w:val="26"/>
        </w:rPr>
      </w:pPr>
    </w:p>
    <w:p w14:paraId="28CCDDB7" w14:textId="20CDD0C9" w:rsidR="00DA1228" w:rsidRDefault="00DA1228" w:rsidP="0048554D">
      <w:pPr>
        <w:rPr>
          <w:sz w:val="26"/>
          <w:szCs w:val="26"/>
        </w:rPr>
      </w:pPr>
    </w:p>
    <w:p w14:paraId="12CF7E12" w14:textId="77777777" w:rsidR="007B2696" w:rsidRPr="00C36C77" w:rsidRDefault="007B2696" w:rsidP="0048554D">
      <w:pPr>
        <w:rPr>
          <w:sz w:val="26"/>
          <w:szCs w:val="26"/>
        </w:rPr>
      </w:pPr>
    </w:p>
    <w:p w14:paraId="56626F79" w14:textId="77777777" w:rsidR="00DA1228" w:rsidRPr="00C36C77" w:rsidRDefault="00DA1228" w:rsidP="00BE0F87">
      <w:pPr>
        <w:spacing w:line="276" w:lineRule="auto"/>
        <w:ind w:left="5670"/>
        <w:rPr>
          <w:sz w:val="26"/>
          <w:szCs w:val="26"/>
        </w:rPr>
      </w:pPr>
    </w:p>
    <w:p w14:paraId="3A3C96EB" w14:textId="77777777" w:rsidR="00DA1228" w:rsidRPr="00C36C77" w:rsidRDefault="00DA1228" w:rsidP="0048554D">
      <w:pPr>
        <w:spacing w:line="276" w:lineRule="auto"/>
        <w:rPr>
          <w:sz w:val="26"/>
          <w:szCs w:val="26"/>
        </w:rPr>
      </w:pPr>
    </w:p>
    <w:p w14:paraId="417689AA" w14:textId="77777777" w:rsidR="001E3893" w:rsidRPr="00BE0F87" w:rsidRDefault="001E3893" w:rsidP="00BE0F87">
      <w:pPr>
        <w:spacing w:line="276" w:lineRule="auto"/>
        <w:ind w:left="5670"/>
        <w:rPr>
          <w:sz w:val="26"/>
          <w:szCs w:val="26"/>
        </w:rPr>
      </w:pPr>
      <w:r w:rsidRPr="00BE0F87">
        <w:rPr>
          <w:sz w:val="26"/>
          <w:szCs w:val="26"/>
        </w:rPr>
        <w:lastRenderedPageBreak/>
        <w:t>Приложение</w:t>
      </w:r>
      <w:r w:rsidR="00C36C77" w:rsidRPr="00C36C77">
        <w:rPr>
          <w:sz w:val="26"/>
          <w:szCs w:val="26"/>
        </w:rPr>
        <w:t xml:space="preserve"> 1</w:t>
      </w:r>
      <w:r w:rsidRPr="00BE0F87">
        <w:rPr>
          <w:sz w:val="26"/>
          <w:szCs w:val="26"/>
        </w:rPr>
        <w:t xml:space="preserve"> </w:t>
      </w:r>
    </w:p>
    <w:p w14:paraId="7B8C25DB" w14:textId="77777777" w:rsidR="001E3893" w:rsidRPr="00BE0F87" w:rsidRDefault="001E3893" w:rsidP="00BE0F87">
      <w:pPr>
        <w:spacing w:line="276" w:lineRule="auto"/>
        <w:ind w:left="5670"/>
        <w:rPr>
          <w:sz w:val="26"/>
          <w:szCs w:val="26"/>
        </w:rPr>
      </w:pPr>
      <w:r w:rsidRPr="00BE0F87">
        <w:rPr>
          <w:sz w:val="26"/>
          <w:szCs w:val="26"/>
        </w:rPr>
        <w:t>к постановлению администрации Нефтеюганского района</w:t>
      </w:r>
    </w:p>
    <w:p w14:paraId="4A95405D" w14:textId="508DBA40" w:rsidR="001E3893" w:rsidRPr="00BE0F87" w:rsidRDefault="001E3893" w:rsidP="00BE0F87">
      <w:pPr>
        <w:spacing w:line="276" w:lineRule="auto"/>
        <w:ind w:left="5670"/>
        <w:rPr>
          <w:sz w:val="26"/>
          <w:szCs w:val="26"/>
        </w:rPr>
      </w:pPr>
      <w:r w:rsidRPr="00BE0F87">
        <w:rPr>
          <w:sz w:val="26"/>
          <w:szCs w:val="26"/>
        </w:rPr>
        <w:t xml:space="preserve">от </w:t>
      </w:r>
      <w:r w:rsidR="007B2696">
        <w:rPr>
          <w:sz w:val="26"/>
          <w:szCs w:val="26"/>
        </w:rPr>
        <w:t>05.10.2021</w:t>
      </w:r>
      <w:r w:rsidRPr="00BE0F87">
        <w:rPr>
          <w:sz w:val="26"/>
          <w:szCs w:val="26"/>
        </w:rPr>
        <w:t xml:space="preserve"> № </w:t>
      </w:r>
      <w:r w:rsidR="007B2696">
        <w:rPr>
          <w:sz w:val="26"/>
          <w:szCs w:val="26"/>
        </w:rPr>
        <w:t>1726-па</w:t>
      </w:r>
    </w:p>
    <w:p w14:paraId="5AD308B9" w14:textId="77777777" w:rsidR="001E3893" w:rsidRPr="0048554D" w:rsidRDefault="001E3893" w:rsidP="00BE0F87">
      <w:pPr>
        <w:widowControl w:val="0"/>
        <w:autoSpaceDE w:val="0"/>
        <w:autoSpaceDN w:val="0"/>
        <w:adjustRightInd w:val="0"/>
        <w:spacing w:line="276" w:lineRule="auto"/>
        <w:jc w:val="center"/>
        <w:rPr>
          <w:sz w:val="26"/>
          <w:szCs w:val="26"/>
        </w:rPr>
      </w:pPr>
    </w:p>
    <w:p w14:paraId="6D029259" w14:textId="77777777" w:rsidR="001E3893" w:rsidRPr="0048554D" w:rsidRDefault="001E3893" w:rsidP="00BE0F87">
      <w:pPr>
        <w:widowControl w:val="0"/>
        <w:autoSpaceDE w:val="0"/>
        <w:autoSpaceDN w:val="0"/>
        <w:adjustRightInd w:val="0"/>
        <w:spacing w:line="276" w:lineRule="auto"/>
        <w:jc w:val="center"/>
        <w:rPr>
          <w:sz w:val="26"/>
          <w:szCs w:val="26"/>
        </w:rPr>
      </w:pPr>
    </w:p>
    <w:p w14:paraId="431DA95E" w14:textId="52E8A3AB" w:rsidR="001E3893" w:rsidRPr="0048554D" w:rsidRDefault="001E3893" w:rsidP="0048554D">
      <w:pPr>
        <w:widowControl w:val="0"/>
        <w:autoSpaceDE w:val="0"/>
        <w:autoSpaceDN w:val="0"/>
        <w:adjustRightInd w:val="0"/>
        <w:jc w:val="center"/>
        <w:rPr>
          <w:bCs/>
          <w:sz w:val="26"/>
          <w:szCs w:val="26"/>
        </w:rPr>
      </w:pPr>
      <w:r w:rsidRPr="0048554D">
        <w:rPr>
          <w:bCs/>
          <w:sz w:val="26"/>
          <w:szCs w:val="26"/>
        </w:rPr>
        <w:t xml:space="preserve">Основные направления налоговой, бюджетной и долговой политики </w:t>
      </w:r>
      <w:r w:rsidR="0048554D" w:rsidRPr="0048554D">
        <w:rPr>
          <w:bCs/>
          <w:sz w:val="26"/>
          <w:szCs w:val="26"/>
        </w:rPr>
        <w:br/>
      </w:r>
      <w:r w:rsidR="00111C1C" w:rsidRPr="0048554D">
        <w:rPr>
          <w:bCs/>
          <w:sz w:val="26"/>
          <w:szCs w:val="26"/>
        </w:rPr>
        <w:t xml:space="preserve">Нефтеюганского района </w:t>
      </w:r>
      <w:r w:rsidRPr="0048554D">
        <w:rPr>
          <w:bCs/>
          <w:sz w:val="26"/>
          <w:szCs w:val="26"/>
        </w:rPr>
        <w:t>на 2022 год и на плановый период 2023 и 2024 годов</w:t>
      </w:r>
    </w:p>
    <w:p w14:paraId="63F751C4" w14:textId="77777777" w:rsidR="00BE0F87" w:rsidRPr="0048554D" w:rsidRDefault="00BE0F87" w:rsidP="0048554D">
      <w:pPr>
        <w:widowControl w:val="0"/>
        <w:autoSpaceDE w:val="0"/>
        <w:autoSpaceDN w:val="0"/>
        <w:adjustRightInd w:val="0"/>
        <w:jc w:val="center"/>
        <w:rPr>
          <w:bCs/>
          <w:sz w:val="26"/>
          <w:szCs w:val="26"/>
        </w:rPr>
      </w:pPr>
    </w:p>
    <w:p w14:paraId="2208A525" w14:textId="6099EF17" w:rsidR="00111C1C" w:rsidRPr="0048554D" w:rsidRDefault="00111C1C" w:rsidP="0048554D">
      <w:pPr>
        <w:widowControl w:val="0"/>
        <w:autoSpaceDE w:val="0"/>
        <w:autoSpaceDN w:val="0"/>
        <w:adjustRightInd w:val="0"/>
        <w:ind w:firstLine="708"/>
        <w:jc w:val="both"/>
        <w:rPr>
          <w:sz w:val="26"/>
          <w:szCs w:val="26"/>
        </w:rPr>
      </w:pPr>
      <w:r w:rsidRPr="0048554D">
        <w:rPr>
          <w:bCs/>
          <w:sz w:val="26"/>
          <w:szCs w:val="26"/>
        </w:rPr>
        <w:t xml:space="preserve">Основные направления налоговой, бюджетной и долговой политики Нефтеюганского района на </w:t>
      </w:r>
      <w:r w:rsidRPr="0048554D">
        <w:rPr>
          <w:sz w:val="26"/>
          <w:szCs w:val="26"/>
        </w:rPr>
        <w:t xml:space="preserve">2022 год и на плановый период 2023 и 2024 годов разработаны в соответствии со </w:t>
      </w:r>
      <w:hyperlink r:id="rId9" w:history="1">
        <w:r w:rsidRPr="0048554D">
          <w:rPr>
            <w:sz w:val="26"/>
            <w:szCs w:val="26"/>
          </w:rPr>
          <w:t>статьей 172</w:t>
        </w:r>
      </w:hyperlink>
      <w:r w:rsidRPr="0048554D">
        <w:rPr>
          <w:sz w:val="26"/>
          <w:szCs w:val="26"/>
        </w:rPr>
        <w:t xml:space="preserve"> Бюджетного кодекса Российской Федерации.</w:t>
      </w:r>
    </w:p>
    <w:p w14:paraId="40B44738" w14:textId="0C9E561D" w:rsidR="00111C1C" w:rsidRPr="0048554D" w:rsidRDefault="00111C1C" w:rsidP="0048554D">
      <w:pPr>
        <w:autoSpaceDE w:val="0"/>
        <w:autoSpaceDN w:val="0"/>
        <w:adjustRightInd w:val="0"/>
        <w:ind w:firstLine="708"/>
        <w:jc w:val="both"/>
        <w:rPr>
          <w:sz w:val="26"/>
          <w:szCs w:val="26"/>
        </w:rPr>
      </w:pPr>
      <w:r w:rsidRPr="0048554D">
        <w:rPr>
          <w:rFonts w:eastAsia="Courier New"/>
          <w:sz w:val="26"/>
          <w:szCs w:val="26"/>
        </w:rPr>
        <w:t>При их подготовке учтены положения</w:t>
      </w:r>
      <w:r w:rsidRPr="0048554D">
        <w:rPr>
          <w:sz w:val="26"/>
          <w:szCs w:val="26"/>
        </w:rPr>
        <w:t xml:space="preserve"> </w:t>
      </w:r>
      <w:hyperlink r:id="rId10" w:history="1">
        <w:r w:rsidRPr="0048554D">
          <w:rPr>
            <w:sz w:val="26"/>
            <w:szCs w:val="26"/>
          </w:rPr>
          <w:t>Послания</w:t>
        </w:r>
      </w:hyperlink>
      <w:r w:rsidRPr="0048554D">
        <w:rPr>
          <w:sz w:val="26"/>
          <w:szCs w:val="26"/>
        </w:rPr>
        <w:t xml:space="preserve"> Президента Российской Федерации Федеральному Собранию Российской Федерации от 21</w:t>
      </w:r>
      <w:r w:rsidR="0048554D">
        <w:rPr>
          <w:sz w:val="26"/>
          <w:szCs w:val="26"/>
        </w:rPr>
        <w:t>.04.</w:t>
      </w:r>
      <w:r w:rsidRPr="0048554D">
        <w:rPr>
          <w:sz w:val="26"/>
          <w:szCs w:val="26"/>
        </w:rPr>
        <w:t>2021,</w:t>
      </w:r>
      <w:r w:rsidRPr="0048554D">
        <w:rPr>
          <w:bCs/>
          <w:sz w:val="26"/>
          <w:szCs w:val="26"/>
        </w:rPr>
        <w:t xml:space="preserve"> </w:t>
      </w:r>
      <w:r w:rsidR="00267AEC" w:rsidRPr="0048554D">
        <w:rPr>
          <w:bCs/>
          <w:sz w:val="26"/>
          <w:szCs w:val="26"/>
        </w:rPr>
        <w:t>У</w:t>
      </w:r>
      <w:r w:rsidR="005B677D" w:rsidRPr="0048554D">
        <w:rPr>
          <w:bCs/>
          <w:sz w:val="26"/>
          <w:szCs w:val="26"/>
        </w:rPr>
        <w:t xml:space="preserve">казов </w:t>
      </w:r>
      <w:r w:rsidR="005B677D" w:rsidRPr="0048554D">
        <w:rPr>
          <w:sz w:val="26"/>
          <w:szCs w:val="26"/>
        </w:rPr>
        <w:t xml:space="preserve">Президента Российской Федерации от </w:t>
      </w:r>
      <w:r w:rsidR="0048554D">
        <w:rPr>
          <w:sz w:val="26"/>
          <w:szCs w:val="26"/>
        </w:rPr>
        <w:t>0</w:t>
      </w:r>
      <w:r w:rsidR="005B677D" w:rsidRPr="0048554D">
        <w:rPr>
          <w:sz w:val="26"/>
          <w:szCs w:val="26"/>
        </w:rPr>
        <w:t>7</w:t>
      </w:r>
      <w:r w:rsidR="0048554D">
        <w:rPr>
          <w:sz w:val="26"/>
          <w:szCs w:val="26"/>
        </w:rPr>
        <w:t>.05.</w:t>
      </w:r>
      <w:r w:rsidR="005B677D" w:rsidRPr="0048554D">
        <w:rPr>
          <w:sz w:val="26"/>
          <w:szCs w:val="26"/>
        </w:rPr>
        <w:t xml:space="preserve">2012 № 597 «О мероприятиях </w:t>
      </w:r>
      <w:r w:rsidR="0048554D">
        <w:rPr>
          <w:sz w:val="26"/>
          <w:szCs w:val="26"/>
        </w:rPr>
        <w:br/>
      </w:r>
      <w:r w:rsidR="005B677D" w:rsidRPr="0048554D">
        <w:rPr>
          <w:sz w:val="26"/>
          <w:szCs w:val="26"/>
        </w:rPr>
        <w:t>по реализации государственной социальной политики», от 28</w:t>
      </w:r>
      <w:r w:rsidR="005017B7">
        <w:rPr>
          <w:sz w:val="26"/>
          <w:szCs w:val="26"/>
        </w:rPr>
        <w:t>.12.</w:t>
      </w:r>
      <w:r w:rsidR="005B677D" w:rsidRPr="0048554D">
        <w:rPr>
          <w:sz w:val="26"/>
          <w:szCs w:val="26"/>
        </w:rPr>
        <w:t xml:space="preserve">2012 № 1688 </w:t>
      </w:r>
      <w:r w:rsidR="005017B7">
        <w:rPr>
          <w:sz w:val="26"/>
          <w:szCs w:val="26"/>
        </w:rPr>
        <w:br/>
      </w:r>
      <w:r w:rsidR="005B677D" w:rsidRPr="0048554D">
        <w:rPr>
          <w:sz w:val="26"/>
          <w:szCs w:val="26"/>
        </w:rPr>
        <w:t>«О некоторых мерах по реализации государственной политики в сфере защиты детей – сирот и детей, оставшихся без попечения родителей», от</w:t>
      </w:r>
      <w:r w:rsidR="007E4DF2" w:rsidRPr="0048554D">
        <w:rPr>
          <w:sz w:val="26"/>
          <w:szCs w:val="26"/>
        </w:rPr>
        <w:t xml:space="preserve"> </w:t>
      </w:r>
      <w:r w:rsidRPr="0048554D">
        <w:rPr>
          <w:sz w:val="26"/>
          <w:szCs w:val="26"/>
        </w:rPr>
        <w:t>21</w:t>
      </w:r>
      <w:r w:rsidR="005017B7">
        <w:rPr>
          <w:sz w:val="26"/>
          <w:szCs w:val="26"/>
        </w:rPr>
        <w:t>.07.</w:t>
      </w:r>
      <w:r w:rsidRPr="0048554D">
        <w:rPr>
          <w:sz w:val="26"/>
          <w:szCs w:val="26"/>
        </w:rPr>
        <w:t xml:space="preserve">2020 № 474 </w:t>
      </w:r>
      <w:r w:rsidR="005017B7">
        <w:rPr>
          <w:sz w:val="26"/>
          <w:szCs w:val="26"/>
        </w:rPr>
        <w:br/>
      </w:r>
      <w:r w:rsidRPr="0048554D">
        <w:rPr>
          <w:sz w:val="26"/>
          <w:szCs w:val="26"/>
        </w:rPr>
        <w:t>«О национальных целях развития Российской Федерации на период до 2030 года» (далее – Указ № 474</w:t>
      </w:r>
      <w:r w:rsidR="005B677D" w:rsidRPr="0048554D">
        <w:rPr>
          <w:sz w:val="26"/>
          <w:szCs w:val="26"/>
        </w:rPr>
        <w:t xml:space="preserve">), </w:t>
      </w:r>
      <w:r w:rsidRPr="0048554D">
        <w:rPr>
          <w:sz w:val="26"/>
          <w:szCs w:val="26"/>
        </w:rPr>
        <w:t xml:space="preserve">Стратегии национальной безопасности Российской Федерации, Стратегии экономической безопасности Российской Федерации на период </w:t>
      </w:r>
      <w:r w:rsidR="005017B7">
        <w:rPr>
          <w:sz w:val="26"/>
          <w:szCs w:val="26"/>
        </w:rPr>
        <w:br/>
      </w:r>
      <w:r w:rsidRPr="0048554D">
        <w:rPr>
          <w:sz w:val="26"/>
          <w:szCs w:val="26"/>
        </w:rPr>
        <w:t xml:space="preserve">до 2030 года, Стратегии пространственного развития Российской Федерации </w:t>
      </w:r>
      <w:r w:rsidR="005017B7">
        <w:rPr>
          <w:sz w:val="26"/>
          <w:szCs w:val="26"/>
        </w:rPr>
        <w:br/>
      </w:r>
      <w:r w:rsidRPr="0048554D">
        <w:rPr>
          <w:sz w:val="26"/>
          <w:szCs w:val="26"/>
        </w:rPr>
        <w:t xml:space="preserve">на период до 2025 года, Стратегии цифровой трансформации Ханты-Мансийского автономного округа – Югры, </w:t>
      </w:r>
      <w:r w:rsidR="009F1938" w:rsidRPr="0048554D">
        <w:rPr>
          <w:sz w:val="26"/>
          <w:szCs w:val="26"/>
        </w:rPr>
        <w:t xml:space="preserve">Стратегии социально-экономического развития Нефтеюганского района до 2030 года, </w:t>
      </w:r>
      <w:r w:rsidRPr="0048554D">
        <w:rPr>
          <w:sz w:val="26"/>
          <w:szCs w:val="26"/>
        </w:rPr>
        <w:t xml:space="preserve">Бюджетного прогноза </w:t>
      </w:r>
      <w:r w:rsidR="00310918" w:rsidRPr="0048554D">
        <w:rPr>
          <w:sz w:val="26"/>
          <w:szCs w:val="26"/>
        </w:rPr>
        <w:t>Нефтеюганского района</w:t>
      </w:r>
      <w:r w:rsidRPr="0048554D">
        <w:rPr>
          <w:sz w:val="26"/>
          <w:szCs w:val="26"/>
        </w:rPr>
        <w:t xml:space="preserve"> на период до </w:t>
      </w:r>
      <w:r w:rsidR="009F1938" w:rsidRPr="0048554D">
        <w:rPr>
          <w:sz w:val="26"/>
          <w:szCs w:val="26"/>
        </w:rPr>
        <w:t xml:space="preserve">2030 </w:t>
      </w:r>
      <w:r w:rsidRPr="0048554D">
        <w:rPr>
          <w:sz w:val="26"/>
          <w:szCs w:val="26"/>
        </w:rPr>
        <w:t xml:space="preserve">года, </w:t>
      </w:r>
      <w:r w:rsidRPr="0048554D">
        <w:rPr>
          <w:rFonts w:eastAsia="Courier New"/>
          <w:sz w:val="26"/>
          <w:szCs w:val="26"/>
        </w:rPr>
        <w:t>Концепции повышения эффективности бюджетных расходов в 2019-2024 годах</w:t>
      </w:r>
      <w:r w:rsidRPr="0048554D">
        <w:rPr>
          <w:sz w:val="26"/>
          <w:szCs w:val="26"/>
        </w:rPr>
        <w:t>.</w:t>
      </w:r>
    </w:p>
    <w:p w14:paraId="5F1D13D2" w14:textId="71E14F39" w:rsidR="00111C1C" w:rsidRPr="0048554D" w:rsidRDefault="00111C1C" w:rsidP="0048554D">
      <w:pPr>
        <w:pStyle w:val="ConsPlusNormal"/>
        <w:ind w:firstLine="708"/>
        <w:jc w:val="both"/>
        <w:rPr>
          <w:rFonts w:ascii="Times New Roman" w:eastAsia="Courier New" w:hAnsi="Times New Roman" w:cs="Times New Roman"/>
          <w:sz w:val="26"/>
          <w:szCs w:val="26"/>
        </w:rPr>
      </w:pPr>
      <w:r w:rsidRPr="0048554D">
        <w:rPr>
          <w:rFonts w:ascii="Times New Roman" w:eastAsia="Courier New" w:hAnsi="Times New Roman" w:cs="Times New Roman"/>
          <w:sz w:val="26"/>
          <w:szCs w:val="26"/>
        </w:rPr>
        <w:t xml:space="preserve">Целью разработки основных направлений налоговой, бюджетной и долговой политики </w:t>
      </w:r>
      <w:r w:rsidR="00310918" w:rsidRPr="0048554D">
        <w:rPr>
          <w:rFonts w:ascii="Times New Roman" w:eastAsia="Courier New" w:hAnsi="Times New Roman" w:cs="Times New Roman"/>
          <w:sz w:val="26"/>
          <w:szCs w:val="26"/>
        </w:rPr>
        <w:t>Нефтеюганского района</w:t>
      </w:r>
      <w:r w:rsidRPr="0048554D">
        <w:rPr>
          <w:rFonts w:ascii="Times New Roman" w:eastAsia="Courier New" w:hAnsi="Times New Roman" w:cs="Times New Roman"/>
          <w:sz w:val="26"/>
          <w:szCs w:val="26"/>
        </w:rPr>
        <w:t xml:space="preserve"> на 2022-2024 годы является определение </w:t>
      </w:r>
      <w:r w:rsidR="005017B7">
        <w:rPr>
          <w:rFonts w:ascii="Times New Roman" w:eastAsia="Courier New" w:hAnsi="Times New Roman" w:cs="Times New Roman"/>
          <w:sz w:val="26"/>
          <w:szCs w:val="26"/>
        </w:rPr>
        <w:br/>
      </w:r>
      <w:r w:rsidRPr="0048554D">
        <w:rPr>
          <w:rFonts w:ascii="Times New Roman" w:eastAsia="Courier New" w:hAnsi="Times New Roman" w:cs="Times New Roman"/>
          <w:sz w:val="26"/>
          <w:szCs w:val="26"/>
        </w:rPr>
        <w:t xml:space="preserve">на ближайший трехлетний период базовых принципов, условий и подходов, применяемых при формировании проектировок бюджета Нефтеюганского района </w:t>
      </w:r>
      <w:r w:rsidR="005017B7">
        <w:rPr>
          <w:rFonts w:ascii="Times New Roman" w:eastAsia="Courier New" w:hAnsi="Times New Roman" w:cs="Times New Roman"/>
          <w:sz w:val="26"/>
          <w:szCs w:val="26"/>
        </w:rPr>
        <w:br/>
      </w:r>
      <w:r w:rsidRPr="0048554D">
        <w:rPr>
          <w:rFonts w:ascii="Times New Roman" w:eastAsia="Courier New" w:hAnsi="Times New Roman" w:cs="Times New Roman"/>
          <w:sz w:val="26"/>
          <w:szCs w:val="26"/>
        </w:rPr>
        <w:t xml:space="preserve">на 2022 год и на плановый период 2023 и 2024 годов. </w:t>
      </w:r>
    </w:p>
    <w:p w14:paraId="798E4F61" w14:textId="77777777" w:rsidR="00111C1C" w:rsidRPr="0048554D" w:rsidRDefault="00111C1C" w:rsidP="0048554D">
      <w:pPr>
        <w:pStyle w:val="ConsPlusNormal"/>
        <w:ind w:firstLine="708"/>
        <w:jc w:val="both"/>
        <w:rPr>
          <w:rFonts w:ascii="Times New Roman" w:eastAsia="Courier New" w:hAnsi="Times New Roman" w:cs="Times New Roman"/>
          <w:sz w:val="26"/>
          <w:szCs w:val="26"/>
        </w:rPr>
      </w:pPr>
      <w:r w:rsidRPr="0048554D">
        <w:rPr>
          <w:rFonts w:ascii="Times New Roman" w:eastAsia="Courier New" w:hAnsi="Times New Roman" w:cs="Times New Roman"/>
          <w:sz w:val="26"/>
          <w:szCs w:val="26"/>
        </w:rPr>
        <w:t xml:space="preserve">На 2022-2024 годы сохраняются основные ориентиры и приоритеты налоговой, бюджетной и долговой политики </w:t>
      </w:r>
      <w:r w:rsidR="002443D2" w:rsidRPr="0048554D">
        <w:rPr>
          <w:rFonts w:ascii="Times New Roman" w:eastAsia="Courier New" w:hAnsi="Times New Roman" w:cs="Times New Roman"/>
          <w:sz w:val="26"/>
          <w:szCs w:val="26"/>
        </w:rPr>
        <w:t>Нефтеюганского района</w:t>
      </w:r>
      <w:r w:rsidRPr="0048554D">
        <w:rPr>
          <w:rFonts w:ascii="Times New Roman" w:eastAsia="Courier New" w:hAnsi="Times New Roman" w:cs="Times New Roman"/>
          <w:sz w:val="26"/>
          <w:szCs w:val="26"/>
        </w:rPr>
        <w:t>, обеспечивающие сохранение финансовой устойчивости</w:t>
      </w:r>
      <w:r w:rsidR="002443D2" w:rsidRPr="0048554D">
        <w:rPr>
          <w:rFonts w:ascii="Times New Roman" w:eastAsia="Courier New" w:hAnsi="Times New Roman" w:cs="Times New Roman"/>
          <w:sz w:val="26"/>
          <w:szCs w:val="26"/>
        </w:rPr>
        <w:t xml:space="preserve"> </w:t>
      </w:r>
      <w:r w:rsidRPr="0048554D">
        <w:rPr>
          <w:rFonts w:ascii="Times New Roman" w:eastAsia="Courier New" w:hAnsi="Times New Roman" w:cs="Times New Roman"/>
          <w:sz w:val="26"/>
          <w:szCs w:val="26"/>
        </w:rPr>
        <w:t xml:space="preserve">и сбалансированности бюджетной системы </w:t>
      </w:r>
      <w:r w:rsidR="002443D2" w:rsidRPr="0048554D">
        <w:rPr>
          <w:rFonts w:ascii="Times New Roman" w:eastAsia="Courier New" w:hAnsi="Times New Roman" w:cs="Times New Roman"/>
          <w:sz w:val="26"/>
          <w:szCs w:val="26"/>
        </w:rPr>
        <w:t>Нефтеюганского района</w:t>
      </w:r>
      <w:r w:rsidRPr="0048554D">
        <w:rPr>
          <w:rFonts w:ascii="Times New Roman" w:eastAsia="Courier New" w:hAnsi="Times New Roman" w:cs="Times New Roman"/>
          <w:sz w:val="26"/>
          <w:szCs w:val="26"/>
        </w:rPr>
        <w:t xml:space="preserve">, достижение национальных целей развития Российской Федерации, направленных на повышение уровня жизни граждан, создание комфортных условий для их проживания, обеспечение достойного эффективного труда людей и успешное предпринимательство, цифровую трансформацию, формирование и реализацию инвестиционной политики. </w:t>
      </w:r>
    </w:p>
    <w:p w14:paraId="63883240" w14:textId="77777777" w:rsidR="00111C1C" w:rsidRPr="0048554D" w:rsidRDefault="00111C1C" w:rsidP="0048554D">
      <w:pPr>
        <w:pStyle w:val="ConsPlusNormal"/>
        <w:ind w:firstLine="708"/>
        <w:jc w:val="both"/>
        <w:rPr>
          <w:rFonts w:ascii="Times New Roman" w:hAnsi="Times New Roman" w:cs="Times New Roman"/>
          <w:sz w:val="26"/>
          <w:szCs w:val="26"/>
        </w:rPr>
      </w:pPr>
      <w:r w:rsidRPr="0048554D">
        <w:rPr>
          <w:rFonts w:ascii="Times New Roman" w:eastAsia="Courier New" w:hAnsi="Times New Roman" w:cs="Times New Roman"/>
          <w:sz w:val="26"/>
          <w:szCs w:val="26"/>
        </w:rPr>
        <w:t xml:space="preserve">В основу разработки основных направлений налоговой, бюджетной и долговой политики Нефтеюганского района на 2022-2024 годы принят базовый вариант сценарных условий прогноза социально-экономического развития Нефтеюганского района на 2022 год и на плановый период 2023 и 2024 годов. </w:t>
      </w:r>
    </w:p>
    <w:p w14:paraId="7AFC9E62" w14:textId="6BA92854" w:rsidR="001E3893" w:rsidRDefault="001E3893" w:rsidP="0048554D">
      <w:pPr>
        <w:tabs>
          <w:tab w:val="left" w:pos="709"/>
        </w:tabs>
        <w:autoSpaceDE w:val="0"/>
        <w:autoSpaceDN w:val="0"/>
        <w:adjustRightInd w:val="0"/>
        <w:jc w:val="center"/>
        <w:rPr>
          <w:bCs/>
          <w:sz w:val="26"/>
          <w:szCs w:val="26"/>
        </w:rPr>
      </w:pPr>
    </w:p>
    <w:p w14:paraId="537D0AA3" w14:textId="77777777" w:rsidR="005017B7" w:rsidRPr="0048554D" w:rsidRDefault="005017B7" w:rsidP="0048554D">
      <w:pPr>
        <w:tabs>
          <w:tab w:val="left" w:pos="709"/>
        </w:tabs>
        <w:autoSpaceDE w:val="0"/>
        <w:autoSpaceDN w:val="0"/>
        <w:adjustRightInd w:val="0"/>
        <w:jc w:val="center"/>
        <w:rPr>
          <w:bCs/>
          <w:sz w:val="26"/>
          <w:szCs w:val="26"/>
        </w:rPr>
      </w:pPr>
    </w:p>
    <w:p w14:paraId="48550D56" w14:textId="77777777" w:rsidR="00743E46" w:rsidRPr="0048554D" w:rsidRDefault="00743E46" w:rsidP="0048554D">
      <w:pPr>
        <w:ind w:firstLine="720"/>
        <w:jc w:val="center"/>
        <w:rPr>
          <w:sz w:val="26"/>
          <w:szCs w:val="26"/>
        </w:rPr>
      </w:pPr>
      <w:r w:rsidRPr="0048554D">
        <w:rPr>
          <w:sz w:val="26"/>
          <w:szCs w:val="26"/>
        </w:rPr>
        <w:lastRenderedPageBreak/>
        <w:t xml:space="preserve">Основные направления налоговой политики Нефтеюганского района </w:t>
      </w:r>
    </w:p>
    <w:p w14:paraId="01ED8047" w14:textId="7F0DED3F" w:rsidR="00743E46" w:rsidRPr="0048554D" w:rsidRDefault="00743E46" w:rsidP="0048554D">
      <w:pPr>
        <w:ind w:firstLine="720"/>
        <w:jc w:val="center"/>
        <w:rPr>
          <w:sz w:val="26"/>
          <w:szCs w:val="26"/>
        </w:rPr>
      </w:pPr>
      <w:r w:rsidRPr="0048554D">
        <w:rPr>
          <w:sz w:val="26"/>
          <w:szCs w:val="26"/>
        </w:rPr>
        <w:t xml:space="preserve">на очередной 2022 год и на плановый период 2023 и 2024 годов, </w:t>
      </w:r>
      <w:r w:rsidR="005017B7">
        <w:rPr>
          <w:sz w:val="26"/>
          <w:szCs w:val="26"/>
        </w:rPr>
        <w:br/>
      </w:r>
      <w:r w:rsidRPr="0048554D">
        <w:rPr>
          <w:sz w:val="26"/>
          <w:szCs w:val="26"/>
        </w:rPr>
        <w:t>основные подходы к ее формированию</w:t>
      </w:r>
    </w:p>
    <w:p w14:paraId="0F5EC3B7" w14:textId="77777777" w:rsidR="00743E46" w:rsidRPr="0048554D" w:rsidRDefault="00743E46" w:rsidP="0048554D">
      <w:pPr>
        <w:ind w:firstLine="720"/>
        <w:jc w:val="both"/>
        <w:rPr>
          <w:sz w:val="26"/>
          <w:szCs w:val="26"/>
        </w:rPr>
      </w:pPr>
    </w:p>
    <w:p w14:paraId="4187057F" w14:textId="06DE4223" w:rsidR="00743E46" w:rsidRPr="0048554D" w:rsidRDefault="00743E46" w:rsidP="005017B7">
      <w:pPr>
        <w:ind w:firstLine="720"/>
        <w:jc w:val="both"/>
        <w:rPr>
          <w:sz w:val="26"/>
          <w:szCs w:val="26"/>
        </w:rPr>
      </w:pPr>
      <w:r w:rsidRPr="0048554D">
        <w:rPr>
          <w:sz w:val="26"/>
          <w:szCs w:val="26"/>
        </w:rPr>
        <w:t xml:space="preserve">Основные направления налоговой политики Нефтеюганского района </w:t>
      </w:r>
      <w:r w:rsidR="005017B7">
        <w:rPr>
          <w:sz w:val="26"/>
          <w:szCs w:val="26"/>
        </w:rPr>
        <w:br/>
      </w:r>
      <w:r w:rsidRPr="0048554D">
        <w:rPr>
          <w:sz w:val="26"/>
          <w:szCs w:val="26"/>
        </w:rPr>
        <w:t xml:space="preserve">на 2022 год и на плановый период 2023 и 2024 годов сохраняют преемственность </w:t>
      </w:r>
      <w:r w:rsidR="005017B7">
        <w:rPr>
          <w:sz w:val="26"/>
          <w:szCs w:val="26"/>
        </w:rPr>
        <w:br/>
      </w:r>
      <w:r w:rsidRPr="0048554D">
        <w:rPr>
          <w:sz w:val="26"/>
          <w:szCs w:val="26"/>
        </w:rPr>
        <w:t xml:space="preserve">в отношении ранее принятых приоритетов и скорректированы с учетом текущей экономической ситуации, направлены на сохранение и развитие налоговой базы </w:t>
      </w:r>
      <w:r w:rsidR="005017B7">
        <w:rPr>
          <w:sz w:val="26"/>
          <w:szCs w:val="26"/>
        </w:rPr>
        <w:br/>
      </w:r>
      <w:r w:rsidRPr="0048554D">
        <w:rPr>
          <w:sz w:val="26"/>
          <w:szCs w:val="26"/>
        </w:rPr>
        <w:t>в сложившихся экономических условиях, с учетом рисков, связанных с</w:t>
      </w:r>
      <w:r w:rsidR="005017B7">
        <w:rPr>
          <w:sz w:val="26"/>
          <w:szCs w:val="26"/>
        </w:rPr>
        <w:br/>
      </w:r>
      <w:r w:rsidRPr="0048554D">
        <w:rPr>
          <w:sz w:val="26"/>
          <w:szCs w:val="26"/>
        </w:rPr>
        <w:t xml:space="preserve"> последствиями распространения эпидемии коронавируса,</w:t>
      </w:r>
      <w:r w:rsidR="00415746" w:rsidRPr="0048554D">
        <w:rPr>
          <w:sz w:val="26"/>
          <w:szCs w:val="26"/>
        </w:rPr>
        <w:t xml:space="preserve"> а так</w:t>
      </w:r>
      <w:r w:rsidRPr="0048554D">
        <w:rPr>
          <w:sz w:val="26"/>
          <w:szCs w:val="26"/>
        </w:rPr>
        <w:t>же  своевременного реагирования  на принимаемые государством меры, направленные на поддержку малого</w:t>
      </w:r>
      <w:r w:rsidR="0065464C" w:rsidRPr="0048554D">
        <w:rPr>
          <w:sz w:val="26"/>
          <w:szCs w:val="26"/>
        </w:rPr>
        <w:t xml:space="preserve"> и среднего предпринимательства</w:t>
      </w:r>
      <w:r w:rsidR="00415746" w:rsidRPr="0048554D">
        <w:rPr>
          <w:sz w:val="26"/>
          <w:szCs w:val="26"/>
        </w:rPr>
        <w:t>.</w:t>
      </w:r>
    </w:p>
    <w:p w14:paraId="73EAA496" w14:textId="5239F70F" w:rsidR="00743E46" w:rsidRPr="0048554D" w:rsidRDefault="00743E46" w:rsidP="005017B7">
      <w:pPr>
        <w:ind w:firstLine="720"/>
        <w:jc w:val="both"/>
        <w:rPr>
          <w:sz w:val="26"/>
          <w:szCs w:val="26"/>
        </w:rPr>
      </w:pPr>
      <w:r w:rsidRPr="0048554D">
        <w:rPr>
          <w:sz w:val="26"/>
          <w:szCs w:val="26"/>
        </w:rPr>
        <w:t>Приоритетом налоговой политики Не</w:t>
      </w:r>
      <w:r w:rsidR="00715B16" w:rsidRPr="0048554D">
        <w:rPr>
          <w:sz w:val="26"/>
          <w:szCs w:val="26"/>
        </w:rPr>
        <w:t>ф</w:t>
      </w:r>
      <w:r w:rsidRPr="0048554D">
        <w:rPr>
          <w:sz w:val="26"/>
          <w:szCs w:val="26"/>
        </w:rPr>
        <w:t xml:space="preserve">теюганского района остается сохранение условий для поддержания устойчивого роста экономики Нефтеюганского района, предпринимательской и инвестиционной активности, организация работы </w:t>
      </w:r>
      <w:r w:rsidR="005017B7">
        <w:rPr>
          <w:sz w:val="26"/>
          <w:szCs w:val="26"/>
        </w:rPr>
        <w:br/>
      </w:r>
      <w:r w:rsidRPr="0048554D">
        <w:rPr>
          <w:sz w:val="26"/>
          <w:szCs w:val="26"/>
        </w:rPr>
        <w:t xml:space="preserve">по увеличению поступлений налоговых и неналоговых доходов в бюджет Нефтеюганского района, а также сохранение финансовой устойчивости </w:t>
      </w:r>
      <w:r w:rsidR="005017B7">
        <w:rPr>
          <w:sz w:val="26"/>
          <w:szCs w:val="26"/>
        </w:rPr>
        <w:br/>
      </w:r>
      <w:r w:rsidRPr="0048554D">
        <w:rPr>
          <w:sz w:val="26"/>
          <w:szCs w:val="26"/>
        </w:rPr>
        <w:t>и сбалансированности местных бюджетов.</w:t>
      </w:r>
    </w:p>
    <w:p w14:paraId="0BB90B54" w14:textId="14C7EB38" w:rsidR="00743E46" w:rsidRPr="0048554D" w:rsidRDefault="00743E46" w:rsidP="005017B7">
      <w:pPr>
        <w:ind w:firstLine="720"/>
        <w:jc w:val="both"/>
        <w:rPr>
          <w:sz w:val="26"/>
          <w:szCs w:val="26"/>
        </w:rPr>
      </w:pPr>
      <w:r w:rsidRPr="0048554D">
        <w:rPr>
          <w:sz w:val="26"/>
          <w:szCs w:val="26"/>
        </w:rPr>
        <w:t xml:space="preserve">Достижению поставленных целей будет способствовать решение ряда задач </w:t>
      </w:r>
      <w:r w:rsidR="005017B7">
        <w:rPr>
          <w:sz w:val="26"/>
          <w:szCs w:val="26"/>
        </w:rPr>
        <w:br/>
      </w:r>
      <w:r w:rsidRPr="0048554D">
        <w:rPr>
          <w:sz w:val="26"/>
          <w:szCs w:val="26"/>
        </w:rPr>
        <w:t xml:space="preserve">в следующих направлениях: </w:t>
      </w:r>
    </w:p>
    <w:p w14:paraId="54F43A4E" w14:textId="7FB37065" w:rsidR="00743E46" w:rsidRPr="005017B7" w:rsidRDefault="00743E46" w:rsidP="005017B7">
      <w:pPr>
        <w:pStyle w:val="a7"/>
        <w:numPr>
          <w:ilvl w:val="0"/>
          <w:numId w:val="2"/>
        </w:numPr>
        <w:tabs>
          <w:tab w:val="left" w:pos="993"/>
        </w:tabs>
        <w:ind w:left="0" w:firstLine="709"/>
        <w:jc w:val="both"/>
        <w:rPr>
          <w:sz w:val="26"/>
          <w:szCs w:val="26"/>
        </w:rPr>
      </w:pPr>
      <w:r w:rsidRPr="005017B7">
        <w:rPr>
          <w:sz w:val="26"/>
          <w:szCs w:val="26"/>
        </w:rPr>
        <w:t>оказание финансовой поддержки малому и среднему бизнесу с целью улучшения условий ведения предпринимательской деятельности;</w:t>
      </w:r>
    </w:p>
    <w:p w14:paraId="386DA34B" w14:textId="71175524" w:rsidR="00743E46" w:rsidRPr="005017B7" w:rsidRDefault="00743E46" w:rsidP="005017B7">
      <w:pPr>
        <w:pStyle w:val="a7"/>
        <w:numPr>
          <w:ilvl w:val="0"/>
          <w:numId w:val="2"/>
        </w:numPr>
        <w:tabs>
          <w:tab w:val="left" w:pos="993"/>
        </w:tabs>
        <w:ind w:left="0" w:firstLine="709"/>
        <w:jc w:val="both"/>
        <w:rPr>
          <w:sz w:val="26"/>
          <w:szCs w:val="26"/>
        </w:rPr>
      </w:pPr>
      <w:r w:rsidRPr="005017B7">
        <w:rPr>
          <w:sz w:val="26"/>
          <w:szCs w:val="26"/>
        </w:rPr>
        <w:t xml:space="preserve">реализация механизмов налогового стимулирования по местным налогам </w:t>
      </w:r>
      <w:r w:rsidR="005017B7">
        <w:rPr>
          <w:sz w:val="26"/>
          <w:szCs w:val="26"/>
        </w:rPr>
        <w:br/>
      </w:r>
      <w:r w:rsidRPr="005017B7">
        <w:rPr>
          <w:sz w:val="26"/>
          <w:szCs w:val="26"/>
        </w:rPr>
        <w:t>в части земельных участков, занятых объектами, созданными в результате реализации инвестиционных проектов в Нефтеюганском районе, а также земельных участков, используемых для осуществления деятельности в соответствии с приоритетными направлениями развития Нефтеюганского района;</w:t>
      </w:r>
    </w:p>
    <w:p w14:paraId="611E4FBB" w14:textId="272A2F6E" w:rsidR="00743E46" w:rsidRPr="005017B7" w:rsidRDefault="00743E46" w:rsidP="005017B7">
      <w:pPr>
        <w:pStyle w:val="a7"/>
        <w:numPr>
          <w:ilvl w:val="0"/>
          <w:numId w:val="2"/>
        </w:numPr>
        <w:tabs>
          <w:tab w:val="left" w:pos="993"/>
        </w:tabs>
        <w:ind w:left="0" w:firstLine="709"/>
        <w:jc w:val="both"/>
        <w:rPr>
          <w:sz w:val="26"/>
          <w:szCs w:val="26"/>
        </w:rPr>
      </w:pPr>
      <w:r w:rsidRPr="005017B7">
        <w:rPr>
          <w:sz w:val="26"/>
          <w:szCs w:val="26"/>
        </w:rPr>
        <w:t>формирование перечня налоговых расходов и составление паспорта налоговых расходов Нефтеюганского района;</w:t>
      </w:r>
    </w:p>
    <w:p w14:paraId="62E5B0D1" w14:textId="5CE220F1" w:rsidR="00743E46" w:rsidRPr="005017B7" w:rsidRDefault="00743E46" w:rsidP="005017B7">
      <w:pPr>
        <w:pStyle w:val="a7"/>
        <w:numPr>
          <w:ilvl w:val="0"/>
          <w:numId w:val="2"/>
        </w:numPr>
        <w:tabs>
          <w:tab w:val="left" w:pos="993"/>
        </w:tabs>
        <w:ind w:left="0" w:firstLine="709"/>
        <w:jc w:val="both"/>
        <w:rPr>
          <w:sz w:val="26"/>
          <w:szCs w:val="26"/>
        </w:rPr>
      </w:pPr>
      <w:r w:rsidRPr="005017B7">
        <w:rPr>
          <w:sz w:val="26"/>
          <w:szCs w:val="26"/>
        </w:rPr>
        <w:t xml:space="preserve">выполнение работ по корреляции действующих налоговых льгот, освобождений и иных преференций по местным налогам (налоговых расходов) </w:t>
      </w:r>
      <w:r w:rsidR="005017B7">
        <w:rPr>
          <w:sz w:val="26"/>
          <w:szCs w:val="26"/>
        </w:rPr>
        <w:br/>
      </w:r>
      <w:r w:rsidRPr="005017B7">
        <w:rPr>
          <w:sz w:val="26"/>
          <w:szCs w:val="26"/>
        </w:rPr>
        <w:t>с целями муниципальных программ Нефтеюганского района и (или) целей социально-экономической политики Нефтеюганского района, не относящихся к муниципальным программам Нефтеюганского района;</w:t>
      </w:r>
    </w:p>
    <w:p w14:paraId="20BD33BE" w14:textId="6A16B057" w:rsidR="00743E46" w:rsidRPr="005017B7" w:rsidRDefault="00743E46" w:rsidP="005017B7">
      <w:pPr>
        <w:pStyle w:val="a7"/>
        <w:numPr>
          <w:ilvl w:val="0"/>
          <w:numId w:val="2"/>
        </w:numPr>
        <w:tabs>
          <w:tab w:val="left" w:pos="993"/>
        </w:tabs>
        <w:ind w:left="0" w:firstLine="709"/>
        <w:jc w:val="both"/>
        <w:rPr>
          <w:sz w:val="26"/>
          <w:szCs w:val="26"/>
        </w:rPr>
      </w:pPr>
      <w:r w:rsidRPr="005017B7">
        <w:rPr>
          <w:sz w:val="26"/>
          <w:szCs w:val="26"/>
        </w:rPr>
        <w:t>обобщение результатов оценки эффективности налоговых расходов Нефтеюганского района;</w:t>
      </w:r>
    </w:p>
    <w:p w14:paraId="1576D67E" w14:textId="0377DDF0" w:rsidR="00743E46" w:rsidRPr="005017B7" w:rsidRDefault="00743E46" w:rsidP="005017B7">
      <w:pPr>
        <w:pStyle w:val="a7"/>
        <w:numPr>
          <w:ilvl w:val="0"/>
          <w:numId w:val="2"/>
        </w:numPr>
        <w:tabs>
          <w:tab w:val="left" w:pos="993"/>
        </w:tabs>
        <w:ind w:left="0" w:firstLine="709"/>
        <w:jc w:val="both"/>
        <w:rPr>
          <w:sz w:val="26"/>
          <w:szCs w:val="26"/>
        </w:rPr>
      </w:pPr>
      <w:r w:rsidRPr="005017B7">
        <w:rPr>
          <w:sz w:val="26"/>
          <w:szCs w:val="26"/>
        </w:rPr>
        <w:t>взаимодействие с территориальным налоговым органом по расширению доходной базы, укреплению контроля за соблюдением налоговой дисциплины налогоплательщиков;</w:t>
      </w:r>
    </w:p>
    <w:p w14:paraId="0B0F6AC8" w14:textId="5094A413" w:rsidR="00743E46" w:rsidRPr="005017B7" w:rsidRDefault="00743E46" w:rsidP="005017B7">
      <w:pPr>
        <w:pStyle w:val="a7"/>
        <w:numPr>
          <w:ilvl w:val="0"/>
          <w:numId w:val="2"/>
        </w:numPr>
        <w:tabs>
          <w:tab w:val="left" w:pos="993"/>
        </w:tabs>
        <w:ind w:left="0" w:firstLine="709"/>
        <w:jc w:val="both"/>
        <w:rPr>
          <w:sz w:val="26"/>
          <w:szCs w:val="26"/>
        </w:rPr>
      </w:pPr>
      <w:r w:rsidRPr="005017B7">
        <w:rPr>
          <w:sz w:val="26"/>
          <w:szCs w:val="26"/>
        </w:rPr>
        <w:t xml:space="preserve">проведения работы по увеличению налогооблагаемой базы по налогу </w:t>
      </w:r>
      <w:r w:rsidR="005017B7">
        <w:rPr>
          <w:sz w:val="26"/>
          <w:szCs w:val="26"/>
        </w:rPr>
        <w:br/>
      </w:r>
      <w:r w:rsidRPr="005017B7">
        <w:rPr>
          <w:sz w:val="26"/>
          <w:szCs w:val="26"/>
        </w:rPr>
        <w:t>на имущество физических лиц за счет расширения перечня объектов недвижимости, поставленных на кадастровый учет;</w:t>
      </w:r>
    </w:p>
    <w:p w14:paraId="69802750" w14:textId="12DDAEE3" w:rsidR="00743E46" w:rsidRPr="0048554D" w:rsidRDefault="00743E46" w:rsidP="005017B7">
      <w:pPr>
        <w:pStyle w:val="a7"/>
        <w:numPr>
          <w:ilvl w:val="0"/>
          <w:numId w:val="2"/>
        </w:numPr>
        <w:tabs>
          <w:tab w:val="left" w:pos="993"/>
        </w:tabs>
        <w:ind w:left="0" w:firstLine="709"/>
        <w:jc w:val="both"/>
        <w:rPr>
          <w:sz w:val="26"/>
          <w:szCs w:val="26"/>
        </w:rPr>
      </w:pPr>
      <w:r w:rsidRPr="0048554D">
        <w:rPr>
          <w:sz w:val="26"/>
          <w:szCs w:val="26"/>
        </w:rPr>
        <w:t xml:space="preserve">осуществления контроля за использованием муниципального имущества, сданного в аренду, а также переданного в оперативное управление, безвозмездное пользование или хозяйственное ведение муниципальным учреждениям </w:t>
      </w:r>
      <w:r w:rsidR="005017B7">
        <w:rPr>
          <w:sz w:val="26"/>
          <w:szCs w:val="26"/>
        </w:rPr>
        <w:br/>
      </w:r>
      <w:r w:rsidRPr="0048554D">
        <w:rPr>
          <w:sz w:val="26"/>
          <w:szCs w:val="26"/>
        </w:rPr>
        <w:t>и муниципальным предприятиям Нефтеюганского района;</w:t>
      </w:r>
    </w:p>
    <w:p w14:paraId="74710BCA" w14:textId="5FE943DF" w:rsidR="00743E46" w:rsidRPr="0048554D" w:rsidRDefault="00743E46" w:rsidP="005017B7">
      <w:pPr>
        <w:pStyle w:val="a7"/>
        <w:numPr>
          <w:ilvl w:val="0"/>
          <w:numId w:val="2"/>
        </w:numPr>
        <w:tabs>
          <w:tab w:val="left" w:pos="993"/>
        </w:tabs>
        <w:ind w:left="0" w:firstLine="709"/>
        <w:jc w:val="both"/>
        <w:rPr>
          <w:sz w:val="26"/>
          <w:szCs w:val="26"/>
        </w:rPr>
      </w:pPr>
      <w:r w:rsidRPr="0048554D">
        <w:rPr>
          <w:sz w:val="26"/>
          <w:szCs w:val="26"/>
        </w:rPr>
        <w:t xml:space="preserve">продолжение работы по дополнению перечня муниципального имущества Нефтеюганского района, предназначенного к приватизации в 2022-2024 годы, </w:t>
      </w:r>
      <w:r w:rsidRPr="0048554D">
        <w:rPr>
          <w:sz w:val="26"/>
          <w:szCs w:val="26"/>
        </w:rPr>
        <w:lastRenderedPageBreak/>
        <w:t>высвободившимися объектами недвижимости, не предназначенными для исполнения органами местного самоуправления муниципального района своих полномочий.</w:t>
      </w:r>
    </w:p>
    <w:p w14:paraId="2FDE3B85" w14:textId="77777777" w:rsidR="00743E46" w:rsidRPr="0048554D" w:rsidRDefault="00743E46" w:rsidP="005017B7">
      <w:pPr>
        <w:ind w:firstLine="720"/>
        <w:jc w:val="both"/>
        <w:rPr>
          <w:sz w:val="26"/>
          <w:szCs w:val="26"/>
        </w:rPr>
      </w:pPr>
      <w:r w:rsidRPr="0048554D">
        <w:rPr>
          <w:sz w:val="26"/>
          <w:szCs w:val="26"/>
        </w:rPr>
        <w:t xml:space="preserve">В очередном году и плановом периоде будет продолжена работа </w:t>
      </w:r>
      <w:r w:rsidRPr="0048554D">
        <w:rPr>
          <w:sz w:val="26"/>
          <w:szCs w:val="26"/>
        </w:rPr>
        <w:br/>
        <w:t xml:space="preserve">по укреплению доходной базы бюджета и мобилизации дополнительных доходов </w:t>
      </w:r>
      <w:r w:rsidRPr="0048554D">
        <w:rPr>
          <w:sz w:val="26"/>
          <w:szCs w:val="26"/>
        </w:rPr>
        <w:br/>
        <w:t>в бюджет Нефтеюганского района. Координация работы органов местного самоуправления по мобилизации доходов в консолидированный бюджет Нефтеюганского района будет осуществляться в рамках деятельности межведомственной комиссии по расширению доходной базы, укреплению контроля за соблюдением налоговой дисциплины в соответствии с планом мероприятий, утвержденным муниципальным правовым актом Нефтеюганского района.</w:t>
      </w:r>
    </w:p>
    <w:p w14:paraId="7B9E2FF6" w14:textId="5D8AEB04" w:rsidR="00743E46" w:rsidRPr="0048554D" w:rsidRDefault="00743E46" w:rsidP="005017B7">
      <w:pPr>
        <w:ind w:firstLine="720"/>
        <w:jc w:val="both"/>
        <w:rPr>
          <w:sz w:val="26"/>
          <w:szCs w:val="26"/>
        </w:rPr>
      </w:pPr>
      <w:r w:rsidRPr="0048554D">
        <w:rPr>
          <w:sz w:val="26"/>
          <w:szCs w:val="26"/>
        </w:rPr>
        <w:t xml:space="preserve">Для обеспечения долгосрочной сбалансированности и устойчивости бюджетной системы Нефтеюганского района, повышения эффективности использования бюджетных средств, планируется  принятие и выполнение Плана мероприятий по росту доходов, оптимизации расходов бюджета и сокращению муниципального долга Нефтеюганского района на 2022 год плановый период 2023 </w:t>
      </w:r>
      <w:r w:rsidR="005017B7">
        <w:rPr>
          <w:sz w:val="26"/>
          <w:szCs w:val="26"/>
        </w:rPr>
        <w:br/>
      </w:r>
      <w:r w:rsidRPr="0048554D">
        <w:rPr>
          <w:sz w:val="26"/>
          <w:szCs w:val="26"/>
        </w:rPr>
        <w:t>и 2024 годов.</w:t>
      </w:r>
    </w:p>
    <w:p w14:paraId="7EA2D79D" w14:textId="3566ED44" w:rsidR="003074B1" w:rsidRPr="0048554D" w:rsidRDefault="00743E46" w:rsidP="005017B7">
      <w:pPr>
        <w:ind w:firstLine="720"/>
        <w:jc w:val="both"/>
        <w:rPr>
          <w:sz w:val="26"/>
          <w:szCs w:val="26"/>
        </w:rPr>
      </w:pPr>
      <w:r w:rsidRPr="0048554D">
        <w:rPr>
          <w:sz w:val="26"/>
          <w:szCs w:val="26"/>
        </w:rPr>
        <w:t xml:space="preserve">В целях снижения налоговой нагрузки на субъекты предпринимательской деятельности в условиях принимаемых ограничительных мер в период распространения новой </w:t>
      </w:r>
      <w:proofErr w:type="spellStart"/>
      <w:r w:rsidRPr="0048554D">
        <w:rPr>
          <w:sz w:val="26"/>
          <w:szCs w:val="26"/>
        </w:rPr>
        <w:t>коронавирусной</w:t>
      </w:r>
      <w:proofErr w:type="spellEnd"/>
      <w:r w:rsidRPr="0048554D">
        <w:rPr>
          <w:sz w:val="26"/>
          <w:szCs w:val="26"/>
        </w:rPr>
        <w:t xml:space="preserve"> инфекции (COVID-2019) сохранится  пониженная ставка по налогу на имущество физических лиц 0,7 %,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w:t>
      </w:r>
      <w:r w:rsidR="005017B7">
        <w:rPr>
          <w:sz w:val="26"/>
          <w:szCs w:val="26"/>
        </w:rPr>
        <w:br/>
      </w:r>
      <w:r w:rsidRPr="0048554D">
        <w:rPr>
          <w:sz w:val="26"/>
          <w:szCs w:val="26"/>
        </w:rPr>
        <w:t xml:space="preserve">300 миллионов </w:t>
      </w:r>
      <w:r w:rsidR="00415746" w:rsidRPr="0048554D">
        <w:rPr>
          <w:sz w:val="26"/>
          <w:szCs w:val="26"/>
        </w:rPr>
        <w:t>рублей</w:t>
      </w:r>
      <w:r w:rsidR="003074B1" w:rsidRPr="0048554D">
        <w:rPr>
          <w:sz w:val="26"/>
          <w:szCs w:val="26"/>
        </w:rPr>
        <w:t xml:space="preserve">. </w:t>
      </w:r>
    </w:p>
    <w:p w14:paraId="4836ADED" w14:textId="1CCAF167" w:rsidR="00743E46" w:rsidRPr="0048554D" w:rsidRDefault="00743E46" w:rsidP="005017B7">
      <w:pPr>
        <w:ind w:firstLine="720"/>
        <w:jc w:val="both"/>
        <w:rPr>
          <w:sz w:val="26"/>
          <w:szCs w:val="26"/>
        </w:rPr>
      </w:pPr>
      <w:r w:rsidRPr="0048554D">
        <w:rPr>
          <w:sz w:val="26"/>
          <w:szCs w:val="26"/>
        </w:rPr>
        <w:t xml:space="preserve">По земельному налогу сохранится ставка 0,3% на земельные участки </w:t>
      </w:r>
      <w:r w:rsidR="005017B7">
        <w:rPr>
          <w:sz w:val="26"/>
          <w:szCs w:val="26"/>
        </w:rPr>
        <w:br/>
      </w:r>
      <w:r w:rsidRPr="0048554D">
        <w:rPr>
          <w:sz w:val="26"/>
          <w:szCs w:val="26"/>
        </w:rPr>
        <w:t xml:space="preserve">от кадастровой стоимости участков, отнесенных к категории земель «Земли особо охраняемых территорий и объектов», за исключением земель, ограниченных </w:t>
      </w:r>
      <w:r w:rsidR="005017B7">
        <w:rPr>
          <w:sz w:val="26"/>
          <w:szCs w:val="26"/>
        </w:rPr>
        <w:br/>
      </w:r>
      <w:r w:rsidRPr="0048554D">
        <w:rPr>
          <w:sz w:val="26"/>
          <w:szCs w:val="26"/>
        </w:rPr>
        <w:t>в обороте в соответствии со статьей 389 Налогового кодекса Российской Федерации.</w:t>
      </w:r>
    </w:p>
    <w:p w14:paraId="74BB3BBB" w14:textId="77777777" w:rsidR="00E16FC8" w:rsidRPr="0048554D" w:rsidRDefault="00743E46" w:rsidP="005017B7">
      <w:pPr>
        <w:ind w:firstLine="720"/>
        <w:jc w:val="both"/>
        <w:rPr>
          <w:sz w:val="26"/>
          <w:szCs w:val="26"/>
        </w:rPr>
      </w:pPr>
      <w:r w:rsidRPr="0048554D">
        <w:rPr>
          <w:sz w:val="26"/>
          <w:szCs w:val="26"/>
        </w:rPr>
        <w:t xml:space="preserve">В соответствии с проведенной оценкой эффективности предоставляемых (планируемых к предоставлению) налоговых расходов в отношении налоговых льгот по местным налогам на межселенной территории Нефтеюганского района прогнозируемый показатель выпадающих доходов из бюджета Нефтеюганского района на 2022 год и плановый период 2023 и 2024 годы составляет </w:t>
      </w:r>
      <w:r w:rsidR="00FF00FB" w:rsidRPr="0048554D">
        <w:rPr>
          <w:sz w:val="26"/>
          <w:szCs w:val="26"/>
        </w:rPr>
        <w:t>83,5</w:t>
      </w:r>
      <w:r w:rsidRPr="0048554D">
        <w:rPr>
          <w:sz w:val="26"/>
          <w:szCs w:val="26"/>
        </w:rPr>
        <w:t xml:space="preserve"> тыс. рублей. Из них сумма льгот по земельному налогу по юридическим ли</w:t>
      </w:r>
      <w:r w:rsidR="00FF00FB" w:rsidRPr="0048554D">
        <w:rPr>
          <w:sz w:val="26"/>
          <w:szCs w:val="26"/>
        </w:rPr>
        <w:t>цам 82,5</w:t>
      </w:r>
      <w:r w:rsidR="00E16FC8" w:rsidRPr="0048554D">
        <w:rPr>
          <w:sz w:val="26"/>
          <w:szCs w:val="26"/>
        </w:rPr>
        <w:t xml:space="preserve"> тыс. рублей.</w:t>
      </w:r>
      <w:r w:rsidRPr="0048554D">
        <w:rPr>
          <w:sz w:val="26"/>
          <w:szCs w:val="26"/>
        </w:rPr>
        <w:t xml:space="preserve"> </w:t>
      </w:r>
      <w:r w:rsidR="00E16FC8" w:rsidRPr="0048554D">
        <w:rPr>
          <w:sz w:val="26"/>
          <w:szCs w:val="26"/>
        </w:rPr>
        <w:t>Оценка эффективности налогового расхода характеризуется положительным бюджетным эффектом, так как обеспечивает выполнение возложенных функциональных задач в интересах Нефтеюганского района. П</w:t>
      </w:r>
      <w:r w:rsidRPr="0048554D">
        <w:rPr>
          <w:sz w:val="26"/>
          <w:szCs w:val="26"/>
        </w:rPr>
        <w:t>о земельному налогу по физическим лицам 1 тыс. рублей</w:t>
      </w:r>
      <w:r w:rsidR="00E16FC8" w:rsidRPr="0048554D">
        <w:rPr>
          <w:sz w:val="26"/>
          <w:szCs w:val="26"/>
        </w:rPr>
        <w:t>,</w:t>
      </w:r>
      <w:r w:rsidRPr="0048554D">
        <w:rPr>
          <w:sz w:val="26"/>
          <w:szCs w:val="26"/>
        </w:rPr>
        <w:t xml:space="preserve"> </w:t>
      </w:r>
      <w:r w:rsidR="00E16FC8" w:rsidRPr="0048554D">
        <w:rPr>
          <w:sz w:val="26"/>
          <w:szCs w:val="26"/>
        </w:rPr>
        <w:t>действующий налоговый расход по земельному налогу по физическим лицам как форма социальной поддержки эффективен, имеет положительный социальный эффект.</w:t>
      </w:r>
    </w:p>
    <w:p w14:paraId="4DEF5E95" w14:textId="77777777" w:rsidR="00743E46" w:rsidRPr="0048554D" w:rsidRDefault="00743E46" w:rsidP="005017B7">
      <w:pPr>
        <w:ind w:firstLine="720"/>
        <w:jc w:val="both"/>
        <w:rPr>
          <w:sz w:val="26"/>
          <w:szCs w:val="26"/>
        </w:rPr>
      </w:pPr>
      <w:r w:rsidRPr="0048554D">
        <w:rPr>
          <w:sz w:val="26"/>
          <w:szCs w:val="26"/>
        </w:rPr>
        <w:t>В целях смягчения негативных последствий в связи с введением ограничительных мер на региональном уровне планируется предоставить дополнительные меры поддержки субъектам малого и среднего предпринимательства:</w:t>
      </w:r>
    </w:p>
    <w:p w14:paraId="730C5876" w14:textId="07DFB92E" w:rsidR="00743E46" w:rsidRPr="0048554D" w:rsidRDefault="00743E46" w:rsidP="005017B7">
      <w:pPr>
        <w:pStyle w:val="a7"/>
        <w:numPr>
          <w:ilvl w:val="0"/>
          <w:numId w:val="2"/>
        </w:numPr>
        <w:tabs>
          <w:tab w:val="left" w:pos="993"/>
        </w:tabs>
        <w:ind w:left="0" w:firstLine="709"/>
        <w:jc w:val="both"/>
        <w:rPr>
          <w:sz w:val="26"/>
          <w:szCs w:val="26"/>
        </w:rPr>
      </w:pPr>
      <w:r w:rsidRPr="0048554D">
        <w:rPr>
          <w:sz w:val="26"/>
          <w:szCs w:val="26"/>
        </w:rPr>
        <w:t xml:space="preserve">расширить периметр применения патентной системы налогообложения </w:t>
      </w:r>
      <w:r w:rsidR="005017B7">
        <w:rPr>
          <w:sz w:val="26"/>
          <w:szCs w:val="26"/>
        </w:rPr>
        <w:br/>
      </w:r>
      <w:r w:rsidRPr="0048554D">
        <w:rPr>
          <w:sz w:val="26"/>
          <w:szCs w:val="26"/>
        </w:rPr>
        <w:t>за счет введения дополнительных видов предпринимательской деятельности, подпадающих под действие патентной системы налогообложения;</w:t>
      </w:r>
    </w:p>
    <w:p w14:paraId="3BAA9B02" w14:textId="38DA74D0" w:rsidR="00743E46" w:rsidRPr="0048554D" w:rsidRDefault="00743E46" w:rsidP="005017B7">
      <w:pPr>
        <w:pStyle w:val="a7"/>
        <w:numPr>
          <w:ilvl w:val="0"/>
          <w:numId w:val="2"/>
        </w:numPr>
        <w:tabs>
          <w:tab w:val="left" w:pos="993"/>
        </w:tabs>
        <w:ind w:left="0" w:firstLine="709"/>
        <w:jc w:val="both"/>
        <w:rPr>
          <w:sz w:val="26"/>
          <w:szCs w:val="26"/>
        </w:rPr>
      </w:pPr>
      <w:r w:rsidRPr="0048554D">
        <w:rPr>
          <w:sz w:val="26"/>
          <w:szCs w:val="26"/>
        </w:rPr>
        <w:lastRenderedPageBreak/>
        <w:t xml:space="preserve">расширить действие налоговой ставки в размере 0% для впервые зарегистрированных налогоплательщиков - индивидуальных предпринимателей </w:t>
      </w:r>
      <w:r w:rsidR="005017B7">
        <w:rPr>
          <w:sz w:val="26"/>
          <w:szCs w:val="26"/>
        </w:rPr>
        <w:br/>
      </w:r>
      <w:r w:rsidRPr="0048554D">
        <w:rPr>
          <w:sz w:val="26"/>
          <w:szCs w:val="26"/>
        </w:rPr>
        <w:t>по упрощенной системе налогообложения за счет введения дополнительных видов деятельности, на которые распространяется данная ставка;</w:t>
      </w:r>
    </w:p>
    <w:p w14:paraId="1B09642F" w14:textId="2FC01672" w:rsidR="00743E46" w:rsidRPr="0048554D" w:rsidRDefault="00743E46" w:rsidP="005017B7">
      <w:pPr>
        <w:pStyle w:val="a7"/>
        <w:numPr>
          <w:ilvl w:val="0"/>
          <w:numId w:val="2"/>
        </w:numPr>
        <w:tabs>
          <w:tab w:val="left" w:pos="993"/>
        </w:tabs>
        <w:ind w:left="0" w:firstLine="709"/>
        <w:jc w:val="both"/>
        <w:rPr>
          <w:sz w:val="26"/>
          <w:szCs w:val="26"/>
        </w:rPr>
      </w:pPr>
      <w:r w:rsidRPr="0048554D">
        <w:rPr>
          <w:sz w:val="26"/>
          <w:szCs w:val="26"/>
        </w:rPr>
        <w:t>продлить действие пониженных ставок по упрощенной системе налогообложения в связи с окончанием их срока действия 31 декабря 2021 года.</w:t>
      </w:r>
    </w:p>
    <w:p w14:paraId="52552B5A" w14:textId="7729E6CE" w:rsidR="00743E46" w:rsidRPr="0048554D" w:rsidRDefault="00743E46" w:rsidP="005017B7">
      <w:pPr>
        <w:ind w:firstLine="720"/>
        <w:jc w:val="both"/>
        <w:rPr>
          <w:sz w:val="26"/>
          <w:szCs w:val="26"/>
        </w:rPr>
      </w:pPr>
      <w:r w:rsidRPr="0048554D">
        <w:rPr>
          <w:sz w:val="26"/>
          <w:szCs w:val="26"/>
        </w:rPr>
        <w:t xml:space="preserve">На муниципальном уровне продолжится предоставление финансовой поддержки предпринимателям, осуществляющим социально значимые (приоритетные) виды деятельности. Предприниматели могут возместить часть затрат по приобретённому оборудованию, по аренде нежилых помещений, оплате коммунальных услуг. Введен новый вид финансовой поддержки субъектов малого </w:t>
      </w:r>
      <w:r w:rsidR="005017B7">
        <w:rPr>
          <w:sz w:val="26"/>
          <w:szCs w:val="26"/>
        </w:rPr>
        <w:br/>
      </w:r>
      <w:r w:rsidRPr="0048554D">
        <w:rPr>
          <w:sz w:val="26"/>
          <w:szCs w:val="26"/>
        </w:rPr>
        <w:t xml:space="preserve">и среднего предпринимательства - грант в форме субсидий действующим предпринимателям Нефтеюганского района за счет средств местного бюджета. </w:t>
      </w:r>
    </w:p>
    <w:p w14:paraId="286CF217" w14:textId="6E9BCE07" w:rsidR="00743E46" w:rsidRPr="0048554D" w:rsidRDefault="00743E46" w:rsidP="005017B7">
      <w:pPr>
        <w:ind w:firstLine="720"/>
        <w:jc w:val="both"/>
        <w:rPr>
          <w:sz w:val="26"/>
          <w:szCs w:val="26"/>
        </w:rPr>
      </w:pPr>
      <w:r w:rsidRPr="0048554D">
        <w:rPr>
          <w:sz w:val="26"/>
          <w:szCs w:val="26"/>
        </w:rPr>
        <w:t xml:space="preserve">В целях предоставления поддержки начинающих предпринимателей </w:t>
      </w:r>
      <w:r w:rsidR="005017B7">
        <w:rPr>
          <w:sz w:val="26"/>
          <w:szCs w:val="26"/>
        </w:rPr>
        <w:br/>
      </w:r>
      <w:r w:rsidRPr="0048554D">
        <w:rPr>
          <w:sz w:val="26"/>
          <w:szCs w:val="26"/>
        </w:rPr>
        <w:t xml:space="preserve">в Нефтеюганском районе планируются гранты начинающим предпринимателям </w:t>
      </w:r>
      <w:r w:rsidR="005017B7">
        <w:rPr>
          <w:sz w:val="26"/>
          <w:szCs w:val="26"/>
        </w:rPr>
        <w:br/>
      </w:r>
      <w:r w:rsidRPr="0048554D">
        <w:rPr>
          <w:sz w:val="26"/>
          <w:szCs w:val="26"/>
        </w:rPr>
        <w:t xml:space="preserve">в форме субсидий за счет средств местного бюджета. Координация работы </w:t>
      </w:r>
      <w:r w:rsidR="005017B7">
        <w:rPr>
          <w:sz w:val="26"/>
          <w:szCs w:val="26"/>
        </w:rPr>
        <w:br/>
      </w:r>
      <w:r w:rsidRPr="0048554D">
        <w:rPr>
          <w:sz w:val="26"/>
          <w:szCs w:val="26"/>
        </w:rPr>
        <w:t xml:space="preserve">по взаимодействию органов местного самоуправления с субъектами малого </w:t>
      </w:r>
      <w:r w:rsidR="005017B7">
        <w:rPr>
          <w:sz w:val="26"/>
          <w:szCs w:val="26"/>
        </w:rPr>
        <w:br/>
      </w:r>
      <w:r w:rsidRPr="0048554D">
        <w:rPr>
          <w:sz w:val="26"/>
          <w:szCs w:val="26"/>
        </w:rPr>
        <w:t>и среднего предпринимательства будет осуществляться в рамках деятельности Координационного Совета при Главе Нефтеюганского района по развитию предпринимательства и улучшению инвестиционного климата. На постоянной основе продолжится оказание информационно-консультационной поддержки субъектам предпринимательства по своевременной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Для повышения предпринимательской активности информирование предпринимателей и обратная связь с бизнесом будет осуществляться следующими ресурсами:</w:t>
      </w:r>
    </w:p>
    <w:p w14:paraId="76902063" w14:textId="6AFB9FB0" w:rsidR="00743E46" w:rsidRPr="0048554D" w:rsidRDefault="00743E46" w:rsidP="005017B7">
      <w:pPr>
        <w:pStyle w:val="a7"/>
        <w:numPr>
          <w:ilvl w:val="0"/>
          <w:numId w:val="2"/>
        </w:numPr>
        <w:tabs>
          <w:tab w:val="left" w:pos="993"/>
        </w:tabs>
        <w:ind w:left="0" w:firstLine="709"/>
        <w:jc w:val="both"/>
        <w:rPr>
          <w:sz w:val="26"/>
          <w:szCs w:val="26"/>
        </w:rPr>
      </w:pPr>
      <w:r w:rsidRPr="0048554D">
        <w:rPr>
          <w:sz w:val="26"/>
          <w:szCs w:val="26"/>
        </w:rPr>
        <w:t xml:space="preserve">группа «БИЗНЕС НР» в </w:t>
      </w:r>
      <w:proofErr w:type="spellStart"/>
      <w:r w:rsidRPr="0048554D">
        <w:rPr>
          <w:sz w:val="26"/>
          <w:szCs w:val="26"/>
        </w:rPr>
        <w:t>Viber</w:t>
      </w:r>
      <w:proofErr w:type="spellEnd"/>
      <w:r w:rsidRPr="0048554D">
        <w:rPr>
          <w:sz w:val="26"/>
          <w:szCs w:val="26"/>
        </w:rPr>
        <w:t>;</w:t>
      </w:r>
    </w:p>
    <w:p w14:paraId="12377379" w14:textId="336266F8" w:rsidR="00743E46" w:rsidRPr="0048554D" w:rsidRDefault="00743E46" w:rsidP="005017B7">
      <w:pPr>
        <w:pStyle w:val="a7"/>
        <w:numPr>
          <w:ilvl w:val="0"/>
          <w:numId w:val="2"/>
        </w:numPr>
        <w:tabs>
          <w:tab w:val="left" w:pos="993"/>
        </w:tabs>
        <w:ind w:left="0" w:firstLine="709"/>
        <w:jc w:val="both"/>
        <w:rPr>
          <w:sz w:val="26"/>
          <w:szCs w:val="26"/>
        </w:rPr>
      </w:pPr>
      <w:r w:rsidRPr="0048554D">
        <w:rPr>
          <w:sz w:val="26"/>
          <w:szCs w:val="26"/>
        </w:rPr>
        <w:t xml:space="preserve">группа «Штаб группа НР» в </w:t>
      </w:r>
      <w:proofErr w:type="spellStart"/>
      <w:r w:rsidRPr="0048554D">
        <w:rPr>
          <w:sz w:val="26"/>
          <w:szCs w:val="26"/>
        </w:rPr>
        <w:t>WhatsApp</w:t>
      </w:r>
      <w:proofErr w:type="spellEnd"/>
      <w:r w:rsidRPr="0048554D">
        <w:rPr>
          <w:sz w:val="26"/>
          <w:szCs w:val="26"/>
        </w:rPr>
        <w:t>;</w:t>
      </w:r>
    </w:p>
    <w:p w14:paraId="7455A605" w14:textId="7FFEF3C3" w:rsidR="00743E46" w:rsidRPr="0048554D" w:rsidRDefault="00743E46" w:rsidP="005017B7">
      <w:pPr>
        <w:pStyle w:val="a7"/>
        <w:numPr>
          <w:ilvl w:val="0"/>
          <w:numId w:val="2"/>
        </w:numPr>
        <w:tabs>
          <w:tab w:val="left" w:pos="993"/>
        </w:tabs>
        <w:ind w:left="0" w:firstLine="709"/>
        <w:jc w:val="both"/>
        <w:rPr>
          <w:sz w:val="26"/>
          <w:szCs w:val="26"/>
        </w:rPr>
      </w:pPr>
      <w:r w:rsidRPr="0048554D">
        <w:rPr>
          <w:sz w:val="26"/>
          <w:szCs w:val="26"/>
        </w:rPr>
        <w:t>в социальной сети «</w:t>
      </w:r>
      <w:proofErr w:type="spellStart"/>
      <w:r w:rsidRPr="0048554D">
        <w:rPr>
          <w:sz w:val="26"/>
          <w:szCs w:val="26"/>
        </w:rPr>
        <w:t>Instagram</w:t>
      </w:r>
      <w:proofErr w:type="spellEnd"/>
      <w:r w:rsidRPr="0048554D">
        <w:rPr>
          <w:sz w:val="26"/>
          <w:szCs w:val="26"/>
        </w:rPr>
        <w:t>» аккаунт «</w:t>
      </w:r>
      <w:proofErr w:type="spellStart"/>
      <w:r w:rsidRPr="0048554D">
        <w:rPr>
          <w:sz w:val="26"/>
          <w:szCs w:val="26"/>
        </w:rPr>
        <w:t>economicaanr</w:t>
      </w:r>
      <w:proofErr w:type="spellEnd"/>
      <w:r w:rsidRPr="0048554D">
        <w:rPr>
          <w:sz w:val="26"/>
          <w:szCs w:val="26"/>
        </w:rPr>
        <w:t>».</w:t>
      </w:r>
    </w:p>
    <w:p w14:paraId="14CF0F72" w14:textId="72DA6E22" w:rsidR="00743E46" w:rsidRPr="0048554D" w:rsidRDefault="00743E46" w:rsidP="005017B7">
      <w:pPr>
        <w:ind w:firstLine="720"/>
        <w:jc w:val="both"/>
        <w:rPr>
          <w:sz w:val="26"/>
          <w:szCs w:val="26"/>
        </w:rPr>
      </w:pPr>
      <w:r w:rsidRPr="0048554D">
        <w:rPr>
          <w:sz w:val="26"/>
          <w:szCs w:val="26"/>
        </w:rPr>
        <w:t>В целях стимулирования инвестиционной деятельности продолжится поддержка инвестиционной активности, в том числе привлечение частных инвестиций в экономику Нефтеюганского района. Продолжится сопровождение по принципу «одного окна» инвестиционного проекта ООО «Гуниб» по созданию производства по переработке изношенных автомобильных шин и других резинотехнических изделий (РТИ) в резиновую крошку. В настоящее</w:t>
      </w:r>
      <w:r w:rsidR="00026B2A" w:rsidRPr="0048554D">
        <w:rPr>
          <w:sz w:val="26"/>
          <w:szCs w:val="26"/>
        </w:rPr>
        <w:t xml:space="preserve"> время</w:t>
      </w:r>
      <w:r w:rsidRPr="0048554D">
        <w:rPr>
          <w:sz w:val="26"/>
          <w:szCs w:val="26"/>
        </w:rPr>
        <w:t xml:space="preserve"> ведется работа с документами. Пополнение доходов в бюджет </w:t>
      </w:r>
      <w:r w:rsidR="00970FE6" w:rsidRPr="0048554D">
        <w:rPr>
          <w:sz w:val="26"/>
          <w:szCs w:val="26"/>
        </w:rPr>
        <w:t>Нефтеюганского района</w:t>
      </w:r>
      <w:r w:rsidR="00970FE6" w:rsidRPr="0048554D">
        <w:rPr>
          <w:color w:val="FF0000"/>
          <w:sz w:val="26"/>
          <w:szCs w:val="26"/>
        </w:rPr>
        <w:t xml:space="preserve"> </w:t>
      </w:r>
      <w:r w:rsidR="005017B7">
        <w:rPr>
          <w:color w:val="FF0000"/>
          <w:sz w:val="26"/>
          <w:szCs w:val="26"/>
        </w:rPr>
        <w:br/>
      </w:r>
      <w:r w:rsidRPr="0048554D">
        <w:rPr>
          <w:sz w:val="26"/>
          <w:szCs w:val="26"/>
        </w:rPr>
        <w:t>в первом полугодии 2021 года по договорам аренды земельных участков составила свыше 100 тыс. рублей.</w:t>
      </w:r>
    </w:p>
    <w:p w14:paraId="6690452E" w14:textId="1F6358B8" w:rsidR="00743E46" w:rsidRPr="0048554D" w:rsidRDefault="00743E46" w:rsidP="005017B7">
      <w:pPr>
        <w:ind w:firstLine="720"/>
        <w:jc w:val="both"/>
        <w:rPr>
          <w:sz w:val="26"/>
          <w:szCs w:val="26"/>
        </w:rPr>
      </w:pPr>
      <w:r w:rsidRPr="0048554D">
        <w:rPr>
          <w:sz w:val="26"/>
          <w:szCs w:val="26"/>
        </w:rPr>
        <w:t xml:space="preserve">Реализуется проект «Создание транспортно-логистического комплекса </w:t>
      </w:r>
      <w:r w:rsidR="005017B7">
        <w:rPr>
          <w:sz w:val="26"/>
          <w:szCs w:val="26"/>
        </w:rPr>
        <w:br/>
      </w:r>
      <w:r w:rsidRPr="0048554D">
        <w:rPr>
          <w:sz w:val="26"/>
          <w:szCs w:val="26"/>
        </w:rPr>
        <w:t xml:space="preserve">в поселке Юганская Обь Нефтеюганского района». Проектом предусмотрено предоставление логистических услуг (с планируемым обслуживанием 12000 вагонов в год, обеспечением работоспособности проходимости автомобильного транспорта </w:t>
      </w:r>
      <w:r w:rsidR="005017B7">
        <w:rPr>
          <w:sz w:val="26"/>
          <w:szCs w:val="26"/>
        </w:rPr>
        <w:br/>
      </w:r>
      <w:r w:rsidRPr="0048554D">
        <w:rPr>
          <w:sz w:val="26"/>
          <w:szCs w:val="26"/>
        </w:rPr>
        <w:t>15 машин в день). Планируемый срок реализации – 2022 год.</w:t>
      </w:r>
    </w:p>
    <w:p w14:paraId="47BADB77" w14:textId="77777777" w:rsidR="00743E46" w:rsidRPr="0048554D" w:rsidRDefault="00743E46" w:rsidP="005017B7">
      <w:pPr>
        <w:ind w:firstLine="720"/>
        <w:jc w:val="both"/>
        <w:rPr>
          <w:sz w:val="26"/>
          <w:szCs w:val="26"/>
        </w:rPr>
      </w:pPr>
      <w:r w:rsidRPr="0048554D">
        <w:rPr>
          <w:sz w:val="26"/>
          <w:szCs w:val="26"/>
        </w:rPr>
        <w:t xml:space="preserve">Реализуется масштабный инвестиционный проект окружного уровня «Строительство Комплексного межмуниципального полигона для размещения, обезвреживания и обработки твердых коммунальных отходов для городов Нефтеюганска и </w:t>
      </w:r>
      <w:proofErr w:type="spellStart"/>
      <w:r w:rsidRPr="0048554D">
        <w:rPr>
          <w:sz w:val="26"/>
          <w:szCs w:val="26"/>
        </w:rPr>
        <w:t>Пыть</w:t>
      </w:r>
      <w:proofErr w:type="spellEnd"/>
      <w:r w:rsidRPr="0048554D">
        <w:rPr>
          <w:sz w:val="26"/>
          <w:szCs w:val="26"/>
        </w:rPr>
        <w:t xml:space="preserve">-Яха, поселений Нефтеюганского района Ханты-Мансийского автономного округа – Югры» с объемом инвестиций 1,1 млрд. рублей. Начало </w:t>
      </w:r>
      <w:r w:rsidRPr="0048554D">
        <w:rPr>
          <w:sz w:val="26"/>
          <w:szCs w:val="26"/>
        </w:rPr>
        <w:lastRenderedPageBreak/>
        <w:t>эксплуатации объекта планируется в конце 2021 года. Заключено концессионное соглашение сроком до 2038 года.</w:t>
      </w:r>
    </w:p>
    <w:p w14:paraId="66823154" w14:textId="414F533A" w:rsidR="00743E46" w:rsidRPr="0048554D" w:rsidRDefault="00743E46" w:rsidP="005017B7">
      <w:pPr>
        <w:ind w:firstLine="720"/>
        <w:jc w:val="both"/>
        <w:rPr>
          <w:sz w:val="26"/>
          <w:szCs w:val="26"/>
        </w:rPr>
      </w:pPr>
      <w:r w:rsidRPr="0048554D">
        <w:rPr>
          <w:sz w:val="26"/>
          <w:szCs w:val="26"/>
        </w:rPr>
        <w:t xml:space="preserve">Планируется строительство Майского газоперерабатывающего комплекса </w:t>
      </w:r>
      <w:r w:rsidR="005017B7">
        <w:rPr>
          <w:sz w:val="26"/>
          <w:szCs w:val="26"/>
        </w:rPr>
        <w:br/>
      </w:r>
      <w:r w:rsidRPr="0048554D">
        <w:rPr>
          <w:sz w:val="26"/>
          <w:szCs w:val="26"/>
        </w:rPr>
        <w:t>с целью увеличения объемов переработки попутного нефтяного газа на территории Ханты-Мансийского автономного округа – Югры на общую сумму 25 млрд. рублей. Планируемый срок реализации – 2023 год.</w:t>
      </w:r>
    </w:p>
    <w:p w14:paraId="2BAB6033" w14:textId="77777777" w:rsidR="00743E46" w:rsidRPr="0048554D" w:rsidRDefault="00743E46" w:rsidP="005017B7">
      <w:pPr>
        <w:ind w:firstLine="720"/>
        <w:jc w:val="both"/>
        <w:rPr>
          <w:sz w:val="26"/>
          <w:szCs w:val="26"/>
        </w:rPr>
      </w:pPr>
      <w:r w:rsidRPr="0048554D">
        <w:rPr>
          <w:sz w:val="26"/>
          <w:szCs w:val="26"/>
        </w:rPr>
        <w:t>В очередном году и плановом периоде на муниципальном уровне сохранятся льготы:</w:t>
      </w:r>
    </w:p>
    <w:p w14:paraId="68964197" w14:textId="1BD908EA" w:rsidR="00743E46" w:rsidRPr="005017B7" w:rsidRDefault="00743E46" w:rsidP="005017B7">
      <w:pPr>
        <w:pStyle w:val="a7"/>
        <w:numPr>
          <w:ilvl w:val="0"/>
          <w:numId w:val="2"/>
        </w:numPr>
        <w:tabs>
          <w:tab w:val="left" w:pos="993"/>
        </w:tabs>
        <w:ind w:left="0" w:firstLine="709"/>
        <w:jc w:val="both"/>
        <w:rPr>
          <w:sz w:val="26"/>
          <w:szCs w:val="26"/>
        </w:rPr>
      </w:pPr>
      <w:r w:rsidRPr="0048554D">
        <w:rPr>
          <w:sz w:val="26"/>
          <w:szCs w:val="26"/>
        </w:rPr>
        <w:t xml:space="preserve">в </w:t>
      </w:r>
      <w:r w:rsidRPr="005017B7">
        <w:rPr>
          <w:sz w:val="26"/>
          <w:szCs w:val="26"/>
        </w:rPr>
        <w:t>части земельных участков, занятых объектами, созданными в результате реализации инвестиционного проекта организациям-инвесторам, реализующим инвестиционные проекты в Нефтеюганском районе по объектам, определенным постановлением Правительства Ханты-Мансийского автономного округа</w:t>
      </w:r>
      <w:r w:rsidR="005017B7">
        <w:rPr>
          <w:sz w:val="26"/>
          <w:szCs w:val="26"/>
        </w:rPr>
        <w:t xml:space="preserve"> – </w:t>
      </w:r>
      <w:r w:rsidRPr="005017B7">
        <w:rPr>
          <w:sz w:val="26"/>
          <w:szCs w:val="26"/>
        </w:rPr>
        <w:t>Югр</w:t>
      </w:r>
      <w:r w:rsidR="00267AEC" w:rsidRPr="005017B7">
        <w:rPr>
          <w:sz w:val="26"/>
          <w:szCs w:val="26"/>
        </w:rPr>
        <w:t>ы</w:t>
      </w:r>
      <w:r w:rsidRPr="005017B7">
        <w:rPr>
          <w:sz w:val="26"/>
          <w:szCs w:val="26"/>
        </w:rPr>
        <w:t xml:space="preserve"> </w:t>
      </w:r>
      <w:r w:rsidR="005017B7">
        <w:rPr>
          <w:sz w:val="26"/>
          <w:szCs w:val="26"/>
        </w:rPr>
        <w:br/>
      </w:r>
      <w:hyperlink r:id="rId11" w:tooltip="ПОСТАНОВЛЕНИЕ от 05.04.2013 № 106-п Правительство Ханты-Мансийского автономного округа-Югры&#10;&#10;О ПЛАНЕ СОЗДАНИЯ ОБЪЕКТОВ ИНВЕСТИЦИОННОЙ ИНФРАСТРУКТУРЫ В ХАНТЫ-МАНСИЙСКОМ АВТОНОМНОМ ОКРУГЕ – ЮГРЕ" w:history="1">
        <w:r w:rsidR="00267AEC" w:rsidRPr="005017B7">
          <w:rPr>
            <w:sz w:val="26"/>
            <w:szCs w:val="26"/>
          </w:rPr>
          <w:t xml:space="preserve">от </w:t>
        </w:r>
        <w:r w:rsidR="005017B7">
          <w:rPr>
            <w:sz w:val="26"/>
            <w:szCs w:val="26"/>
          </w:rPr>
          <w:t>0</w:t>
        </w:r>
        <w:r w:rsidRPr="005017B7">
          <w:rPr>
            <w:sz w:val="26"/>
            <w:szCs w:val="26"/>
          </w:rPr>
          <w:t>5</w:t>
        </w:r>
        <w:r w:rsidR="005017B7">
          <w:rPr>
            <w:sz w:val="26"/>
            <w:szCs w:val="26"/>
          </w:rPr>
          <w:t>.04.</w:t>
        </w:r>
        <w:r w:rsidRPr="005017B7">
          <w:rPr>
            <w:sz w:val="26"/>
            <w:szCs w:val="26"/>
          </w:rPr>
          <w:t>2013 № 106-п «О плане создания объектов инвестиционной</w:t>
        </w:r>
      </w:hyperlink>
      <w:r w:rsidRPr="005017B7">
        <w:rPr>
          <w:sz w:val="26"/>
          <w:szCs w:val="26"/>
        </w:rPr>
        <w:t xml:space="preserve"> инфраструктуры в Ханты-Мансийском автономном округе-Югре» в размере не менее 100 миллионов рублей, в течение двух налоговых периодов с момента отражения произведённых капитальных вложений в бухгалтерском балансе организации налогоплательщика, </w:t>
      </w:r>
      <w:r w:rsidR="005017B7">
        <w:rPr>
          <w:sz w:val="26"/>
          <w:szCs w:val="26"/>
        </w:rPr>
        <w:br/>
      </w:r>
      <w:r w:rsidRPr="005017B7">
        <w:rPr>
          <w:sz w:val="26"/>
          <w:szCs w:val="26"/>
        </w:rPr>
        <w:t>за исключением объектов топливно-энергетического комплекса;</w:t>
      </w:r>
    </w:p>
    <w:p w14:paraId="675F3F7B" w14:textId="26A0F787" w:rsidR="00743E46" w:rsidRPr="005017B7" w:rsidRDefault="00743E46" w:rsidP="005017B7">
      <w:pPr>
        <w:pStyle w:val="a7"/>
        <w:numPr>
          <w:ilvl w:val="0"/>
          <w:numId w:val="2"/>
        </w:numPr>
        <w:tabs>
          <w:tab w:val="left" w:pos="993"/>
        </w:tabs>
        <w:ind w:left="0" w:firstLine="709"/>
        <w:jc w:val="both"/>
        <w:rPr>
          <w:sz w:val="26"/>
          <w:szCs w:val="26"/>
        </w:rPr>
      </w:pPr>
      <w:r w:rsidRPr="005017B7">
        <w:rPr>
          <w:sz w:val="26"/>
          <w:szCs w:val="26"/>
        </w:rPr>
        <w:t xml:space="preserve">в части земельных участков, занятых объектом, созданным в результате реализации инвестиционного проекта субъектам малого (среднего) предпринимательства, реализующим инвестиционные проекты в Нефтеюганском районе, в соответствии с приоритетными направлениями развития Нефтеюганского района, в размере не менее 20 миллионов рублей, в течение двух налоговых периодов с момента отражения произведенных капитальных вложений в бухгалтерском балансе налогоплательщика; </w:t>
      </w:r>
    </w:p>
    <w:p w14:paraId="4C1334AA" w14:textId="5144FE8D" w:rsidR="00743E46" w:rsidRPr="005017B7" w:rsidRDefault="00743E46" w:rsidP="005017B7">
      <w:pPr>
        <w:pStyle w:val="a7"/>
        <w:numPr>
          <w:ilvl w:val="0"/>
          <w:numId w:val="2"/>
        </w:numPr>
        <w:tabs>
          <w:tab w:val="left" w:pos="993"/>
        </w:tabs>
        <w:ind w:left="0" w:firstLine="709"/>
        <w:jc w:val="both"/>
        <w:rPr>
          <w:sz w:val="26"/>
          <w:szCs w:val="26"/>
        </w:rPr>
      </w:pPr>
      <w:r w:rsidRPr="005017B7">
        <w:rPr>
          <w:sz w:val="26"/>
          <w:szCs w:val="26"/>
        </w:rPr>
        <w:t xml:space="preserve">вновь зарегистрированным субъектам малого (среднего) предпринимательства Нефтеюганского района, в течение двух налоговых периодов </w:t>
      </w:r>
      <w:r w:rsidR="005017B7">
        <w:rPr>
          <w:sz w:val="26"/>
          <w:szCs w:val="26"/>
        </w:rPr>
        <w:br/>
      </w:r>
      <w:r w:rsidRPr="005017B7">
        <w:rPr>
          <w:sz w:val="26"/>
          <w:szCs w:val="26"/>
        </w:rPr>
        <w:t xml:space="preserve">с момента государственной регистрации, имеющим в собственности земельный участок, используемый для осуществления деятельности в соответствии </w:t>
      </w:r>
      <w:r w:rsidR="005017B7">
        <w:rPr>
          <w:sz w:val="26"/>
          <w:szCs w:val="26"/>
        </w:rPr>
        <w:br/>
      </w:r>
      <w:r w:rsidRPr="005017B7">
        <w:rPr>
          <w:sz w:val="26"/>
          <w:szCs w:val="26"/>
        </w:rPr>
        <w:t>с приоритетными направлениями развития Нефтеюганского района;</w:t>
      </w:r>
    </w:p>
    <w:p w14:paraId="17D83594" w14:textId="32CFF403" w:rsidR="00743E46" w:rsidRPr="0048554D" w:rsidRDefault="00743E46" w:rsidP="005017B7">
      <w:pPr>
        <w:pStyle w:val="a7"/>
        <w:numPr>
          <w:ilvl w:val="0"/>
          <w:numId w:val="2"/>
        </w:numPr>
        <w:tabs>
          <w:tab w:val="left" w:pos="993"/>
        </w:tabs>
        <w:ind w:left="0" w:firstLine="709"/>
        <w:jc w:val="both"/>
        <w:rPr>
          <w:sz w:val="26"/>
          <w:szCs w:val="26"/>
        </w:rPr>
      </w:pPr>
      <w:r w:rsidRPr="005017B7">
        <w:rPr>
          <w:sz w:val="26"/>
          <w:szCs w:val="26"/>
        </w:rPr>
        <w:t xml:space="preserve">в отношении земельных участков, в границах которых реализуется инвестиционный проект организациям, реализующим инвестиционный проект </w:t>
      </w:r>
      <w:r w:rsidR="005017B7">
        <w:rPr>
          <w:sz w:val="26"/>
          <w:szCs w:val="26"/>
        </w:rPr>
        <w:br/>
      </w:r>
      <w:r w:rsidRPr="005017B7">
        <w:rPr>
          <w:sz w:val="26"/>
          <w:szCs w:val="26"/>
        </w:rPr>
        <w:t xml:space="preserve">в соответствии с соглашением о защите и поощрении капиталовложений, с момента начала строительства до ввода объекта в эксплуатацию, предусмотренного </w:t>
      </w:r>
      <w:r w:rsidR="005017B7">
        <w:rPr>
          <w:sz w:val="26"/>
          <w:szCs w:val="26"/>
        </w:rPr>
        <w:br/>
      </w:r>
      <w:r w:rsidRPr="005017B7">
        <w:rPr>
          <w:sz w:val="26"/>
          <w:szCs w:val="26"/>
        </w:rPr>
        <w:t>в инвестиционном</w:t>
      </w:r>
      <w:r w:rsidRPr="0048554D">
        <w:rPr>
          <w:sz w:val="26"/>
          <w:szCs w:val="26"/>
        </w:rPr>
        <w:t xml:space="preserve"> проекте, но не более 3-х лет</w:t>
      </w:r>
      <w:r w:rsidR="00177B50" w:rsidRPr="0048554D">
        <w:rPr>
          <w:sz w:val="26"/>
          <w:szCs w:val="26"/>
        </w:rPr>
        <w:t>.</w:t>
      </w:r>
    </w:p>
    <w:p w14:paraId="5C8C1DBF" w14:textId="77777777" w:rsidR="00743E46" w:rsidRPr="0048554D" w:rsidRDefault="00743E46" w:rsidP="005017B7">
      <w:pPr>
        <w:ind w:firstLine="720"/>
        <w:jc w:val="both"/>
        <w:rPr>
          <w:sz w:val="26"/>
          <w:szCs w:val="26"/>
        </w:rPr>
      </w:pPr>
      <w:r w:rsidRPr="0048554D">
        <w:rPr>
          <w:sz w:val="26"/>
          <w:szCs w:val="26"/>
        </w:rPr>
        <w:t xml:space="preserve">В целях применения налоговой льготы приоритетными направлениями развития Нефтеюганского района являются следующие виды экономической деятельности: </w:t>
      </w:r>
    </w:p>
    <w:p w14:paraId="065DFDF5" w14:textId="2C5B6C15" w:rsidR="00743E46" w:rsidRPr="0048554D" w:rsidRDefault="00743E46" w:rsidP="005017B7">
      <w:pPr>
        <w:pStyle w:val="a7"/>
        <w:numPr>
          <w:ilvl w:val="0"/>
          <w:numId w:val="2"/>
        </w:numPr>
        <w:tabs>
          <w:tab w:val="left" w:pos="993"/>
        </w:tabs>
        <w:ind w:left="0" w:firstLine="709"/>
        <w:jc w:val="both"/>
        <w:rPr>
          <w:sz w:val="26"/>
          <w:szCs w:val="26"/>
        </w:rPr>
      </w:pPr>
      <w:r w:rsidRPr="0048554D">
        <w:rPr>
          <w:sz w:val="26"/>
          <w:szCs w:val="26"/>
        </w:rPr>
        <w:t>сельскохозяйственное производство;</w:t>
      </w:r>
    </w:p>
    <w:p w14:paraId="5EE4641D" w14:textId="35D381B3" w:rsidR="00743E46" w:rsidRPr="0048554D" w:rsidRDefault="00743E46" w:rsidP="005017B7">
      <w:pPr>
        <w:pStyle w:val="a7"/>
        <w:numPr>
          <w:ilvl w:val="0"/>
          <w:numId w:val="2"/>
        </w:numPr>
        <w:tabs>
          <w:tab w:val="left" w:pos="993"/>
        </w:tabs>
        <w:ind w:left="0" w:firstLine="709"/>
        <w:jc w:val="both"/>
        <w:rPr>
          <w:sz w:val="26"/>
          <w:szCs w:val="26"/>
        </w:rPr>
      </w:pPr>
      <w:r w:rsidRPr="0048554D">
        <w:rPr>
          <w:sz w:val="26"/>
          <w:szCs w:val="26"/>
        </w:rPr>
        <w:t>дошкольное и начальное общее образование;</w:t>
      </w:r>
    </w:p>
    <w:p w14:paraId="7AE18AA4" w14:textId="018CFC6F" w:rsidR="00743E46" w:rsidRPr="0048554D" w:rsidRDefault="00743E46" w:rsidP="005017B7">
      <w:pPr>
        <w:pStyle w:val="a7"/>
        <w:numPr>
          <w:ilvl w:val="0"/>
          <w:numId w:val="2"/>
        </w:numPr>
        <w:tabs>
          <w:tab w:val="left" w:pos="993"/>
        </w:tabs>
        <w:ind w:left="0" w:firstLine="709"/>
        <w:jc w:val="both"/>
        <w:rPr>
          <w:sz w:val="26"/>
          <w:szCs w:val="26"/>
        </w:rPr>
      </w:pPr>
      <w:r w:rsidRPr="0048554D">
        <w:rPr>
          <w:sz w:val="26"/>
          <w:szCs w:val="26"/>
        </w:rPr>
        <w:t>здравоохранение и предоставление социальных услуг;</w:t>
      </w:r>
    </w:p>
    <w:p w14:paraId="3990BB2D" w14:textId="1E3E2908" w:rsidR="00743E46" w:rsidRPr="0048554D" w:rsidRDefault="00743E46" w:rsidP="005017B7">
      <w:pPr>
        <w:pStyle w:val="a7"/>
        <w:numPr>
          <w:ilvl w:val="0"/>
          <w:numId w:val="2"/>
        </w:numPr>
        <w:tabs>
          <w:tab w:val="left" w:pos="993"/>
        </w:tabs>
        <w:ind w:left="0" w:firstLine="709"/>
        <w:jc w:val="both"/>
        <w:rPr>
          <w:sz w:val="26"/>
          <w:szCs w:val="26"/>
        </w:rPr>
      </w:pPr>
      <w:r w:rsidRPr="0048554D">
        <w:rPr>
          <w:sz w:val="26"/>
          <w:szCs w:val="26"/>
        </w:rPr>
        <w:t>услуги в сфере семейного, молодежного и детского досуга;</w:t>
      </w:r>
    </w:p>
    <w:p w14:paraId="00698219" w14:textId="3BDBF3A1" w:rsidR="00743E46" w:rsidRPr="0048554D" w:rsidRDefault="00743E46" w:rsidP="005017B7">
      <w:pPr>
        <w:pStyle w:val="a7"/>
        <w:numPr>
          <w:ilvl w:val="0"/>
          <w:numId w:val="2"/>
        </w:numPr>
        <w:tabs>
          <w:tab w:val="left" w:pos="993"/>
        </w:tabs>
        <w:ind w:left="0" w:firstLine="709"/>
        <w:jc w:val="both"/>
        <w:rPr>
          <w:sz w:val="26"/>
          <w:szCs w:val="26"/>
        </w:rPr>
      </w:pPr>
      <w:r w:rsidRPr="0048554D">
        <w:rPr>
          <w:sz w:val="26"/>
          <w:szCs w:val="26"/>
        </w:rPr>
        <w:t>услуги в сфере культуры и спорта;</w:t>
      </w:r>
    </w:p>
    <w:p w14:paraId="6AB096E7" w14:textId="21F9B97E" w:rsidR="00743E46" w:rsidRPr="0048554D" w:rsidRDefault="00743E46" w:rsidP="005017B7">
      <w:pPr>
        <w:pStyle w:val="a7"/>
        <w:numPr>
          <w:ilvl w:val="0"/>
          <w:numId w:val="2"/>
        </w:numPr>
        <w:tabs>
          <w:tab w:val="left" w:pos="993"/>
        </w:tabs>
        <w:ind w:left="0" w:firstLine="709"/>
        <w:jc w:val="both"/>
        <w:rPr>
          <w:sz w:val="26"/>
          <w:szCs w:val="26"/>
        </w:rPr>
      </w:pPr>
      <w:r w:rsidRPr="0048554D">
        <w:rPr>
          <w:sz w:val="26"/>
          <w:szCs w:val="26"/>
        </w:rPr>
        <w:t>машиностроение и металлообработка;</w:t>
      </w:r>
    </w:p>
    <w:p w14:paraId="139A0100" w14:textId="3C3D00CB" w:rsidR="00743E46" w:rsidRPr="0048554D" w:rsidRDefault="00743E46" w:rsidP="005017B7">
      <w:pPr>
        <w:pStyle w:val="a7"/>
        <w:numPr>
          <w:ilvl w:val="0"/>
          <w:numId w:val="2"/>
        </w:numPr>
        <w:tabs>
          <w:tab w:val="left" w:pos="993"/>
        </w:tabs>
        <w:ind w:left="0" w:firstLine="709"/>
        <w:jc w:val="both"/>
        <w:rPr>
          <w:sz w:val="26"/>
          <w:szCs w:val="26"/>
        </w:rPr>
      </w:pPr>
      <w:r w:rsidRPr="0048554D">
        <w:rPr>
          <w:sz w:val="26"/>
          <w:szCs w:val="26"/>
        </w:rPr>
        <w:t>производство строительных материалов;</w:t>
      </w:r>
    </w:p>
    <w:p w14:paraId="16252023" w14:textId="39285150" w:rsidR="00743E46" w:rsidRPr="0048554D" w:rsidRDefault="00743E46" w:rsidP="005017B7">
      <w:pPr>
        <w:pStyle w:val="a7"/>
        <w:numPr>
          <w:ilvl w:val="0"/>
          <w:numId w:val="2"/>
        </w:numPr>
        <w:tabs>
          <w:tab w:val="left" w:pos="993"/>
        </w:tabs>
        <w:ind w:left="0" w:firstLine="709"/>
        <w:jc w:val="both"/>
        <w:rPr>
          <w:sz w:val="26"/>
          <w:szCs w:val="26"/>
        </w:rPr>
      </w:pPr>
      <w:r w:rsidRPr="0048554D">
        <w:rPr>
          <w:sz w:val="26"/>
          <w:szCs w:val="26"/>
        </w:rPr>
        <w:t xml:space="preserve">социально ориентированные некоммерческие организации, осуществляющие на территории Нефтеюганского района виды деятельности, предусмотренные </w:t>
      </w:r>
      <w:hyperlink r:id="rId12" w:history="1">
        <w:r w:rsidRPr="0048554D">
          <w:rPr>
            <w:rStyle w:val="a3"/>
            <w:color w:val="auto"/>
            <w:sz w:val="26"/>
            <w:szCs w:val="26"/>
            <w:u w:val="none"/>
          </w:rPr>
          <w:t>пунктом 1 статьи 31.1</w:t>
        </w:r>
      </w:hyperlink>
      <w:r w:rsidRPr="0048554D">
        <w:rPr>
          <w:sz w:val="26"/>
          <w:szCs w:val="26"/>
        </w:rPr>
        <w:t xml:space="preserve"> Федерального закона от 12</w:t>
      </w:r>
      <w:r w:rsidR="005017B7">
        <w:rPr>
          <w:sz w:val="26"/>
          <w:szCs w:val="26"/>
        </w:rPr>
        <w:t>.01.</w:t>
      </w:r>
      <w:r w:rsidRPr="0048554D">
        <w:rPr>
          <w:sz w:val="26"/>
          <w:szCs w:val="26"/>
        </w:rPr>
        <w:t>1996</w:t>
      </w:r>
      <w:hyperlink r:id="rId13" w:history="1">
        <w:r w:rsidRPr="0048554D">
          <w:rPr>
            <w:rStyle w:val="a3"/>
            <w:color w:val="auto"/>
            <w:sz w:val="26"/>
            <w:szCs w:val="26"/>
            <w:u w:val="none"/>
          </w:rPr>
          <w:t xml:space="preserve"> № 7-ФЗ «О некоммерческих</w:t>
        </w:r>
      </w:hyperlink>
      <w:r w:rsidRPr="0048554D">
        <w:rPr>
          <w:sz w:val="26"/>
          <w:szCs w:val="26"/>
        </w:rPr>
        <w:t xml:space="preserve"> </w:t>
      </w:r>
      <w:r w:rsidRPr="0048554D">
        <w:rPr>
          <w:sz w:val="26"/>
          <w:szCs w:val="26"/>
        </w:rPr>
        <w:lastRenderedPageBreak/>
        <w:t xml:space="preserve">организациях», </w:t>
      </w:r>
      <w:hyperlink r:id="rId14" w:history="1">
        <w:r w:rsidRPr="0048554D">
          <w:rPr>
            <w:rStyle w:val="a3"/>
            <w:color w:val="auto"/>
            <w:sz w:val="26"/>
            <w:szCs w:val="26"/>
            <w:u w:val="none"/>
          </w:rPr>
          <w:t>пунктом 1 статьи 3</w:t>
        </w:r>
      </w:hyperlink>
      <w:r w:rsidRPr="0048554D">
        <w:rPr>
          <w:sz w:val="26"/>
          <w:szCs w:val="26"/>
        </w:rPr>
        <w:t xml:space="preserve"> Закона Ханты-Мансийского автономного округа</w:t>
      </w:r>
      <w:r w:rsidR="005017B7">
        <w:rPr>
          <w:sz w:val="26"/>
          <w:szCs w:val="26"/>
        </w:rPr>
        <w:t xml:space="preserve"> – </w:t>
      </w:r>
      <w:r w:rsidRPr="0048554D">
        <w:rPr>
          <w:sz w:val="26"/>
          <w:szCs w:val="26"/>
        </w:rPr>
        <w:t xml:space="preserve">Югры </w:t>
      </w:r>
      <w:hyperlink r:id="rId15" w:tooltip="ЗАКОН от 16.12.2010 № 229-оз Дума Ханты-Мансийского автономного округа-Югры&#10;&#10;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 " w:history="1">
        <w:r w:rsidRPr="0048554D">
          <w:rPr>
            <w:rStyle w:val="a3"/>
            <w:color w:val="auto"/>
            <w:sz w:val="26"/>
            <w:szCs w:val="26"/>
            <w:u w:val="none"/>
          </w:rPr>
          <w:t>от 16</w:t>
        </w:r>
        <w:r w:rsidR="005017B7">
          <w:rPr>
            <w:rStyle w:val="a3"/>
            <w:color w:val="auto"/>
            <w:sz w:val="26"/>
            <w:szCs w:val="26"/>
            <w:u w:val="none"/>
          </w:rPr>
          <w:t>.12.</w:t>
        </w:r>
        <w:r w:rsidRPr="0048554D">
          <w:rPr>
            <w:rStyle w:val="a3"/>
            <w:color w:val="auto"/>
            <w:sz w:val="26"/>
            <w:szCs w:val="26"/>
            <w:u w:val="none"/>
          </w:rPr>
          <w:t>2010 № 229-оз «О поддержке региональных социально</w:t>
        </w:r>
      </w:hyperlink>
      <w:r w:rsidRPr="0048554D">
        <w:rPr>
          <w:sz w:val="26"/>
          <w:szCs w:val="26"/>
        </w:rPr>
        <w:t xml:space="preserve"> ориентированных некоммерческих организаций, осуществляющих деятельность </w:t>
      </w:r>
      <w:r w:rsidR="005017B7">
        <w:rPr>
          <w:sz w:val="26"/>
          <w:szCs w:val="26"/>
        </w:rPr>
        <w:br/>
      </w:r>
      <w:r w:rsidRPr="0048554D">
        <w:rPr>
          <w:sz w:val="26"/>
          <w:szCs w:val="26"/>
        </w:rPr>
        <w:t>в Ханты-Мансийском автономном округе</w:t>
      </w:r>
      <w:r w:rsidR="005017B7">
        <w:rPr>
          <w:sz w:val="26"/>
          <w:szCs w:val="26"/>
        </w:rPr>
        <w:t xml:space="preserve"> – </w:t>
      </w:r>
      <w:r w:rsidRPr="0048554D">
        <w:rPr>
          <w:sz w:val="26"/>
          <w:szCs w:val="26"/>
        </w:rPr>
        <w:t>Югре».</w:t>
      </w:r>
    </w:p>
    <w:p w14:paraId="294EAEF7" w14:textId="77777777" w:rsidR="00743E46" w:rsidRPr="0048554D" w:rsidRDefault="00743E46" w:rsidP="005017B7">
      <w:pPr>
        <w:ind w:firstLine="720"/>
        <w:jc w:val="both"/>
        <w:rPr>
          <w:sz w:val="26"/>
          <w:szCs w:val="26"/>
        </w:rPr>
      </w:pPr>
      <w:r w:rsidRPr="0048554D">
        <w:rPr>
          <w:sz w:val="26"/>
          <w:szCs w:val="26"/>
        </w:rPr>
        <w:t>В рамках дополнительных мер поддержки субъектам малого и среднего предпринимательства на региональном уровне планируется продлить на 1 год период действия льготы по налогу на имущество организаций, в отношении объектов социальной инфраструктуры, созданных в процессе реализации инвестиционных проектов, включенных в Реестр инвестиционных проектов в целях применения льготы по налогу на имущество организаций.</w:t>
      </w:r>
    </w:p>
    <w:p w14:paraId="4A9B01D0" w14:textId="77777777" w:rsidR="00743E46" w:rsidRPr="0048554D" w:rsidRDefault="00743E46" w:rsidP="005017B7">
      <w:pPr>
        <w:autoSpaceDE w:val="0"/>
        <w:autoSpaceDN w:val="0"/>
        <w:adjustRightInd w:val="0"/>
        <w:ind w:firstLine="720"/>
        <w:jc w:val="both"/>
        <w:rPr>
          <w:rFonts w:eastAsiaTheme="minorHAnsi"/>
          <w:sz w:val="26"/>
          <w:szCs w:val="26"/>
          <w:lang w:eastAsia="en-US"/>
        </w:rPr>
      </w:pPr>
      <w:r w:rsidRPr="0048554D">
        <w:rPr>
          <w:rFonts w:eastAsiaTheme="minorHAnsi"/>
          <w:sz w:val="26"/>
          <w:szCs w:val="26"/>
          <w:lang w:eastAsia="en-US"/>
        </w:rPr>
        <w:t>В целях создания оптимальных условий для стимулирования экономического роста, развития предпринимательской и инвестиционной деятельности путем снижения совокупной налоговой нагрузки хозяйствующих субъектов планируется предусмотреть:</w:t>
      </w:r>
    </w:p>
    <w:p w14:paraId="37A1585D" w14:textId="22697F80" w:rsidR="00743E46" w:rsidRPr="005017B7" w:rsidRDefault="00743E46" w:rsidP="005017B7">
      <w:pPr>
        <w:pStyle w:val="a7"/>
        <w:numPr>
          <w:ilvl w:val="0"/>
          <w:numId w:val="2"/>
        </w:numPr>
        <w:tabs>
          <w:tab w:val="left" w:pos="993"/>
        </w:tabs>
        <w:ind w:left="0" w:firstLine="709"/>
        <w:jc w:val="both"/>
        <w:rPr>
          <w:sz w:val="26"/>
          <w:szCs w:val="26"/>
        </w:rPr>
      </w:pPr>
      <w:r w:rsidRPr="005017B7">
        <w:rPr>
          <w:sz w:val="26"/>
          <w:szCs w:val="26"/>
        </w:rPr>
        <w:t>уменьшение исчисленной суммы налога на имущество организаций (субъектов малого и среднего предпринимательства) на 50%, которые признаны социальными предприятиями;</w:t>
      </w:r>
    </w:p>
    <w:p w14:paraId="43C7AC6B" w14:textId="5C84FCCE" w:rsidR="00743E46" w:rsidRPr="0048554D" w:rsidRDefault="00743E46" w:rsidP="005017B7">
      <w:pPr>
        <w:pStyle w:val="a7"/>
        <w:numPr>
          <w:ilvl w:val="0"/>
          <w:numId w:val="2"/>
        </w:numPr>
        <w:tabs>
          <w:tab w:val="left" w:pos="993"/>
        </w:tabs>
        <w:ind w:left="0" w:firstLine="709"/>
        <w:jc w:val="both"/>
        <w:rPr>
          <w:rFonts w:eastAsiaTheme="minorHAnsi"/>
          <w:sz w:val="26"/>
          <w:szCs w:val="26"/>
          <w:lang w:eastAsia="en-US"/>
        </w:rPr>
      </w:pPr>
      <w:r w:rsidRPr="005017B7">
        <w:rPr>
          <w:sz w:val="26"/>
          <w:szCs w:val="26"/>
        </w:rPr>
        <w:t xml:space="preserve">освобождение от уплаты налога на имущество организаций </w:t>
      </w:r>
      <w:r w:rsidR="005017B7">
        <w:rPr>
          <w:sz w:val="26"/>
          <w:szCs w:val="26"/>
        </w:rPr>
        <w:br/>
      </w:r>
      <w:r w:rsidRPr="005017B7">
        <w:rPr>
          <w:sz w:val="26"/>
          <w:szCs w:val="26"/>
        </w:rPr>
        <w:t>для управляющих компаний технопарков на 5 лет с даты включения в реестр промышленных технопарков</w:t>
      </w:r>
      <w:r w:rsidRPr="0048554D">
        <w:rPr>
          <w:rFonts w:eastAsiaTheme="minorHAnsi"/>
          <w:sz w:val="26"/>
          <w:szCs w:val="26"/>
          <w:lang w:eastAsia="en-US"/>
        </w:rPr>
        <w:t xml:space="preserve"> и управляющих компаний промышленных технопарков в соответствии с </w:t>
      </w:r>
      <w:hyperlink r:id="rId16" w:history="1">
        <w:r w:rsidRPr="0048554D">
          <w:rPr>
            <w:rFonts w:eastAsiaTheme="minorHAnsi"/>
            <w:sz w:val="26"/>
            <w:szCs w:val="26"/>
            <w:lang w:eastAsia="en-US"/>
          </w:rPr>
          <w:t>требованиями</w:t>
        </w:r>
      </w:hyperlink>
      <w:r w:rsidRPr="0048554D">
        <w:rPr>
          <w:rFonts w:eastAsiaTheme="minorHAnsi"/>
          <w:sz w:val="26"/>
          <w:szCs w:val="26"/>
          <w:lang w:eastAsia="en-US"/>
        </w:rPr>
        <w:t xml:space="preserve">, определенными постановлением Правительства Российской Федерации от 27 декабря 2019 года </w:t>
      </w:r>
      <w:r w:rsidR="004C27A1" w:rsidRPr="0048554D">
        <w:rPr>
          <w:rFonts w:eastAsiaTheme="minorHAnsi"/>
          <w:sz w:val="26"/>
          <w:szCs w:val="26"/>
          <w:lang w:eastAsia="en-US"/>
        </w:rPr>
        <w:t>№ 1863 «</w:t>
      </w:r>
      <w:r w:rsidRPr="0048554D">
        <w:rPr>
          <w:rFonts w:eastAsiaTheme="minorHAnsi"/>
          <w:sz w:val="26"/>
          <w:szCs w:val="26"/>
          <w:lang w:eastAsia="en-US"/>
        </w:rPr>
        <w:t>О промышленных технопарках и управляющих компаниях промышленных технопарков</w:t>
      </w:r>
      <w:r w:rsidR="004C27A1" w:rsidRPr="0048554D">
        <w:rPr>
          <w:rFonts w:eastAsiaTheme="minorHAnsi"/>
          <w:sz w:val="26"/>
          <w:szCs w:val="26"/>
          <w:lang w:eastAsia="en-US"/>
        </w:rPr>
        <w:t>»</w:t>
      </w:r>
      <w:r w:rsidRPr="0048554D">
        <w:rPr>
          <w:rFonts w:eastAsiaTheme="minorHAnsi"/>
          <w:sz w:val="26"/>
          <w:szCs w:val="26"/>
          <w:lang w:eastAsia="en-US"/>
        </w:rPr>
        <w:t>.</w:t>
      </w:r>
    </w:p>
    <w:p w14:paraId="5E2E6D65" w14:textId="77777777" w:rsidR="00743E46" w:rsidRPr="0048554D" w:rsidRDefault="00743E46" w:rsidP="005017B7">
      <w:pPr>
        <w:autoSpaceDE w:val="0"/>
        <w:autoSpaceDN w:val="0"/>
        <w:adjustRightInd w:val="0"/>
        <w:ind w:firstLine="720"/>
        <w:jc w:val="both"/>
        <w:rPr>
          <w:rFonts w:eastAsiaTheme="minorHAnsi"/>
          <w:sz w:val="26"/>
          <w:szCs w:val="26"/>
          <w:lang w:eastAsia="en-US"/>
        </w:rPr>
      </w:pPr>
      <w:r w:rsidRPr="0048554D">
        <w:rPr>
          <w:rFonts w:eastAsiaTheme="minorHAnsi"/>
          <w:sz w:val="26"/>
          <w:szCs w:val="26"/>
          <w:lang w:eastAsia="en-US"/>
        </w:rPr>
        <w:t>При формировании проектировок бюджета Нефтеюганского района на 2022 год и на плановый период 2023 и 2024 годов по доходам учтены новации бюджетного законодательства в части:</w:t>
      </w:r>
    </w:p>
    <w:p w14:paraId="3627A471" w14:textId="4E1E1066" w:rsidR="00743E46" w:rsidRPr="0048554D" w:rsidRDefault="00743E46" w:rsidP="005017B7">
      <w:pPr>
        <w:pStyle w:val="a7"/>
        <w:numPr>
          <w:ilvl w:val="0"/>
          <w:numId w:val="2"/>
        </w:numPr>
        <w:tabs>
          <w:tab w:val="left" w:pos="993"/>
        </w:tabs>
        <w:ind w:left="0" w:firstLine="709"/>
        <w:jc w:val="both"/>
        <w:rPr>
          <w:rFonts w:eastAsiaTheme="minorHAnsi"/>
          <w:sz w:val="26"/>
          <w:szCs w:val="26"/>
          <w:lang w:eastAsia="en-US"/>
        </w:rPr>
      </w:pPr>
      <w:r w:rsidRPr="0048554D">
        <w:rPr>
          <w:rFonts w:eastAsiaTheme="minorHAnsi"/>
          <w:sz w:val="26"/>
          <w:szCs w:val="26"/>
          <w:lang w:eastAsia="en-US"/>
        </w:rPr>
        <w:t>отказа от практики ежегодного пересмотра перечней главных администраторов доходов бюджета.</w:t>
      </w:r>
    </w:p>
    <w:p w14:paraId="29DC5A58" w14:textId="77777777" w:rsidR="00743E46" w:rsidRPr="0048554D" w:rsidRDefault="00743E46" w:rsidP="005017B7">
      <w:pPr>
        <w:autoSpaceDE w:val="0"/>
        <w:autoSpaceDN w:val="0"/>
        <w:adjustRightInd w:val="0"/>
        <w:ind w:firstLine="720"/>
        <w:jc w:val="both"/>
        <w:rPr>
          <w:rFonts w:eastAsiaTheme="minorHAnsi"/>
          <w:sz w:val="26"/>
          <w:szCs w:val="26"/>
          <w:lang w:eastAsia="en-US"/>
        </w:rPr>
      </w:pPr>
      <w:r w:rsidRPr="0048554D">
        <w:rPr>
          <w:rFonts w:eastAsiaTheme="minorHAnsi"/>
          <w:sz w:val="26"/>
          <w:szCs w:val="26"/>
          <w:lang w:eastAsia="en-US"/>
        </w:rPr>
        <w:t>В целях совершенствования процедуры администрирования доходов перечень главных администраторов доходов бюджета Нефтеюганского района будет утверждаться постановлением администрации Нефтеюганского района на постоянной основе с учетом осуществляемых муниципальными органами функций и общих требований, установленных Правительством Российской Федерации.</w:t>
      </w:r>
    </w:p>
    <w:p w14:paraId="0582ACE7" w14:textId="022965D2" w:rsidR="00743E46" w:rsidRPr="0048554D" w:rsidRDefault="00743E46" w:rsidP="005017B7">
      <w:pPr>
        <w:pStyle w:val="a7"/>
        <w:numPr>
          <w:ilvl w:val="0"/>
          <w:numId w:val="2"/>
        </w:numPr>
        <w:tabs>
          <w:tab w:val="left" w:pos="993"/>
        </w:tabs>
        <w:ind w:left="0" w:firstLine="709"/>
        <w:jc w:val="both"/>
        <w:rPr>
          <w:rFonts w:eastAsiaTheme="minorHAnsi"/>
          <w:sz w:val="26"/>
          <w:szCs w:val="26"/>
          <w:lang w:eastAsia="en-US"/>
        </w:rPr>
      </w:pPr>
      <w:r w:rsidRPr="0048554D">
        <w:rPr>
          <w:rFonts w:eastAsiaTheme="minorHAnsi"/>
          <w:sz w:val="26"/>
          <w:szCs w:val="26"/>
          <w:lang w:eastAsia="en-US"/>
        </w:rPr>
        <w:t>урегулирования механизма уточнения невыясненных платежей.</w:t>
      </w:r>
    </w:p>
    <w:p w14:paraId="012FBF9C" w14:textId="0933D99F" w:rsidR="00743E46" w:rsidRPr="0048554D" w:rsidRDefault="00743E46" w:rsidP="005017B7">
      <w:pPr>
        <w:autoSpaceDE w:val="0"/>
        <w:autoSpaceDN w:val="0"/>
        <w:adjustRightInd w:val="0"/>
        <w:ind w:firstLine="720"/>
        <w:jc w:val="both"/>
        <w:rPr>
          <w:rFonts w:eastAsiaTheme="minorHAnsi"/>
          <w:sz w:val="26"/>
          <w:szCs w:val="26"/>
          <w:lang w:eastAsia="en-US"/>
        </w:rPr>
      </w:pPr>
      <w:r w:rsidRPr="0048554D">
        <w:rPr>
          <w:rFonts w:eastAsiaTheme="minorHAnsi"/>
          <w:sz w:val="26"/>
          <w:szCs w:val="26"/>
          <w:lang w:eastAsia="en-US"/>
        </w:rPr>
        <w:t xml:space="preserve">По истечении трехлетнего периода невыясненные платежи будут относиться </w:t>
      </w:r>
      <w:r w:rsidR="005017B7">
        <w:rPr>
          <w:rFonts w:eastAsiaTheme="minorHAnsi"/>
          <w:sz w:val="26"/>
          <w:szCs w:val="26"/>
          <w:lang w:eastAsia="en-US"/>
        </w:rPr>
        <w:br/>
      </w:r>
      <w:r w:rsidRPr="0048554D">
        <w:rPr>
          <w:rFonts w:eastAsiaTheme="minorHAnsi"/>
          <w:sz w:val="26"/>
          <w:szCs w:val="26"/>
          <w:lang w:eastAsia="en-US"/>
        </w:rPr>
        <w:t xml:space="preserve">к прочим неналоговым доходам бюджета. </w:t>
      </w:r>
    </w:p>
    <w:p w14:paraId="1FD68529" w14:textId="04210986" w:rsidR="00743E46" w:rsidRPr="0048554D" w:rsidRDefault="00743E46" w:rsidP="005017B7">
      <w:pPr>
        <w:ind w:firstLine="720"/>
        <w:jc w:val="both"/>
        <w:rPr>
          <w:sz w:val="26"/>
          <w:szCs w:val="26"/>
        </w:rPr>
      </w:pPr>
      <w:r w:rsidRPr="0048554D">
        <w:rPr>
          <w:sz w:val="26"/>
          <w:szCs w:val="26"/>
        </w:rPr>
        <w:t xml:space="preserve">Основой формирования параметров налоговых и неналоговых доходов бюджета Нефтеюганского района на 2022 год и на плановый период 2023 </w:t>
      </w:r>
      <w:r w:rsidR="005017B7">
        <w:rPr>
          <w:sz w:val="26"/>
          <w:szCs w:val="26"/>
        </w:rPr>
        <w:br/>
      </w:r>
      <w:r w:rsidRPr="0048554D">
        <w:rPr>
          <w:sz w:val="26"/>
          <w:szCs w:val="26"/>
        </w:rPr>
        <w:t xml:space="preserve">и 2024 годов являются основные показатели базового варианта сценарных условий прогноза социально-экономического развития Нефтеюганского района </w:t>
      </w:r>
      <w:r w:rsidR="005017B7">
        <w:rPr>
          <w:sz w:val="26"/>
          <w:szCs w:val="26"/>
        </w:rPr>
        <w:br/>
      </w:r>
      <w:r w:rsidRPr="0048554D">
        <w:rPr>
          <w:sz w:val="26"/>
          <w:szCs w:val="26"/>
        </w:rPr>
        <w:t>на долгосрочный период. Показатели прогноза социально-экономического развития района на 2022 год и на плановый период 2023 - 2024 годы одобрены постановлением администрации Нефтеюганского района от 05</w:t>
      </w:r>
      <w:r w:rsidR="005017B7">
        <w:rPr>
          <w:sz w:val="26"/>
          <w:szCs w:val="26"/>
        </w:rPr>
        <w:t>.07.</w:t>
      </w:r>
      <w:r w:rsidRPr="0048554D">
        <w:rPr>
          <w:sz w:val="26"/>
          <w:szCs w:val="26"/>
        </w:rPr>
        <w:t>2021 № 1138-па «О прогнозе социально-экономического развития Нефтеюганского района на долгосрочный период».</w:t>
      </w:r>
    </w:p>
    <w:p w14:paraId="03BF464C" w14:textId="332B1FB1" w:rsidR="00743E46" w:rsidRPr="0048554D" w:rsidRDefault="00743E46" w:rsidP="005017B7">
      <w:pPr>
        <w:ind w:firstLine="720"/>
        <w:jc w:val="both"/>
        <w:rPr>
          <w:sz w:val="26"/>
          <w:szCs w:val="26"/>
        </w:rPr>
      </w:pPr>
      <w:r w:rsidRPr="0048554D">
        <w:rPr>
          <w:sz w:val="26"/>
          <w:szCs w:val="26"/>
        </w:rPr>
        <w:t xml:space="preserve">Налоговые и неналоговые доходы бюджета Нефтеюганского района </w:t>
      </w:r>
      <w:r w:rsidRPr="0048554D">
        <w:rPr>
          <w:sz w:val="26"/>
          <w:szCs w:val="26"/>
        </w:rPr>
        <w:br/>
        <w:t xml:space="preserve">на 2022-2024 годы сформированы главными администраторами доходов </w:t>
      </w:r>
      <w:r w:rsidRPr="0048554D">
        <w:rPr>
          <w:sz w:val="26"/>
          <w:szCs w:val="26"/>
        </w:rPr>
        <w:br/>
        <w:t xml:space="preserve">в соответствии с общими требованиями к методике прогнозирования поступлений </w:t>
      </w:r>
      <w:r w:rsidRPr="0048554D">
        <w:rPr>
          <w:sz w:val="26"/>
          <w:szCs w:val="26"/>
        </w:rPr>
        <w:lastRenderedPageBreak/>
        <w:t xml:space="preserve">доходов, утвержденными постановлением Правительства Российской Федерации </w:t>
      </w:r>
      <w:r w:rsidRPr="0048554D">
        <w:rPr>
          <w:sz w:val="26"/>
          <w:szCs w:val="26"/>
        </w:rPr>
        <w:br/>
        <w:t xml:space="preserve">от </w:t>
      </w:r>
      <w:r w:rsidR="00177B50" w:rsidRPr="0048554D">
        <w:rPr>
          <w:sz w:val="26"/>
          <w:szCs w:val="26"/>
        </w:rPr>
        <w:t>23</w:t>
      </w:r>
      <w:r w:rsidR="005017B7">
        <w:rPr>
          <w:sz w:val="26"/>
          <w:szCs w:val="26"/>
        </w:rPr>
        <w:t>.06.</w:t>
      </w:r>
      <w:r w:rsidRPr="0048554D">
        <w:rPr>
          <w:sz w:val="26"/>
          <w:szCs w:val="26"/>
        </w:rPr>
        <w:t>2016 № 574 «Об общих требованиях к методике прогнозирования поступлений доходов в бюджеты бюджетной системы Российской Федерации».</w:t>
      </w:r>
    </w:p>
    <w:p w14:paraId="5BF88CC4" w14:textId="77777777" w:rsidR="00743E46" w:rsidRPr="0048554D" w:rsidRDefault="00743E46" w:rsidP="005017B7">
      <w:pPr>
        <w:ind w:firstLine="720"/>
        <w:jc w:val="both"/>
        <w:rPr>
          <w:sz w:val="26"/>
          <w:szCs w:val="26"/>
        </w:rPr>
      </w:pPr>
      <w:r w:rsidRPr="0048554D">
        <w:rPr>
          <w:sz w:val="26"/>
          <w:szCs w:val="26"/>
        </w:rPr>
        <w:t xml:space="preserve">Предварительный прогноз налоговых и неналоговых доходов бюджета Нефтеюганского района в 2022 году составит 2 394 422,2 тыс. рублей (95,0 % </w:t>
      </w:r>
      <w:r w:rsidRPr="0048554D">
        <w:rPr>
          <w:sz w:val="26"/>
          <w:szCs w:val="26"/>
        </w:rPr>
        <w:br/>
        <w:t xml:space="preserve">к уточненному плану 2021 года). </w:t>
      </w:r>
    </w:p>
    <w:p w14:paraId="693D1168" w14:textId="77777777" w:rsidR="00743E46" w:rsidRPr="0048554D" w:rsidRDefault="00743E46" w:rsidP="005017B7">
      <w:pPr>
        <w:ind w:firstLine="720"/>
        <w:jc w:val="both"/>
        <w:rPr>
          <w:sz w:val="26"/>
          <w:szCs w:val="26"/>
        </w:rPr>
      </w:pPr>
      <w:r w:rsidRPr="0048554D">
        <w:rPr>
          <w:sz w:val="26"/>
          <w:szCs w:val="26"/>
        </w:rPr>
        <w:t xml:space="preserve">Общий объем налоговых и неналоговых доходов на 2022 год сократится </w:t>
      </w:r>
      <w:r w:rsidRPr="0048554D">
        <w:rPr>
          <w:sz w:val="26"/>
          <w:szCs w:val="26"/>
        </w:rPr>
        <w:br/>
        <w:t xml:space="preserve">на 125 111,8 тыс. рублей по сравнению с параметрами, утвержденными решением Думы Нефтеюганского района </w:t>
      </w:r>
      <w:r w:rsidR="00177B50" w:rsidRPr="0048554D">
        <w:rPr>
          <w:sz w:val="26"/>
          <w:szCs w:val="26"/>
        </w:rPr>
        <w:t xml:space="preserve">от 25 ноября </w:t>
      </w:r>
      <w:r w:rsidRPr="0048554D">
        <w:rPr>
          <w:sz w:val="26"/>
          <w:szCs w:val="26"/>
        </w:rPr>
        <w:t>2020 № 548 «О бюджете Нефтеюганского района на 2021 год и плановый период 2022 и 2023 годов».</w:t>
      </w:r>
    </w:p>
    <w:p w14:paraId="66D1AEFA" w14:textId="186B9DBF" w:rsidR="00743E46" w:rsidRPr="0048554D" w:rsidRDefault="00743E46" w:rsidP="005017B7">
      <w:pPr>
        <w:ind w:firstLine="720"/>
        <w:jc w:val="both"/>
        <w:rPr>
          <w:sz w:val="26"/>
          <w:szCs w:val="26"/>
        </w:rPr>
      </w:pPr>
      <w:r w:rsidRPr="0048554D">
        <w:rPr>
          <w:sz w:val="26"/>
          <w:szCs w:val="26"/>
        </w:rPr>
        <w:t xml:space="preserve">На 2023 год прогнозируемый объем налоговых и неналоговых доходов составит 2 432 373,1 тыс. рублей (101,6 % к 2022 году), на 2024 год </w:t>
      </w:r>
      <w:r w:rsidR="005017B7">
        <w:rPr>
          <w:sz w:val="26"/>
          <w:szCs w:val="26"/>
        </w:rPr>
        <w:br/>
      </w:r>
      <w:r w:rsidRPr="0048554D">
        <w:rPr>
          <w:sz w:val="26"/>
          <w:szCs w:val="26"/>
        </w:rPr>
        <w:t>2 464 254,7 тыс. рублей (101,3 % к 2023 году).</w:t>
      </w:r>
    </w:p>
    <w:p w14:paraId="153291C0" w14:textId="738F770F" w:rsidR="00743E46" w:rsidRPr="0048554D" w:rsidRDefault="00743E46" w:rsidP="005017B7">
      <w:pPr>
        <w:ind w:firstLine="720"/>
        <w:jc w:val="both"/>
        <w:rPr>
          <w:sz w:val="26"/>
          <w:szCs w:val="26"/>
        </w:rPr>
      </w:pPr>
      <w:r w:rsidRPr="0048554D">
        <w:rPr>
          <w:sz w:val="26"/>
          <w:szCs w:val="26"/>
        </w:rPr>
        <w:t xml:space="preserve">Параметры налоговых и неналоговых доходов бюджета Нефтеюганского района могут быть изменены в случае уточнения показателей социально-экономического развития </w:t>
      </w:r>
      <w:r w:rsidR="004C27A1" w:rsidRPr="0048554D">
        <w:rPr>
          <w:sz w:val="26"/>
          <w:szCs w:val="26"/>
        </w:rPr>
        <w:t>Нефтеюганского</w:t>
      </w:r>
      <w:r w:rsidR="004C27A1" w:rsidRPr="0048554D">
        <w:rPr>
          <w:color w:val="FF0000"/>
          <w:sz w:val="26"/>
          <w:szCs w:val="26"/>
        </w:rPr>
        <w:t xml:space="preserve"> </w:t>
      </w:r>
      <w:r w:rsidRPr="0048554D">
        <w:rPr>
          <w:sz w:val="26"/>
          <w:szCs w:val="26"/>
        </w:rPr>
        <w:t xml:space="preserve">района и внесения изменений в налоговое, бюджетное законодательство и законодательство автономного округа </w:t>
      </w:r>
      <w:r w:rsidR="005017B7">
        <w:rPr>
          <w:sz w:val="26"/>
          <w:szCs w:val="26"/>
        </w:rPr>
        <w:br/>
      </w:r>
      <w:r w:rsidRPr="0048554D">
        <w:rPr>
          <w:sz w:val="26"/>
          <w:szCs w:val="26"/>
        </w:rPr>
        <w:t>о межбюджетных отношениях.</w:t>
      </w:r>
    </w:p>
    <w:p w14:paraId="500E3FED" w14:textId="77777777" w:rsidR="00743E46" w:rsidRPr="00502EE5" w:rsidRDefault="00743E46" w:rsidP="00883739">
      <w:pPr>
        <w:tabs>
          <w:tab w:val="left" w:pos="709"/>
        </w:tabs>
        <w:autoSpaceDE w:val="0"/>
        <w:autoSpaceDN w:val="0"/>
        <w:adjustRightInd w:val="0"/>
        <w:spacing w:line="276" w:lineRule="auto"/>
        <w:jc w:val="center"/>
        <w:rPr>
          <w:bCs/>
          <w:sz w:val="26"/>
          <w:szCs w:val="26"/>
        </w:rPr>
      </w:pPr>
    </w:p>
    <w:p w14:paraId="0AC742EA" w14:textId="61D77003" w:rsidR="00D652F6" w:rsidRPr="0048554D" w:rsidRDefault="00D652F6" w:rsidP="005017B7">
      <w:pPr>
        <w:tabs>
          <w:tab w:val="left" w:pos="709"/>
        </w:tabs>
        <w:autoSpaceDE w:val="0"/>
        <w:autoSpaceDN w:val="0"/>
        <w:adjustRightInd w:val="0"/>
        <w:jc w:val="center"/>
        <w:rPr>
          <w:bCs/>
          <w:sz w:val="26"/>
          <w:szCs w:val="26"/>
        </w:rPr>
      </w:pPr>
      <w:r w:rsidRPr="0048554D">
        <w:rPr>
          <w:bCs/>
          <w:sz w:val="26"/>
          <w:szCs w:val="26"/>
        </w:rPr>
        <w:t xml:space="preserve">Основные направления бюджетной политики Нефтеюганского района </w:t>
      </w:r>
    </w:p>
    <w:p w14:paraId="195EC049" w14:textId="77777777" w:rsidR="00D652F6" w:rsidRPr="0048554D" w:rsidRDefault="00D652F6" w:rsidP="0048554D">
      <w:pPr>
        <w:autoSpaceDE w:val="0"/>
        <w:autoSpaceDN w:val="0"/>
        <w:adjustRightInd w:val="0"/>
        <w:jc w:val="center"/>
        <w:rPr>
          <w:bCs/>
          <w:sz w:val="26"/>
          <w:szCs w:val="26"/>
        </w:rPr>
      </w:pPr>
      <w:r w:rsidRPr="0048554D">
        <w:rPr>
          <w:bCs/>
          <w:sz w:val="26"/>
          <w:szCs w:val="26"/>
        </w:rPr>
        <w:t>на 202</w:t>
      </w:r>
      <w:r w:rsidR="00BE0F87" w:rsidRPr="0048554D">
        <w:rPr>
          <w:bCs/>
          <w:sz w:val="26"/>
          <w:szCs w:val="26"/>
        </w:rPr>
        <w:t>2</w:t>
      </w:r>
      <w:r w:rsidRPr="0048554D">
        <w:rPr>
          <w:bCs/>
          <w:sz w:val="26"/>
          <w:szCs w:val="26"/>
        </w:rPr>
        <w:t xml:space="preserve"> год и на пл</w:t>
      </w:r>
      <w:r w:rsidR="00BE0F87" w:rsidRPr="0048554D">
        <w:rPr>
          <w:bCs/>
          <w:sz w:val="26"/>
          <w:szCs w:val="26"/>
        </w:rPr>
        <w:t>ановый период 2023 и 2024</w:t>
      </w:r>
      <w:r w:rsidRPr="0048554D">
        <w:rPr>
          <w:bCs/>
          <w:sz w:val="26"/>
          <w:szCs w:val="26"/>
        </w:rPr>
        <w:t xml:space="preserve"> годов</w:t>
      </w:r>
    </w:p>
    <w:p w14:paraId="6303699D" w14:textId="77777777" w:rsidR="00D652F6" w:rsidRPr="005017B7" w:rsidRDefault="00D652F6" w:rsidP="0048554D">
      <w:pPr>
        <w:ind w:firstLine="709"/>
        <w:rPr>
          <w:bCs/>
          <w:sz w:val="26"/>
          <w:szCs w:val="26"/>
        </w:rPr>
      </w:pPr>
    </w:p>
    <w:p w14:paraId="14F7959D" w14:textId="581E4864" w:rsidR="002D0BFF" w:rsidRPr="0048554D" w:rsidRDefault="002D0BFF" w:rsidP="005017B7">
      <w:pPr>
        <w:autoSpaceDE w:val="0"/>
        <w:autoSpaceDN w:val="0"/>
        <w:adjustRightInd w:val="0"/>
        <w:ind w:firstLine="709"/>
        <w:jc w:val="both"/>
        <w:rPr>
          <w:sz w:val="26"/>
          <w:szCs w:val="26"/>
        </w:rPr>
      </w:pPr>
      <w:r w:rsidRPr="0048554D">
        <w:rPr>
          <w:sz w:val="26"/>
          <w:szCs w:val="26"/>
        </w:rPr>
        <w:t xml:space="preserve">Ключевыми приоритетами бюджетной политики </w:t>
      </w:r>
      <w:r w:rsidR="00C272B9" w:rsidRPr="0048554D">
        <w:rPr>
          <w:sz w:val="26"/>
          <w:szCs w:val="26"/>
        </w:rPr>
        <w:t xml:space="preserve">Нефтеюганского района </w:t>
      </w:r>
      <w:r w:rsidR="005017B7">
        <w:rPr>
          <w:sz w:val="26"/>
          <w:szCs w:val="26"/>
        </w:rPr>
        <w:br/>
      </w:r>
      <w:r w:rsidRPr="0048554D">
        <w:rPr>
          <w:sz w:val="26"/>
          <w:szCs w:val="26"/>
        </w:rPr>
        <w:t xml:space="preserve">в области расходов остаются обеспечение выполнения национальных целей </w:t>
      </w:r>
      <w:r w:rsidR="005017B7">
        <w:rPr>
          <w:sz w:val="26"/>
          <w:szCs w:val="26"/>
        </w:rPr>
        <w:br/>
      </w:r>
      <w:r w:rsidRPr="0048554D">
        <w:rPr>
          <w:sz w:val="26"/>
          <w:szCs w:val="26"/>
        </w:rPr>
        <w:t>и стратегических задач развития, определенных Указом № 474, положений Послания Президента Российской Федерации Федеральному Собранию Российской Федерации от 21 апреля 2021 года исполнение социально значимых обязательств, концентрация бюджетных инвестиционных ресурсов по приоритетным направлениям социально-экономического развития.</w:t>
      </w:r>
    </w:p>
    <w:p w14:paraId="793358E3" w14:textId="241378AA" w:rsidR="00D652F6" w:rsidRPr="0048554D" w:rsidRDefault="007E7D9D" w:rsidP="005017B7">
      <w:pPr>
        <w:ind w:firstLine="709"/>
        <w:jc w:val="both"/>
        <w:rPr>
          <w:sz w:val="26"/>
          <w:szCs w:val="26"/>
        </w:rPr>
      </w:pPr>
      <w:r w:rsidRPr="0048554D">
        <w:rPr>
          <w:sz w:val="26"/>
          <w:szCs w:val="26"/>
        </w:rPr>
        <w:t xml:space="preserve">Для формирования бюджета Нефтеюганского района на очередной финансовый год и плановый период в качестве «базовых» приняты расходы бюджета </w:t>
      </w:r>
      <w:r w:rsidR="004C27A1" w:rsidRPr="0048554D">
        <w:rPr>
          <w:sz w:val="26"/>
          <w:szCs w:val="26"/>
        </w:rPr>
        <w:t xml:space="preserve">Нефтеюганского </w:t>
      </w:r>
      <w:r w:rsidRPr="0048554D">
        <w:rPr>
          <w:sz w:val="26"/>
          <w:szCs w:val="26"/>
        </w:rPr>
        <w:t xml:space="preserve">района на 2022 и 2023 годы, утвержденные </w:t>
      </w:r>
      <w:r w:rsidR="004C27A1" w:rsidRPr="0048554D">
        <w:rPr>
          <w:sz w:val="26"/>
          <w:szCs w:val="26"/>
        </w:rPr>
        <w:t>р</w:t>
      </w:r>
      <w:r w:rsidRPr="0048554D">
        <w:rPr>
          <w:sz w:val="26"/>
          <w:szCs w:val="26"/>
        </w:rPr>
        <w:t>ешением Думы Нефтеюганского района от 25</w:t>
      </w:r>
      <w:r w:rsidR="005017B7">
        <w:rPr>
          <w:sz w:val="26"/>
          <w:szCs w:val="26"/>
        </w:rPr>
        <w:t>.11.</w:t>
      </w:r>
      <w:r w:rsidRPr="0048554D">
        <w:rPr>
          <w:sz w:val="26"/>
          <w:szCs w:val="26"/>
        </w:rPr>
        <w:t xml:space="preserve">2020 № 548 «О бюджете Нефтеюганского района </w:t>
      </w:r>
      <w:r w:rsidR="005017B7">
        <w:rPr>
          <w:sz w:val="26"/>
          <w:szCs w:val="26"/>
        </w:rPr>
        <w:br/>
      </w:r>
      <w:r w:rsidRPr="0048554D">
        <w:rPr>
          <w:sz w:val="26"/>
          <w:szCs w:val="26"/>
        </w:rPr>
        <w:t xml:space="preserve">на 2021 год и на плановый период 2022 и 2023 годов» без учёта средств, предоставляемых бюджету Нефтеюганского района из федерального бюджета, бюджета Ханты-Мансийского автономного округа – Югры, единовременных расходных обязательств, и расходных обязательств, срок действия которых заканчивается в текущем </w:t>
      </w:r>
      <w:r w:rsidR="00234EFE" w:rsidRPr="0048554D">
        <w:rPr>
          <w:sz w:val="26"/>
          <w:szCs w:val="26"/>
        </w:rPr>
        <w:t>финансово</w:t>
      </w:r>
      <w:r w:rsidRPr="0048554D">
        <w:rPr>
          <w:sz w:val="26"/>
          <w:szCs w:val="26"/>
        </w:rPr>
        <w:t>м году.</w:t>
      </w:r>
    </w:p>
    <w:p w14:paraId="41E5E6CA" w14:textId="5F9168CD" w:rsidR="006213FD" w:rsidRPr="0048554D" w:rsidRDefault="006213FD" w:rsidP="005017B7">
      <w:pPr>
        <w:autoSpaceDE w:val="0"/>
        <w:autoSpaceDN w:val="0"/>
        <w:adjustRightInd w:val="0"/>
        <w:ind w:firstLine="709"/>
        <w:jc w:val="both"/>
        <w:rPr>
          <w:sz w:val="26"/>
          <w:szCs w:val="26"/>
        </w:rPr>
      </w:pPr>
      <w:r w:rsidRPr="0048554D">
        <w:rPr>
          <w:rFonts w:eastAsia="Calibri"/>
          <w:sz w:val="26"/>
          <w:szCs w:val="26"/>
        </w:rPr>
        <w:t xml:space="preserve">Повышению эффективности бюджетных расходов будет способствовать реализуемая в Нефтеюганском районе практика проведения обзоров расходов бюджета. По результатам, которых выявляемые внутренние резервы предлагаются </w:t>
      </w:r>
      <w:r w:rsidR="005017B7">
        <w:rPr>
          <w:rFonts w:eastAsia="Calibri"/>
          <w:sz w:val="26"/>
          <w:szCs w:val="26"/>
        </w:rPr>
        <w:br/>
      </w:r>
      <w:r w:rsidRPr="0048554D">
        <w:rPr>
          <w:rFonts w:eastAsia="Calibri"/>
          <w:sz w:val="26"/>
          <w:szCs w:val="26"/>
        </w:rPr>
        <w:t>к перераспределению на приоритетные направления расходов.</w:t>
      </w:r>
      <w:r w:rsidRPr="0048554D">
        <w:rPr>
          <w:rFonts w:eastAsiaTheme="minorHAnsi"/>
          <w:sz w:val="26"/>
          <w:szCs w:val="26"/>
          <w:lang w:eastAsia="en-US"/>
        </w:rPr>
        <w:t xml:space="preserve"> Результаты соответствующих обзоров бюджетных расходов размещены в открытом доступе </w:t>
      </w:r>
      <w:r w:rsidR="005017B7">
        <w:rPr>
          <w:rFonts w:eastAsiaTheme="minorHAnsi"/>
          <w:sz w:val="26"/>
          <w:szCs w:val="26"/>
          <w:lang w:eastAsia="en-US"/>
        </w:rPr>
        <w:br/>
      </w:r>
      <w:r w:rsidRPr="0048554D">
        <w:rPr>
          <w:rFonts w:eastAsiaTheme="minorHAnsi"/>
          <w:sz w:val="26"/>
          <w:szCs w:val="26"/>
          <w:lang w:eastAsia="en-US"/>
        </w:rPr>
        <w:t xml:space="preserve">на </w:t>
      </w:r>
      <w:r w:rsidR="00310918" w:rsidRPr="0048554D">
        <w:rPr>
          <w:rFonts w:eastAsiaTheme="minorHAnsi"/>
          <w:sz w:val="26"/>
          <w:szCs w:val="26"/>
          <w:lang w:eastAsia="en-US"/>
        </w:rPr>
        <w:t xml:space="preserve">официальном сайте Нефтеюганского района. </w:t>
      </w:r>
    </w:p>
    <w:p w14:paraId="2BD3A3A2" w14:textId="686E66F9" w:rsidR="00883739" w:rsidRPr="0048554D" w:rsidRDefault="006575B7" w:rsidP="005017B7">
      <w:pPr>
        <w:ind w:firstLine="709"/>
        <w:jc w:val="both"/>
        <w:rPr>
          <w:sz w:val="26"/>
          <w:szCs w:val="26"/>
        </w:rPr>
      </w:pPr>
      <w:r w:rsidRPr="0048554D">
        <w:rPr>
          <w:sz w:val="26"/>
          <w:szCs w:val="26"/>
        </w:rPr>
        <w:t xml:space="preserve">Повышению эффективности и результативности использования бюджетных средств способствует развитие общественного контроля через использование </w:t>
      </w:r>
      <w:r w:rsidR="005017B7">
        <w:rPr>
          <w:sz w:val="26"/>
          <w:szCs w:val="26"/>
        </w:rPr>
        <w:br/>
      </w:r>
      <w:r w:rsidRPr="0048554D">
        <w:rPr>
          <w:sz w:val="26"/>
          <w:szCs w:val="26"/>
        </w:rPr>
        <w:t>в бюджетном процессе механизмов инициативного бюджетирования.</w:t>
      </w:r>
    </w:p>
    <w:p w14:paraId="713945EE" w14:textId="16F0BB35" w:rsidR="00883739" w:rsidRPr="0048554D" w:rsidRDefault="0033419A" w:rsidP="005017B7">
      <w:pPr>
        <w:ind w:firstLine="709"/>
        <w:jc w:val="both"/>
        <w:rPr>
          <w:sz w:val="26"/>
          <w:szCs w:val="26"/>
        </w:rPr>
      </w:pPr>
      <w:r w:rsidRPr="0048554D">
        <w:rPr>
          <w:sz w:val="26"/>
          <w:szCs w:val="26"/>
        </w:rPr>
        <w:lastRenderedPageBreak/>
        <w:t xml:space="preserve">В плановом периоде будет продолжено создание условий для реализации мероприятий, имеющих приоритетное значение для жителей </w:t>
      </w:r>
      <w:r w:rsidR="002E64E3" w:rsidRPr="0048554D">
        <w:rPr>
          <w:sz w:val="26"/>
          <w:szCs w:val="26"/>
        </w:rPr>
        <w:t>Нефтеюганского района</w:t>
      </w:r>
      <w:r w:rsidRPr="0048554D">
        <w:rPr>
          <w:sz w:val="26"/>
          <w:szCs w:val="26"/>
        </w:rPr>
        <w:t xml:space="preserve"> и определяемых с учетом их мнения (путем проведения конкурсного отбора</w:t>
      </w:r>
      <w:r w:rsidR="002E64E3" w:rsidRPr="0048554D">
        <w:rPr>
          <w:sz w:val="26"/>
          <w:szCs w:val="26"/>
        </w:rPr>
        <w:t xml:space="preserve"> </w:t>
      </w:r>
      <w:r w:rsidR="009023EF" w:rsidRPr="0048554D">
        <w:rPr>
          <w:sz w:val="26"/>
          <w:szCs w:val="26"/>
        </w:rPr>
        <w:t xml:space="preserve">инициативных </w:t>
      </w:r>
      <w:r w:rsidR="002E64E3" w:rsidRPr="0048554D">
        <w:rPr>
          <w:sz w:val="26"/>
          <w:szCs w:val="26"/>
        </w:rPr>
        <w:t>проектов</w:t>
      </w:r>
      <w:r w:rsidRPr="0048554D">
        <w:rPr>
          <w:sz w:val="26"/>
          <w:szCs w:val="26"/>
        </w:rPr>
        <w:t>)</w:t>
      </w:r>
      <w:r w:rsidR="003C31CC" w:rsidRPr="0048554D">
        <w:rPr>
          <w:sz w:val="26"/>
          <w:szCs w:val="26"/>
        </w:rPr>
        <w:t>.</w:t>
      </w:r>
      <w:r w:rsidRPr="0048554D">
        <w:rPr>
          <w:sz w:val="26"/>
          <w:szCs w:val="26"/>
        </w:rPr>
        <w:t xml:space="preserve"> </w:t>
      </w:r>
      <w:r w:rsidR="003C31CC" w:rsidRPr="0048554D">
        <w:rPr>
          <w:sz w:val="26"/>
          <w:szCs w:val="26"/>
        </w:rPr>
        <w:t xml:space="preserve">Инициативные проекты должны быть направлены </w:t>
      </w:r>
      <w:r w:rsidR="00D23A8D">
        <w:rPr>
          <w:sz w:val="26"/>
          <w:szCs w:val="26"/>
        </w:rPr>
        <w:br/>
      </w:r>
      <w:r w:rsidR="003C31CC" w:rsidRPr="0048554D">
        <w:rPr>
          <w:sz w:val="26"/>
          <w:szCs w:val="26"/>
        </w:rPr>
        <w:t xml:space="preserve">на решение вопросов местного значения муниципального образования Нефтеюганский муниципальный район Ханты-Мансийского автономного округа </w:t>
      </w:r>
      <w:r w:rsidR="00D23A8D">
        <w:rPr>
          <w:sz w:val="26"/>
          <w:szCs w:val="26"/>
        </w:rPr>
        <w:t>–</w:t>
      </w:r>
      <w:r w:rsidR="003C31CC" w:rsidRPr="0048554D">
        <w:rPr>
          <w:sz w:val="26"/>
          <w:szCs w:val="26"/>
        </w:rPr>
        <w:t xml:space="preserve"> Югры в соответствии с Федеральным законом от </w:t>
      </w:r>
      <w:r w:rsidR="00D23A8D">
        <w:rPr>
          <w:sz w:val="26"/>
          <w:szCs w:val="26"/>
        </w:rPr>
        <w:t>0</w:t>
      </w:r>
      <w:r w:rsidR="003C31CC" w:rsidRPr="0048554D">
        <w:rPr>
          <w:sz w:val="26"/>
          <w:szCs w:val="26"/>
        </w:rPr>
        <w:t>6</w:t>
      </w:r>
      <w:r w:rsidR="00D23A8D">
        <w:rPr>
          <w:sz w:val="26"/>
          <w:szCs w:val="26"/>
        </w:rPr>
        <w:t>.10.</w:t>
      </w:r>
      <w:r w:rsidR="003C31CC" w:rsidRPr="0048554D">
        <w:rPr>
          <w:sz w:val="26"/>
          <w:szCs w:val="26"/>
        </w:rPr>
        <w:t>2003 № 131-ФЗ «Об общих принципах организации местного самоуправления в Российской Федерации»</w:t>
      </w:r>
      <w:r w:rsidR="00883739" w:rsidRPr="0048554D">
        <w:rPr>
          <w:sz w:val="26"/>
          <w:szCs w:val="26"/>
        </w:rPr>
        <w:t>.</w:t>
      </w:r>
    </w:p>
    <w:p w14:paraId="3D3CB1A0" w14:textId="2C4AA736" w:rsidR="00883739" w:rsidRPr="0048554D" w:rsidRDefault="00753047" w:rsidP="005017B7">
      <w:pPr>
        <w:ind w:firstLine="709"/>
        <w:jc w:val="both"/>
        <w:rPr>
          <w:sz w:val="26"/>
          <w:szCs w:val="26"/>
        </w:rPr>
      </w:pPr>
      <w:r w:rsidRPr="0048554D">
        <w:rPr>
          <w:sz w:val="26"/>
          <w:szCs w:val="26"/>
        </w:rPr>
        <w:t>Главные распорядители средств бюджета Нефтеюганского района</w:t>
      </w:r>
      <w:r w:rsidR="006575B7" w:rsidRPr="0048554D">
        <w:rPr>
          <w:sz w:val="26"/>
          <w:szCs w:val="26"/>
        </w:rPr>
        <w:t xml:space="preserve"> </w:t>
      </w:r>
      <w:r w:rsidR="00D23A8D">
        <w:rPr>
          <w:sz w:val="26"/>
          <w:szCs w:val="26"/>
        </w:rPr>
        <w:br/>
      </w:r>
      <w:r w:rsidR="006575B7" w:rsidRPr="0048554D">
        <w:rPr>
          <w:sz w:val="26"/>
          <w:szCs w:val="26"/>
        </w:rPr>
        <w:t xml:space="preserve">в предстоящем периоде </w:t>
      </w:r>
      <w:r w:rsidRPr="0048554D">
        <w:rPr>
          <w:sz w:val="26"/>
          <w:szCs w:val="26"/>
        </w:rPr>
        <w:t>должны обеспечить реализацию мероприятий по повышению эффективности муниципальных учреждений</w:t>
      </w:r>
      <w:r w:rsidR="00C61631" w:rsidRPr="0048554D">
        <w:rPr>
          <w:sz w:val="26"/>
          <w:szCs w:val="26"/>
        </w:rPr>
        <w:t xml:space="preserve"> Нефтеюганского</w:t>
      </w:r>
      <w:r w:rsidRPr="0048554D">
        <w:rPr>
          <w:sz w:val="26"/>
          <w:szCs w:val="26"/>
        </w:rPr>
        <w:t xml:space="preserve"> района, развитию альтернативных форм оказания муниципальных услуг.</w:t>
      </w:r>
      <w:r w:rsidR="005B43AC" w:rsidRPr="0048554D">
        <w:rPr>
          <w:sz w:val="26"/>
          <w:szCs w:val="26"/>
        </w:rPr>
        <w:t xml:space="preserve"> В предстоящем периоде продолжится реализация мер по повышению качества оказания муниципальных услуг путем совершенствования нормативной правовой базы, обеспечивающей доступ негосударственных организаций к оказанию муниципальных услуг в условиях справедливой и открытой конкуренции на рынке муниципальных услуг.</w:t>
      </w:r>
    </w:p>
    <w:p w14:paraId="5C770BD5" w14:textId="77777777" w:rsidR="00883739" w:rsidRPr="0048554D" w:rsidRDefault="00D27A7E" w:rsidP="005017B7">
      <w:pPr>
        <w:ind w:firstLine="709"/>
        <w:jc w:val="both"/>
        <w:rPr>
          <w:sz w:val="26"/>
          <w:szCs w:val="26"/>
        </w:rPr>
      </w:pPr>
      <w:r w:rsidRPr="0048554D">
        <w:rPr>
          <w:sz w:val="26"/>
          <w:szCs w:val="26"/>
        </w:rPr>
        <w:t>Бюджетная политика в сфере межбюджетных отношений в Нефтеюганском районе, как и прежде, будет направлена на поддержание устойчивости местных бюджетов и их сбалансированности, повышение прозрачности и предсказуемости предоставления межбюджетных трансфертов.</w:t>
      </w:r>
      <w:r w:rsidR="00591EA8" w:rsidRPr="0048554D">
        <w:rPr>
          <w:sz w:val="26"/>
          <w:szCs w:val="26"/>
        </w:rPr>
        <w:t xml:space="preserve"> </w:t>
      </w:r>
    </w:p>
    <w:p w14:paraId="5E0DD9DF" w14:textId="77777777" w:rsidR="00883739" w:rsidRPr="0048554D" w:rsidRDefault="00D27A7E" w:rsidP="005017B7">
      <w:pPr>
        <w:ind w:firstLine="709"/>
        <w:jc w:val="both"/>
        <w:rPr>
          <w:sz w:val="26"/>
          <w:szCs w:val="26"/>
        </w:rPr>
      </w:pPr>
      <w:r w:rsidRPr="0048554D">
        <w:rPr>
          <w:sz w:val="26"/>
          <w:szCs w:val="26"/>
        </w:rPr>
        <w:t xml:space="preserve">Выравнивание бюджетной обеспеченности муниципальных образований </w:t>
      </w:r>
      <w:r w:rsidR="00576AB0" w:rsidRPr="0048554D">
        <w:rPr>
          <w:sz w:val="26"/>
          <w:szCs w:val="26"/>
        </w:rPr>
        <w:t xml:space="preserve">поселений </w:t>
      </w:r>
      <w:r w:rsidRPr="0048554D">
        <w:rPr>
          <w:sz w:val="26"/>
          <w:szCs w:val="26"/>
        </w:rPr>
        <w:t>остается основным направлением предоставле</w:t>
      </w:r>
      <w:r w:rsidR="004C27A1" w:rsidRPr="0048554D">
        <w:rPr>
          <w:sz w:val="26"/>
          <w:szCs w:val="26"/>
        </w:rPr>
        <w:t>ния «</w:t>
      </w:r>
      <w:r w:rsidRPr="0048554D">
        <w:rPr>
          <w:sz w:val="26"/>
          <w:szCs w:val="26"/>
        </w:rPr>
        <w:t>нецелевых</w:t>
      </w:r>
      <w:r w:rsidR="004C27A1" w:rsidRPr="0048554D">
        <w:rPr>
          <w:sz w:val="26"/>
          <w:szCs w:val="26"/>
        </w:rPr>
        <w:t>»</w:t>
      </w:r>
      <w:r w:rsidRPr="0048554D">
        <w:rPr>
          <w:sz w:val="26"/>
          <w:szCs w:val="26"/>
        </w:rPr>
        <w:t xml:space="preserve"> межбюджетных трансфертов муниципальным образованиям Нефтеюганского района.</w:t>
      </w:r>
    </w:p>
    <w:p w14:paraId="546C24A4" w14:textId="77777777" w:rsidR="00883739" w:rsidRPr="0048554D" w:rsidRDefault="00961AC0" w:rsidP="005017B7">
      <w:pPr>
        <w:ind w:firstLine="709"/>
        <w:jc w:val="both"/>
        <w:rPr>
          <w:sz w:val="26"/>
          <w:szCs w:val="26"/>
        </w:rPr>
      </w:pPr>
      <w:r w:rsidRPr="0048554D">
        <w:rPr>
          <w:sz w:val="26"/>
          <w:szCs w:val="26"/>
        </w:rPr>
        <w:t>В соответствии с Бюджетным</w:t>
      </w:r>
      <w:r w:rsidR="00D27A7E" w:rsidRPr="0048554D">
        <w:rPr>
          <w:sz w:val="26"/>
          <w:szCs w:val="26"/>
        </w:rPr>
        <w:t xml:space="preserve"> </w:t>
      </w:r>
      <w:hyperlink r:id="rId17" w:history="1">
        <w:r w:rsidR="00D27A7E" w:rsidRPr="0048554D">
          <w:rPr>
            <w:sz w:val="26"/>
            <w:szCs w:val="26"/>
          </w:rPr>
          <w:t>кодекс</w:t>
        </w:r>
      </w:hyperlink>
      <w:r w:rsidRPr="0048554D">
        <w:rPr>
          <w:sz w:val="26"/>
          <w:szCs w:val="26"/>
        </w:rPr>
        <w:t xml:space="preserve">ом </w:t>
      </w:r>
      <w:r w:rsidR="00D27A7E" w:rsidRPr="0048554D">
        <w:rPr>
          <w:sz w:val="26"/>
          <w:szCs w:val="26"/>
        </w:rPr>
        <w:t>Российской Федерации, с</w:t>
      </w:r>
      <w:r w:rsidR="004D52FE" w:rsidRPr="0048554D">
        <w:rPr>
          <w:sz w:val="26"/>
          <w:szCs w:val="26"/>
        </w:rPr>
        <w:t>о всеми</w:t>
      </w:r>
      <w:r w:rsidR="00D27A7E" w:rsidRPr="0048554D">
        <w:rPr>
          <w:sz w:val="26"/>
          <w:szCs w:val="26"/>
        </w:rPr>
        <w:t xml:space="preserve"> муниципаль</w:t>
      </w:r>
      <w:r w:rsidR="00444EDA" w:rsidRPr="0048554D">
        <w:rPr>
          <w:sz w:val="26"/>
          <w:szCs w:val="26"/>
        </w:rPr>
        <w:t xml:space="preserve">ными образованиями, </w:t>
      </w:r>
      <w:r w:rsidR="00D27A7E" w:rsidRPr="0048554D">
        <w:rPr>
          <w:sz w:val="26"/>
          <w:szCs w:val="26"/>
        </w:rPr>
        <w:t>получающими дотации на выравнивание бюджетной обеспеченности</w:t>
      </w:r>
      <w:r w:rsidR="00444EDA" w:rsidRPr="0048554D">
        <w:rPr>
          <w:sz w:val="26"/>
          <w:szCs w:val="26"/>
        </w:rPr>
        <w:t xml:space="preserve"> поселений</w:t>
      </w:r>
      <w:r w:rsidR="00D27A7E" w:rsidRPr="0048554D">
        <w:rPr>
          <w:sz w:val="26"/>
          <w:szCs w:val="26"/>
        </w:rPr>
        <w:t>, будут заключены соглашения, предусматривающие меры по социально-экономическому развитию и оздоровлению муниципальных финансов</w:t>
      </w:r>
      <w:r w:rsidR="00444EDA" w:rsidRPr="0048554D">
        <w:rPr>
          <w:sz w:val="26"/>
          <w:szCs w:val="26"/>
        </w:rPr>
        <w:t xml:space="preserve"> поселения</w:t>
      </w:r>
      <w:r w:rsidR="00D27A7E" w:rsidRPr="0048554D">
        <w:rPr>
          <w:sz w:val="26"/>
          <w:szCs w:val="26"/>
        </w:rPr>
        <w:t>.</w:t>
      </w:r>
    </w:p>
    <w:p w14:paraId="53C67F3E" w14:textId="0A7C2546" w:rsidR="00883739" w:rsidRPr="0048554D" w:rsidRDefault="00D27A7E" w:rsidP="005017B7">
      <w:pPr>
        <w:ind w:firstLine="709"/>
        <w:jc w:val="both"/>
        <w:rPr>
          <w:sz w:val="26"/>
          <w:szCs w:val="26"/>
        </w:rPr>
      </w:pPr>
      <w:r w:rsidRPr="0048554D">
        <w:rPr>
          <w:sz w:val="26"/>
          <w:szCs w:val="26"/>
        </w:rPr>
        <w:t>Общий объем дотаций на выравнивание бюджетной обеспеченности поселений, входящих в состав Нефтеюганского района</w:t>
      </w:r>
      <w:r w:rsidR="00444EDA" w:rsidRPr="0048554D">
        <w:rPr>
          <w:sz w:val="26"/>
          <w:szCs w:val="26"/>
        </w:rPr>
        <w:t>,</w:t>
      </w:r>
      <w:r w:rsidRPr="0048554D">
        <w:rPr>
          <w:sz w:val="26"/>
          <w:szCs w:val="26"/>
        </w:rPr>
        <w:t xml:space="preserve"> планиру</w:t>
      </w:r>
      <w:r w:rsidR="00444EDA" w:rsidRPr="0048554D">
        <w:rPr>
          <w:sz w:val="26"/>
          <w:szCs w:val="26"/>
        </w:rPr>
        <w:t>е</w:t>
      </w:r>
      <w:r w:rsidRPr="0048554D">
        <w:rPr>
          <w:sz w:val="26"/>
          <w:szCs w:val="26"/>
        </w:rPr>
        <w:t xml:space="preserve">тся с увеличением </w:t>
      </w:r>
      <w:r w:rsidR="00D23A8D">
        <w:rPr>
          <w:sz w:val="26"/>
          <w:szCs w:val="26"/>
        </w:rPr>
        <w:br/>
      </w:r>
      <w:r w:rsidRPr="0048554D">
        <w:rPr>
          <w:sz w:val="26"/>
          <w:szCs w:val="26"/>
        </w:rPr>
        <w:t xml:space="preserve">за счет средств субвенции и субсидии, предоставляемых муниципальному району </w:t>
      </w:r>
      <w:r w:rsidR="00D23A8D">
        <w:rPr>
          <w:sz w:val="26"/>
          <w:szCs w:val="26"/>
        </w:rPr>
        <w:br/>
      </w:r>
      <w:r w:rsidRPr="0048554D">
        <w:rPr>
          <w:sz w:val="26"/>
          <w:szCs w:val="26"/>
        </w:rPr>
        <w:t>из регионального бюджета на выравнивание уровня бюджетной обеспеченности поселений, входящих в состав муниципального района.</w:t>
      </w:r>
    </w:p>
    <w:p w14:paraId="010C5B4C" w14:textId="1E909D25" w:rsidR="000C1F14" w:rsidRPr="0048554D" w:rsidRDefault="00DC2617" w:rsidP="005017B7">
      <w:pPr>
        <w:ind w:firstLine="709"/>
        <w:jc w:val="both"/>
        <w:rPr>
          <w:sz w:val="26"/>
          <w:szCs w:val="26"/>
        </w:rPr>
      </w:pPr>
      <w:r w:rsidRPr="0048554D">
        <w:rPr>
          <w:sz w:val="26"/>
          <w:szCs w:val="26"/>
        </w:rPr>
        <w:t xml:space="preserve">Для обеспечения сбалансированности бюджетов поселений в бюджете Нефтеюганского района предусмотрены иные межбюджетные трансферты </w:t>
      </w:r>
      <w:r w:rsidR="00D23A8D">
        <w:rPr>
          <w:sz w:val="26"/>
          <w:szCs w:val="26"/>
        </w:rPr>
        <w:br/>
      </w:r>
      <w:r w:rsidRPr="0048554D">
        <w:rPr>
          <w:sz w:val="26"/>
          <w:szCs w:val="26"/>
        </w:rPr>
        <w:t xml:space="preserve">на обеспечение сбалансированности бюджетов поселений, распределяемые </w:t>
      </w:r>
      <w:r w:rsidR="00D23A8D">
        <w:rPr>
          <w:sz w:val="26"/>
          <w:szCs w:val="26"/>
        </w:rPr>
        <w:br/>
      </w:r>
      <w:r w:rsidRPr="0048554D">
        <w:rPr>
          <w:sz w:val="26"/>
          <w:szCs w:val="26"/>
        </w:rPr>
        <w:t>при сос</w:t>
      </w:r>
      <w:r w:rsidR="002E6A52" w:rsidRPr="0048554D">
        <w:rPr>
          <w:sz w:val="26"/>
          <w:szCs w:val="26"/>
        </w:rPr>
        <w:t xml:space="preserve">тавлении </w:t>
      </w:r>
      <w:r w:rsidRPr="0048554D">
        <w:rPr>
          <w:sz w:val="26"/>
          <w:szCs w:val="26"/>
        </w:rPr>
        <w:t xml:space="preserve">местных бюджетов на очередной финансовый год и в ходе исполнения (при недостатке доходов) в соответствии </w:t>
      </w:r>
      <w:r w:rsidR="000C1F14" w:rsidRPr="0048554D">
        <w:rPr>
          <w:sz w:val="26"/>
          <w:szCs w:val="26"/>
        </w:rPr>
        <w:t>с решением Думы Нефтеюганского района от 27</w:t>
      </w:r>
      <w:r w:rsidR="00D23A8D">
        <w:rPr>
          <w:sz w:val="26"/>
          <w:szCs w:val="26"/>
        </w:rPr>
        <w:t>.11.</w:t>
      </w:r>
      <w:r w:rsidR="000C1F14" w:rsidRPr="0048554D">
        <w:rPr>
          <w:sz w:val="26"/>
          <w:szCs w:val="26"/>
        </w:rPr>
        <w:t xml:space="preserve">2019 № 434 «Об утверждении Порядка предоставления субвенций, субсидий и иных межбюджетных трансфертов </w:t>
      </w:r>
      <w:r w:rsidR="00D23A8D">
        <w:rPr>
          <w:sz w:val="26"/>
          <w:szCs w:val="26"/>
        </w:rPr>
        <w:br/>
      </w:r>
      <w:r w:rsidR="000C1F14" w:rsidRPr="0048554D">
        <w:rPr>
          <w:sz w:val="26"/>
          <w:szCs w:val="26"/>
        </w:rPr>
        <w:t xml:space="preserve">из бюджета Нефтеюганского района». </w:t>
      </w:r>
    </w:p>
    <w:p w14:paraId="52172A0E" w14:textId="77777777" w:rsidR="00883739" w:rsidRPr="0048554D" w:rsidRDefault="002E6A52" w:rsidP="005017B7">
      <w:pPr>
        <w:ind w:firstLine="709"/>
        <w:jc w:val="both"/>
        <w:rPr>
          <w:sz w:val="26"/>
          <w:szCs w:val="26"/>
        </w:rPr>
      </w:pPr>
      <w:r w:rsidRPr="0048554D">
        <w:rPr>
          <w:sz w:val="26"/>
          <w:szCs w:val="26"/>
        </w:rPr>
        <w:t>В соответствии со статьями 142.3, 142.4 Бюджетного кодекса Российской Федерации</w:t>
      </w:r>
      <w:r w:rsidR="00041BDB" w:rsidRPr="0048554D">
        <w:rPr>
          <w:sz w:val="26"/>
          <w:szCs w:val="26"/>
        </w:rPr>
        <w:t>,</w:t>
      </w:r>
      <w:r w:rsidRPr="0048554D">
        <w:rPr>
          <w:sz w:val="26"/>
          <w:szCs w:val="26"/>
        </w:rPr>
        <w:t xml:space="preserve"> решениями Думы Нефтеюганского района утверждены </w:t>
      </w:r>
      <w:r w:rsidRPr="0048554D">
        <w:rPr>
          <w:bCs/>
          <w:sz w:val="26"/>
          <w:szCs w:val="26"/>
        </w:rPr>
        <w:t>Порядки предоставления субсидий</w:t>
      </w:r>
      <w:r w:rsidR="00E92ACE" w:rsidRPr="0048554D">
        <w:rPr>
          <w:bCs/>
          <w:sz w:val="26"/>
          <w:szCs w:val="26"/>
        </w:rPr>
        <w:t xml:space="preserve"> </w:t>
      </w:r>
      <w:r w:rsidRPr="0048554D">
        <w:rPr>
          <w:bCs/>
          <w:sz w:val="26"/>
          <w:szCs w:val="26"/>
        </w:rPr>
        <w:t>и иных межбюджетных трансфертов бюджетам городского и сельских поселений, входящих в состав Нефтеюганского района, предоставляемых из бюджета Нефтеюганского района в рамках мероприятий</w:t>
      </w:r>
      <w:r w:rsidRPr="0048554D">
        <w:rPr>
          <w:sz w:val="26"/>
          <w:szCs w:val="26"/>
        </w:rPr>
        <w:t xml:space="preserve"> муниципальных программ Нефтеюганского района, а также непрограммных направлений расходов, в которых определены условия их предоставления бюджетам поселений.</w:t>
      </w:r>
    </w:p>
    <w:p w14:paraId="5DB544CF" w14:textId="77777777" w:rsidR="002276DF" w:rsidRPr="0048554D" w:rsidRDefault="00CA7464" w:rsidP="005017B7">
      <w:pPr>
        <w:ind w:firstLine="709"/>
        <w:jc w:val="both"/>
        <w:rPr>
          <w:sz w:val="26"/>
          <w:szCs w:val="26"/>
        </w:rPr>
      </w:pPr>
      <w:r w:rsidRPr="0048554D">
        <w:rPr>
          <w:sz w:val="26"/>
          <w:szCs w:val="26"/>
        </w:rPr>
        <w:lastRenderedPageBreak/>
        <w:t xml:space="preserve">В соответствии </w:t>
      </w:r>
      <w:r w:rsidR="008C6357" w:rsidRPr="0048554D">
        <w:rPr>
          <w:sz w:val="26"/>
          <w:szCs w:val="26"/>
        </w:rPr>
        <w:t>с</w:t>
      </w:r>
      <w:r w:rsidRPr="0048554D">
        <w:rPr>
          <w:sz w:val="26"/>
          <w:szCs w:val="26"/>
        </w:rPr>
        <w:t>о статьями 133, 140 Бюджетног</w:t>
      </w:r>
      <w:r w:rsidR="002276DF" w:rsidRPr="0048554D">
        <w:rPr>
          <w:sz w:val="26"/>
          <w:szCs w:val="26"/>
        </w:rPr>
        <w:t>о кодекса Российской Федерации из бюджета Нефтеюганского района предоставляются субвенции бюджетам городского и сельских поселений в случае наделения отдельными государственными полномочиями органов местного самоуправления поселений.</w:t>
      </w:r>
    </w:p>
    <w:p w14:paraId="0E1DA9D2" w14:textId="77777777" w:rsidR="00883739" w:rsidRPr="0048554D" w:rsidRDefault="000119AC" w:rsidP="005017B7">
      <w:pPr>
        <w:ind w:firstLine="709"/>
        <w:jc w:val="both"/>
        <w:rPr>
          <w:sz w:val="26"/>
          <w:szCs w:val="26"/>
        </w:rPr>
      </w:pPr>
      <w:r w:rsidRPr="0048554D">
        <w:rPr>
          <w:sz w:val="26"/>
          <w:szCs w:val="26"/>
        </w:rPr>
        <w:t>В рамках непрограммного направления расходов бюджетам поселений выделяются иные межбюджетные трансферты из средств резервного фонда администрации Нефтеюганского района в соответствии с порядком, утвержденным администрацией Нефтеюганского района.</w:t>
      </w:r>
    </w:p>
    <w:p w14:paraId="230890FE" w14:textId="2CE95003" w:rsidR="00A86D3A" w:rsidRPr="0048554D" w:rsidRDefault="005B4E1C" w:rsidP="005017B7">
      <w:pPr>
        <w:ind w:firstLine="709"/>
        <w:jc w:val="both"/>
        <w:rPr>
          <w:sz w:val="26"/>
          <w:szCs w:val="26"/>
        </w:rPr>
      </w:pPr>
      <w:r w:rsidRPr="0048554D">
        <w:rPr>
          <w:sz w:val="26"/>
          <w:szCs w:val="26"/>
        </w:rPr>
        <w:t xml:space="preserve">В целях поощрения органов местного самоуправления поселений Нефтеюганского района, достигших высоких показателей качества организации </w:t>
      </w:r>
      <w:r w:rsidR="00D23A8D">
        <w:rPr>
          <w:sz w:val="26"/>
          <w:szCs w:val="26"/>
        </w:rPr>
        <w:br/>
      </w:r>
      <w:r w:rsidRPr="0048554D">
        <w:rPr>
          <w:sz w:val="26"/>
          <w:szCs w:val="26"/>
        </w:rPr>
        <w:t>и осуществления бюджетного процесса</w:t>
      </w:r>
      <w:r w:rsidR="00120D8F" w:rsidRPr="0048554D">
        <w:rPr>
          <w:sz w:val="26"/>
          <w:szCs w:val="26"/>
        </w:rPr>
        <w:t xml:space="preserve">, будет продолжена практика предоставления бюджетам поселений </w:t>
      </w:r>
      <w:r w:rsidR="002032A0" w:rsidRPr="0048554D">
        <w:rPr>
          <w:sz w:val="26"/>
          <w:szCs w:val="26"/>
        </w:rPr>
        <w:t xml:space="preserve">из бюджета Нефтеюганского района </w:t>
      </w:r>
      <w:r w:rsidR="000D0BD9" w:rsidRPr="0048554D">
        <w:rPr>
          <w:sz w:val="26"/>
          <w:szCs w:val="26"/>
        </w:rPr>
        <w:t>стимулирующих</w:t>
      </w:r>
      <w:r w:rsidR="00120D8F" w:rsidRPr="0048554D">
        <w:rPr>
          <w:sz w:val="26"/>
          <w:szCs w:val="26"/>
        </w:rPr>
        <w:t xml:space="preserve"> трансфертов</w:t>
      </w:r>
      <w:r w:rsidR="000D0BD9" w:rsidRPr="0048554D">
        <w:rPr>
          <w:sz w:val="26"/>
          <w:szCs w:val="26"/>
        </w:rPr>
        <w:t xml:space="preserve">. </w:t>
      </w:r>
    </w:p>
    <w:p w14:paraId="1AAF207D" w14:textId="77777777" w:rsidR="00A86D3A" w:rsidRPr="0048554D" w:rsidRDefault="00A86D3A" w:rsidP="0048554D">
      <w:pPr>
        <w:tabs>
          <w:tab w:val="left" w:pos="709"/>
        </w:tabs>
        <w:autoSpaceDE w:val="0"/>
        <w:autoSpaceDN w:val="0"/>
        <w:adjustRightInd w:val="0"/>
        <w:jc w:val="center"/>
        <w:rPr>
          <w:bCs/>
          <w:sz w:val="26"/>
          <w:szCs w:val="26"/>
        </w:rPr>
      </w:pPr>
    </w:p>
    <w:p w14:paraId="41E22009" w14:textId="25CE1117" w:rsidR="00D652F6" w:rsidRPr="0048554D" w:rsidRDefault="00D652F6" w:rsidP="00D23A8D">
      <w:pPr>
        <w:tabs>
          <w:tab w:val="left" w:pos="709"/>
        </w:tabs>
        <w:autoSpaceDE w:val="0"/>
        <w:autoSpaceDN w:val="0"/>
        <w:adjustRightInd w:val="0"/>
        <w:jc w:val="center"/>
        <w:rPr>
          <w:bCs/>
          <w:sz w:val="26"/>
          <w:szCs w:val="26"/>
        </w:rPr>
      </w:pPr>
      <w:r w:rsidRPr="0048554D">
        <w:rPr>
          <w:bCs/>
          <w:sz w:val="26"/>
          <w:szCs w:val="26"/>
        </w:rPr>
        <w:t>Основные направления</w:t>
      </w:r>
      <w:r w:rsidR="00D23A8D">
        <w:rPr>
          <w:bCs/>
          <w:sz w:val="26"/>
          <w:szCs w:val="26"/>
        </w:rPr>
        <w:t xml:space="preserve"> </w:t>
      </w:r>
      <w:r w:rsidRPr="0048554D">
        <w:rPr>
          <w:bCs/>
          <w:sz w:val="26"/>
          <w:szCs w:val="26"/>
        </w:rPr>
        <w:t>долговой политики Нефтеюганского района</w:t>
      </w:r>
    </w:p>
    <w:p w14:paraId="1AF3E0D3" w14:textId="77777777" w:rsidR="00D652F6" w:rsidRPr="0048554D" w:rsidRDefault="00883739" w:rsidP="0048554D">
      <w:pPr>
        <w:autoSpaceDE w:val="0"/>
        <w:autoSpaceDN w:val="0"/>
        <w:adjustRightInd w:val="0"/>
        <w:jc w:val="center"/>
        <w:rPr>
          <w:bCs/>
          <w:sz w:val="26"/>
          <w:szCs w:val="26"/>
        </w:rPr>
      </w:pPr>
      <w:r w:rsidRPr="0048554D">
        <w:rPr>
          <w:bCs/>
          <w:sz w:val="26"/>
          <w:szCs w:val="26"/>
        </w:rPr>
        <w:t>на 2022 год и на плановый период 2023 и 2024</w:t>
      </w:r>
      <w:r w:rsidR="00D652F6" w:rsidRPr="0048554D">
        <w:rPr>
          <w:bCs/>
          <w:sz w:val="26"/>
          <w:szCs w:val="26"/>
        </w:rPr>
        <w:t xml:space="preserve"> годов</w:t>
      </w:r>
    </w:p>
    <w:p w14:paraId="1904B32E" w14:textId="77777777" w:rsidR="00D652F6" w:rsidRPr="00D23A8D" w:rsidRDefault="00D652F6" w:rsidP="0048554D">
      <w:pPr>
        <w:ind w:firstLine="709"/>
        <w:jc w:val="both"/>
        <w:rPr>
          <w:bCs/>
          <w:sz w:val="26"/>
          <w:szCs w:val="26"/>
        </w:rPr>
      </w:pPr>
    </w:p>
    <w:p w14:paraId="645AABD9" w14:textId="5A025775" w:rsidR="00E5036A" w:rsidRPr="0048554D" w:rsidRDefault="00E5036A" w:rsidP="0048554D">
      <w:pPr>
        <w:autoSpaceDE w:val="0"/>
        <w:autoSpaceDN w:val="0"/>
        <w:adjustRightInd w:val="0"/>
        <w:ind w:firstLine="709"/>
        <w:jc w:val="both"/>
        <w:rPr>
          <w:sz w:val="26"/>
          <w:szCs w:val="26"/>
        </w:rPr>
      </w:pPr>
      <w:r w:rsidRPr="0048554D">
        <w:rPr>
          <w:sz w:val="26"/>
          <w:szCs w:val="26"/>
        </w:rPr>
        <w:t xml:space="preserve">Долговая политика Нефтеюганского района определяет основные направления деятельности </w:t>
      </w:r>
      <w:r w:rsidR="001C0726" w:rsidRPr="0048554D">
        <w:rPr>
          <w:sz w:val="26"/>
          <w:szCs w:val="26"/>
        </w:rPr>
        <w:t>Нефтеюганского района</w:t>
      </w:r>
      <w:r w:rsidRPr="0048554D">
        <w:rPr>
          <w:sz w:val="26"/>
          <w:szCs w:val="26"/>
        </w:rPr>
        <w:t xml:space="preserve"> по управлению </w:t>
      </w:r>
      <w:r w:rsidR="001C0726" w:rsidRPr="0048554D">
        <w:rPr>
          <w:sz w:val="26"/>
          <w:szCs w:val="26"/>
        </w:rPr>
        <w:t xml:space="preserve">муниципальным </w:t>
      </w:r>
      <w:r w:rsidRPr="0048554D">
        <w:rPr>
          <w:sz w:val="26"/>
          <w:szCs w:val="26"/>
        </w:rPr>
        <w:t xml:space="preserve">долгом </w:t>
      </w:r>
      <w:r w:rsidR="001C0726" w:rsidRPr="0048554D">
        <w:rPr>
          <w:sz w:val="26"/>
          <w:szCs w:val="26"/>
        </w:rPr>
        <w:t xml:space="preserve">Нефтеюганского района </w:t>
      </w:r>
      <w:r w:rsidRPr="0048554D">
        <w:rPr>
          <w:sz w:val="26"/>
          <w:szCs w:val="26"/>
        </w:rPr>
        <w:t xml:space="preserve">в целях реализации ответственной долговой политики </w:t>
      </w:r>
      <w:r w:rsidR="00D23A8D">
        <w:rPr>
          <w:sz w:val="26"/>
          <w:szCs w:val="26"/>
        </w:rPr>
        <w:br/>
      </w:r>
      <w:r w:rsidRPr="0048554D">
        <w:rPr>
          <w:sz w:val="26"/>
          <w:szCs w:val="26"/>
        </w:rPr>
        <w:t xml:space="preserve">и повышения ее эффективности. Основные направления долговой политики </w:t>
      </w:r>
      <w:r w:rsidR="001C0726" w:rsidRPr="0048554D">
        <w:rPr>
          <w:sz w:val="26"/>
          <w:szCs w:val="26"/>
        </w:rPr>
        <w:t xml:space="preserve">Нефтеюганского района </w:t>
      </w:r>
      <w:r w:rsidRPr="0048554D">
        <w:rPr>
          <w:sz w:val="26"/>
          <w:szCs w:val="26"/>
        </w:rPr>
        <w:t>сформированы с учетом положений пункта 13 статьи 107.1 Бюджетного кодекса Российской Федерации.</w:t>
      </w:r>
    </w:p>
    <w:p w14:paraId="057F9042" w14:textId="77777777" w:rsidR="00944FA0" w:rsidRPr="0048554D" w:rsidRDefault="00944FA0" w:rsidP="0048554D">
      <w:pPr>
        <w:autoSpaceDE w:val="0"/>
        <w:autoSpaceDN w:val="0"/>
        <w:adjustRightInd w:val="0"/>
        <w:ind w:firstLine="709"/>
        <w:jc w:val="both"/>
        <w:rPr>
          <w:sz w:val="26"/>
          <w:szCs w:val="26"/>
        </w:rPr>
      </w:pPr>
    </w:p>
    <w:p w14:paraId="09CDE116" w14:textId="77777777" w:rsidR="00944FA0" w:rsidRPr="0048554D" w:rsidRDefault="00944FA0" w:rsidP="0048554D">
      <w:pPr>
        <w:autoSpaceDE w:val="0"/>
        <w:autoSpaceDN w:val="0"/>
        <w:adjustRightInd w:val="0"/>
        <w:ind w:firstLine="709"/>
        <w:jc w:val="center"/>
        <w:rPr>
          <w:sz w:val="26"/>
          <w:szCs w:val="26"/>
        </w:rPr>
      </w:pPr>
      <w:r w:rsidRPr="0048554D">
        <w:rPr>
          <w:sz w:val="26"/>
          <w:szCs w:val="26"/>
        </w:rPr>
        <w:t>Итоги реализации долговой политики Нефтеюганского района</w:t>
      </w:r>
    </w:p>
    <w:p w14:paraId="3A40C9CE" w14:textId="77777777" w:rsidR="00944FA0" w:rsidRPr="0048554D" w:rsidRDefault="00944FA0" w:rsidP="0048554D">
      <w:pPr>
        <w:autoSpaceDE w:val="0"/>
        <w:autoSpaceDN w:val="0"/>
        <w:adjustRightInd w:val="0"/>
        <w:ind w:firstLine="709"/>
        <w:jc w:val="center"/>
        <w:rPr>
          <w:sz w:val="26"/>
          <w:szCs w:val="26"/>
        </w:rPr>
      </w:pPr>
      <w:r w:rsidRPr="0048554D">
        <w:rPr>
          <w:sz w:val="26"/>
          <w:szCs w:val="26"/>
        </w:rPr>
        <w:t>в 2020-2021 годах</w:t>
      </w:r>
    </w:p>
    <w:p w14:paraId="628AC23E" w14:textId="77777777" w:rsidR="00944FA0" w:rsidRPr="0048554D" w:rsidRDefault="00944FA0" w:rsidP="0048554D">
      <w:pPr>
        <w:autoSpaceDE w:val="0"/>
        <w:autoSpaceDN w:val="0"/>
        <w:adjustRightInd w:val="0"/>
        <w:ind w:firstLine="709"/>
        <w:jc w:val="both"/>
        <w:rPr>
          <w:sz w:val="26"/>
          <w:szCs w:val="26"/>
        </w:rPr>
      </w:pPr>
    </w:p>
    <w:p w14:paraId="004ABFA3" w14:textId="359272E8" w:rsidR="00944FA0" w:rsidRPr="0048554D" w:rsidRDefault="00F665F6" w:rsidP="0048554D">
      <w:pPr>
        <w:autoSpaceDE w:val="0"/>
        <w:autoSpaceDN w:val="0"/>
        <w:adjustRightInd w:val="0"/>
        <w:ind w:firstLine="709"/>
        <w:jc w:val="both"/>
        <w:rPr>
          <w:sz w:val="26"/>
          <w:szCs w:val="26"/>
        </w:rPr>
      </w:pPr>
      <w:r w:rsidRPr="0048554D">
        <w:rPr>
          <w:sz w:val="26"/>
          <w:szCs w:val="26"/>
        </w:rPr>
        <w:t xml:space="preserve">Муниципальный </w:t>
      </w:r>
      <w:r w:rsidR="00944FA0" w:rsidRPr="0048554D">
        <w:rPr>
          <w:sz w:val="26"/>
          <w:szCs w:val="26"/>
        </w:rPr>
        <w:t xml:space="preserve">долг </w:t>
      </w:r>
      <w:r w:rsidRPr="0048554D">
        <w:rPr>
          <w:sz w:val="26"/>
          <w:szCs w:val="26"/>
        </w:rPr>
        <w:t xml:space="preserve">Нефтеюганского района </w:t>
      </w:r>
      <w:r w:rsidR="00944FA0" w:rsidRPr="0048554D">
        <w:rPr>
          <w:sz w:val="26"/>
          <w:szCs w:val="26"/>
        </w:rPr>
        <w:t xml:space="preserve">по состоянию на 1 января </w:t>
      </w:r>
      <w:r w:rsidR="00D23A8D">
        <w:rPr>
          <w:sz w:val="26"/>
          <w:szCs w:val="26"/>
        </w:rPr>
        <w:br/>
      </w:r>
      <w:r w:rsidR="00944FA0" w:rsidRPr="0048554D">
        <w:rPr>
          <w:sz w:val="26"/>
          <w:szCs w:val="26"/>
        </w:rPr>
        <w:t xml:space="preserve">2021 года </w:t>
      </w:r>
      <w:r w:rsidR="007521CD" w:rsidRPr="0048554D">
        <w:rPr>
          <w:sz w:val="26"/>
          <w:szCs w:val="26"/>
        </w:rPr>
        <w:t>составил 195 000</w:t>
      </w:r>
      <w:r w:rsidRPr="0048554D">
        <w:rPr>
          <w:sz w:val="26"/>
          <w:szCs w:val="26"/>
        </w:rPr>
        <w:t xml:space="preserve"> </w:t>
      </w:r>
      <w:r w:rsidR="00126341" w:rsidRPr="0048554D">
        <w:rPr>
          <w:sz w:val="26"/>
          <w:szCs w:val="26"/>
        </w:rPr>
        <w:t>тыс</w:t>
      </w:r>
      <w:r w:rsidR="00944FA0" w:rsidRPr="0048554D">
        <w:rPr>
          <w:sz w:val="26"/>
          <w:szCs w:val="26"/>
        </w:rPr>
        <w:t xml:space="preserve">. рублей или </w:t>
      </w:r>
      <w:r w:rsidR="00C20E9A" w:rsidRPr="0048554D">
        <w:rPr>
          <w:sz w:val="26"/>
          <w:szCs w:val="26"/>
        </w:rPr>
        <w:t>8,4</w:t>
      </w:r>
      <w:r w:rsidRPr="0048554D">
        <w:rPr>
          <w:sz w:val="26"/>
          <w:szCs w:val="26"/>
        </w:rPr>
        <w:t xml:space="preserve"> </w:t>
      </w:r>
      <w:r w:rsidR="00944FA0" w:rsidRPr="0048554D">
        <w:rPr>
          <w:sz w:val="26"/>
          <w:szCs w:val="26"/>
        </w:rPr>
        <w:t xml:space="preserve">процентов от доходов бюджета </w:t>
      </w:r>
      <w:r w:rsidRPr="0048554D">
        <w:rPr>
          <w:sz w:val="26"/>
          <w:szCs w:val="26"/>
        </w:rPr>
        <w:t>района</w:t>
      </w:r>
      <w:r w:rsidR="00944FA0" w:rsidRPr="0048554D">
        <w:rPr>
          <w:sz w:val="26"/>
          <w:szCs w:val="26"/>
        </w:rPr>
        <w:t xml:space="preserve"> без учета безвозмездных поступлений. </w:t>
      </w:r>
    </w:p>
    <w:p w14:paraId="4EA66E09" w14:textId="77777777" w:rsidR="00F2281D" w:rsidRPr="00502EE5" w:rsidRDefault="00F2281D" w:rsidP="00F132D0">
      <w:pPr>
        <w:autoSpaceDE w:val="0"/>
        <w:autoSpaceDN w:val="0"/>
        <w:adjustRightInd w:val="0"/>
        <w:ind w:firstLine="709"/>
        <w:jc w:val="both"/>
        <w:rPr>
          <w:sz w:val="26"/>
          <w:szCs w:val="26"/>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3606"/>
        <w:gridCol w:w="1843"/>
        <w:gridCol w:w="2268"/>
        <w:gridCol w:w="2268"/>
      </w:tblGrid>
      <w:tr w:rsidR="00DB480A" w:rsidRPr="00502EE5" w14:paraId="27527AD7" w14:textId="77777777" w:rsidTr="00D23A8D">
        <w:tc>
          <w:tcPr>
            <w:tcW w:w="3606" w:type="dxa"/>
            <w:tcBorders>
              <w:top w:val="single" w:sz="4" w:space="0" w:color="auto"/>
              <w:left w:val="single" w:sz="4" w:space="0" w:color="auto"/>
              <w:bottom w:val="single" w:sz="4" w:space="0" w:color="auto"/>
              <w:right w:val="single" w:sz="4" w:space="0" w:color="auto"/>
            </w:tcBorders>
            <w:vAlign w:val="center"/>
          </w:tcPr>
          <w:p w14:paraId="61D83459" w14:textId="77777777" w:rsidR="00DB480A" w:rsidRPr="00502EE5" w:rsidRDefault="00DB480A" w:rsidP="00D23A8D">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Вид долгового обязательства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3E5D23D5" w14:textId="77777777" w:rsidR="00DB480A" w:rsidRPr="00502EE5" w:rsidRDefault="00DB480A" w:rsidP="00D23A8D">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Валюта обязательства</w:t>
            </w:r>
          </w:p>
        </w:tc>
        <w:tc>
          <w:tcPr>
            <w:tcW w:w="2268" w:type="dxa"/>
            <w:tcBorders>
              <w:top w:val="single" w:sz="4" w:space="0" w:color="auto"/>
              <w:left w:val="single" w:sz="4" w:space="0" w:color="auto"/>
              <w:bottom w:val="single" w:sz="4" w:space="0" w:color="auto"/>
              <w:right w:val="single" w:sz="4" w:space="0" w:color="auto"/>
            </w:tcBorders>
            <w:vAlign w:val="center"/>
          </w:tcPr>
          <w:p w14:paraId="163472A1" w14:textId="77777777" w:rsidR="00DB480A" w:rsidRPr="00502EE5" w:rsidRDefault="00DB480A" w:rsidP="00D23A8D">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Муниципальный долг на 01.01.2020</w:t>
            </w:r>
          </w:p>
        </w:tc>
        <w:tc>
          <w:tcPr>
            <w:tcW w:w="2268" w:type="dxa"/>
            <w:tcBorders>
              <w:top w:val="single" w:sz="4" w:space="0" w:color="auto"/>
              <w:left w:val="single" w:sz="4" w:space="0" w:color="auto"/>
              <w:bottom w:val="single" w:sz="4" w:space="0" w:color="auto"/>
              <w:right w:val="single" w:sz="4" w:space="0" w:color="auto"/>
            </w:tcBorders>
            <w:vAlign w:val="center"/>
          </w:tcPr>
          <w:p w14:paraId="751E5291" w14:textId="77777777" w:rsidR="00DB480A" w:rsidRPr="00502EE5" w:rsidRDefault="00DB480A" w:rsidP="00D23A8D">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Муниципальный долг на 01.01.2021</w:t>
            </w:r>
          </w:p>
        </w:tc>
      </w:tr>
    </w:tbl>
    <w:p w14:paraId="3852674D" w14:textId="77777777" w:rsidR="00D23A8D" w:rsidRPr="00D23A8D" w:rsidRDefault="00D23A8D">
      <w:pPr>
        <w:rPr>
          <w:sz w:val="2"/>
          <w:szCs w:val="2"/>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3606"/>
        <w:gridCol w:w="1843"/>
        <w:gridCol w:w="2268"/>
        <w:gridCol w:w="2268"/>
      </w:tblGrid>
      <w:tr w:rsidR="00DB480A" w:rsidRPr="00502EE5" w14:paraId="7160E714" w14:textId="77777777" w:rsidTr="00D23A8D">
        <w:trPr>
          <w:trHeight w:val="257"/>
          <w:tblHeader/>
        </w:trPr>
        <w:tc>
          <w:tcPr>
            <w:tcW w:w="3606" w:type="dxa"/>
            <w:tcBorders>
              <w:top w:val="single" w:sz="4" w:space="0" w:color="auto"/>
              <w:left w:val="single" w:sz="4" w:space="0" w:color="auto"/>
              <w:bottom w:val="single" w:sz="4" w:space="0" w:color="auto"/>
              <w:right w:val="single" w:sz="4" w:space="0" w:color="auto"/>
            </w:tcBorders>
          </w:tcPr>
          <w:p w14:paraId="223F4ED1" w14:textId="77777777" w:rsidR="00DB480A" w:rsidRPr="00502EE5" w:rsidRDefault="00DB480A" w:rsidP="00E31D4F">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1</w:t>
            </w:r>
          </w:p>
        </w:tc>
        <w:tc>
          <w:tcPr>
            <w:tcW w:w="1843" w:type="dxa"/>
            <w:tcBorders>
              <w:top w:val="single" w:sz="4" w:space="0" w:color="auto"/>
              <w:left w:val="single" w:sz="4" w:space="0" w:color="auto"/>
              <w:bottom w:val="single" w:sz="4" w:space="0" w:color="auto"/>
              <w:right w:val="single" w:sz="4" w:space="0" w:color="auto"/>
            </w:tcBorders>
          </w:tcPr>
          <w:p w14:paraId="71BF710E" w14:textId="77777777" w:rsidR="00DB480A" w:rsidRPr="00502EE5" w:rsidRDefault="00DB480A" w:rsidP="00E31D4F">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2</w:t>
            </w:r>
          </w:p>
        </w:tc>
        <w:tc>
          <w:tcPr>
            <w:tcW w:w="2268" w:type="dxa"/>
            <w:tcBorders>
              <w:top w:val="single" w:sz="4" w:space="0" w:color="auto"/>
              <w:left w:val="single" w:sz="4" w:space="0" w:color="auto"/>
              <w:bottom w:val="single" w:sz="4" w:space="0" w:color="auto"/>
              <w:right w:val="single" w:sz="4" w:space="0" w:color="auto"/>
            </w:tcBorders>
          </w:tcPr>
          <w:p w14:paraId="58610AB7" w14:textId="77777777" w:rsidR="00DB480A" w:rsidRPr="00502EE5" w:rsidRDefault="00DB480A" w:rsidP="00E31D4F">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3</w:t>
            </w:r>
          </w:p>
        </w:tc>
        <w:tc>
          <w:tcPr>
            <w:tcW w:w="2268" w:type="dxa"/>
            <w:tcBorders>
              <w:top w:val="single" w:sz="4" w:space="0" w:color="auto"/>
              <w:left w:val="single" w:sz="4" w:space="0" w:color="auto"/>
              <w:bottom w:val="single" w:sz="4" w:space="0" w:color="auto"/>
              <w:right w:val="single" w:sz="4" w:space="0" w:color="auto"/>
            </w:tcBorders>
          </w:tcPr>
          <w:p w14:paraId="1DE4E639" w14:textId="77777777" w:rsidR="00DB480A" w:rsidRPr="00502EE5" w:rsidRDefault="00DB480A" w:rsidP="00E31D4F">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4</w:t>
            </w:r>
          </w:p>
        </w:tc>
      </w:tr>
      <w:tr w:rsidR="00DB480A" w:rsidRPr="00502EE5" w14:paraId="2B91A422" w14:textId="77777777" w:rsidTr="00D23A8D">
        <w:tc>
          <w:tcPr>
            <w:tcW w:w="3606" w:type="dxa"/>
            <w:tcBorders>
              <w:top w:val="single" w:sz="4" w:space="0" w:color="auto"/>
              <w:left w:val="single" w:sz="4" w:space="0" w:color="auto"/>
              <w:bottom w:val="single" w:sz="4" w:space="0" w:color="auto"/>
              <w:right w:val="single" w:sz="4" w:space="0" w:color="auto"/>
            </w:tcBorders>
          </w:tcPr>
          <w:p w14:paraId="2D8DEA52" w14:textId="77777777" w:rsidR="00DB480A" w:rsidRPr="00502EE5" w:rsidRDefault="00DB480A" w:rsidP="00D23A8D">
            <w:pPr>
              <w:tabs>
                <w:tab w:val="left" w:pos="426"/>
                <w:tab w:val="left" w:pos="570"/>
              </w:tabs>
              <w:autoSpaceDE w:val="0"/>
              <w:autoSpaceDN w:val="0"/>
              <w:adjustRightInd w:val="0"/>
              <w:rPr>
                <w:rFonts w:eastAsiaTheme="minorHAnsi"/>
                <w:sz w:val="26"/>
                <w:szCs w:val="26"/>
                <w:lang w:eastAsia="en-US"/>
              </w:rPr>
            </w:pPr>
            <w:r w:rsidRPr="00502EE5">
              <w:rPr>
                <w:rFonts w:eastAsiaTheme="minorHAnsi"/>
                <w:bCs/>
                <w:sz w:val="26"/>
                <w:szCs w:val="26"/>
                <w:lang w:eastAsia="en-US"/>
              </w:rPr>
              <w:t xml:space="preserve">1. Кредиты кредитных организаций </w:t>
            </w:r>
            <w:r w:rsidRPr="00502EE5">
              <w:rPr>
                <w:rFonts w:eastAsiaTheme="minorHAnsi"/>
                <w:sz w:val="26"/>
                <w:szCs w:val="26"/>
                <w:lang w:eastAsia="en-US"/>
              </w:rPr>
              <w:t>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38630F9A" w14:textId="77777777" w:rsidR="00DB480A" w:rsidRPr="00502EE5" w:rsidRDefault="00126341" w:rsidP="00D23A8D">
            <w:pPr>
              <w:autoSpaceDE w:val="0"/>
              <w:autoSpaceDN w:val="0"/>
              <w:adjustRightInd w:val="0"/>
              <w:jc w:val="center"/>
              <w:rPr>
                <w:rFonts w:eastAsiaTheme="minorHAnsi"/>
                <w:bCs/>
                <w:sz w:val="26"/>
                <w:szCs w:val="26"/>
                <w:lang w:eastAsia="en-US"/>
              </w:rPr>
            </w:pPr>
            <w:proofErr w:type="spellStart"/>
            <w:r w:rsidRPr="00502EE5">
              <w:rPr>
                <w:rFonts w:eastAsiaTheme="minorHAnsi"/>
                <w:bCs/>
                <w:sz w:val="26"/>
                <w:szCs w:val="26"/>
                <w:lang w:eastAsia="en-US"/>
              </w:rPr>
              <w:t>тыс.</w:t>
            </w:r>
            <w:r w:rsidR="00DB480A" w:rsidRPr="00502EE5">
              <w:rPr>
                <w:rFonts w:eastAsiaTheme="minorHAnsi"/>
                <w:bCs/>
                <w:sz w:val="26"/>
                <w:szCs w:val="26"/>
                <w:lang w:eastAsia="en-US"/>
              </w:rPr>
              <w:t>руб</w:t>
            </w:r>
            <w:proofErr w:type="spellEnd"/>
            <w:r w:rsidR="00DB480A" w:rsidRPr="00502EE5">
              <w:rPr>
                <w:rFonts w:eastAsiaTheme="minorHAnsi"/>
                <w:bCs/>
                <w:sz w:val="26"/>
                <w:szCs w:val="2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4B5A492E" w14:textId="77777777" w:rsidR="00DB480A" w:rsidRPr="00502EE5" w:rsidRDefault="00DB480A" w:rsidP="00D23A8D">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tcPr>
          <w:p w14:paraId="61B6596D" w14:textId="77777777" w:rsidR="00DB480A" w:rsidRPr="00502EE5" w:rsidRDefault="00DB480A" w:rsidP="00D23A8D">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0,00</w:t>
            </w:r>
          </w:p>
        </w:tc>
      </w:tr>
      <w:tr w:rsidR="00DB480A" w:rsidRPr="00502EE5" w14:paraId="256E5E1E" w14:textId="77777777" w:rsidTr="00D23A8D">
        <w:tc>
          <w:tcPr>
            <w:tcW w:w="3606" w:type="dxa"/>
            <w:tcBorders>
              <w:top w:val="single" w:sz="4" w:space="0" w:color="auto"/>
              <w:left w:val="single" w:sz="4" w:space="0" w:color="auto"/>
              <w:bottom w:val="single" w:sz="4" w:space="0" w:color="auto"/>
              <w:right w:val="single" w:sz="4" w:space="0" w:color="auto"/>
            </w:tcBorders>
          </w:tcPr>
          <w:p w14:paraId="0D5277A8" w14:textId="109710C9" w:rsidR="00DB480A" w:rsidRPr="00502EE5" w:rsidRDefault="00DB480A" w:rsidP="00D23A8D">
            <w:pPr>
              <w:autoSpaceDE w:val="0"/>
              <w:autoSpaceDN w:val="0"/>
              <w:adjustRightInd w:val="0"/>
              <w:rPr>
                <w:rFonts w:eastAsiaTheme="minorHAnsi"/>
                <w:sz w:val="26"/>
                <w:szCs w:val="26"/>
                <w:lang w:eastAsia="en-US"/>
              </w:rPr>
            </w:pPr>
            <w:r w:rsidRPr="00502EE5">
              <w:rPr>
                <w:rFonts w:eastAsiaTheme="minorHAnsi"/>
                <w:bCs/>
                <w:sz w:val="26"/>
                <w:szCs w:val="26"/>
                <w:lang w:eastAsia="en-US"/>
              </w:rPr>
              <w:t xml:space="preserve">2. </w:t>
            </w:r>
            <w:r w:rsidRPr="00502EE5">
              <w:rPr>
                <w:rFonts w:eastAsiaTheme="minorHAnsi"/>
                <w:sz w:val="26"/>
                <w:szCs w:val="26"/>
                <w:lang w:eastAsia="en-US"/>
              </w:rPr>
              <w:t xml:space="preserve">Бюджетные кредиты </w:t>
            </w:r>
            <w:r w:rsidR="00D23A8D">
              <w:rPr>
                <w:rFonts w:eastAsiaTheme="minorHAnsi"/>
                <w:sz w:val="26"/>
                <w:szCs w:val="26"/>
                <w:lang w:eastAsia="en-US"/>
              </w:rPr>
              <w:br/>
            </w:r>
            <w:r w:rsidRPr="00502EE5">
              <w:rPr>
                <w:rFonts w:eastAsiaTheme="minorHAnsi"/>
                <w:sz w:val="26"/>
                <w:szCs w:val="26"/>
                <w:lang w:eastAsia="en-US"/>
              </w:rPr>
              <w:t>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2FC53090" w14:textId="77777777" w:rsidR="00DB480A" w:rsidRPr="00502EE5" w:rsidRDefault="00126341" w:rsidP="00D23A8D">
            <w:pPr>
              <w:autoSpaceDE w:val="0"/>
              <w:autoSpaceDN w:val="0"/>
              <w:adjustRightInd w:val="0"/>
              <w:jc w:val="center"/>
              <w:rPr>
                <w:rFonts w:eastAsiaTheme="minorHAnsi"/>
                <w:bCs/>
                <w:sz w:val="26"/>
                <w:szCs w:val="26"/>
                <w:lang w:eastAsia="en-US"/>
              </w:rPr>
            </w:pPr>
            <w:proofErr w:type="spellStart"/>
            <w:proofErr w:type="gramStart"/>
            <w:r w:rsidRPr="00502EE5">
              <w:rPr>
                <w:rFonts w:eastAsiaTheme="minorHAnsi"/>
                <w:bCs/>
                <w:sz w:val="26"/>
                <w:szCs w:val="26"/>
                <w:lang w:eastAsia="en-US"/>
              </w:rPr>
              <w:t>тыс.руб</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vAlign w:val="center"/>
          </w:tcPr>
          <w:p w14:paraId="3AE4D78F" w14:textId="77777777" w:rsidR="00DB480A" w:rsidRPr="00502EE5" w:rsidRDefault="00DB480A" w:rsidP="00D23A8D">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tcPr>
          <w:p w14:paraId="782E5B38" w14:textId="77777777" w:rsidR="00DB480A" w:rsidRPr="00502EE5" w:rsidRDefault="00A55493" w:rsidP="00D23A8D">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195 000,00</w:t>
            </w:r>
          </w:p>
        </w:tc>
      </w:tr>
      <w:tr w:rsidR="00DB480A" w:rsidRPr="00502EE5" w14:paraId="5B01D5BD" w14:textId="77777777" w:rsidTr="00D23A8D">
        <w:tc>
          <w:tcPr>
            <w:tcW w:w="3606" w:type="dxa"/>
            <w:tcBorders>
              <w:top w:val="single" w:sz="4" w:space="0" w:color="auto"/>
              <w:left w:val="single" w:sz="4" w:space="0" w:color="auto"/>
              <w:bottom w:val="single" w:sz="4" w:space="0" w:color="auto"/>
              <w:right w:val="single" w:sz="4" w:space="0" w:color="auto"/>
            </w:tcBorders>
          </w:tcPr>
          <w:p w14:paraId="161D7899" w14:textId="77777777" w:rsidR="00DB480A" w:rsidRPr="00502EE5" w:rsidRDefault="00DB480A" w:rsidP="00D23A8D">
            <w:pPr>
              <w:autoSpaceDE w:val="0"/>
              <w:autoSpaceDN w:val="0"/>
              <w:adjustRightInd w:val="0"/>
              <w:rPr>
                <w:rFonts w:eastAsiaTheme="minorHAnsi"/>
                <w:bCs/>
                <w:sz w:val="26"/>
                <w:szCs w:val="26"/>
                <w:lang w:eastAsia="en-US"/>
              </w:rPr>
            </w:pPr>
            <w:r w:rsidRPr="00502EE5">
              <w:rPr>
                <w:rFonts w:eastAsiaTheme="minorHAnsi"/>
                <w:bCs/>
                <w:sz w:val="26"/>
                <w:szCs w:val="26"/>
                <w:lang w:eastAsia="en-US"/>
              </w:rPr>
              <w:t>3. Муниципальные займы, осуществляемые путём выпуска ценных бумаг</w:t>
            </w:r>
          </w:p>
        </w:tc>
        <w:tc>
          <w:tcPr>
            <w:tcW w:w="1843" w:type="dxa"/>
            <w:tcBorders>
              <w:top w:val="single" w:sz="4" w:space="0" w:color="auto"/>
              <w:left w:val="single" w:sz="4" w:space="0" w:color="auto"/>
              <w:bottom w:val="single" w:sz="4" w:space="0" w:color="auto"/>
              <w:right w:val="single" w:sz="4" w:space="0" w:color="auto"/>
            </w:tcBorders>
            <w:vAlign w:val="center"/>
          </w:tcPr>
          <w:p w14:paraId="03A834F1" w14:textId="77777777" w:rsidR="00DB480A" w:rsidRPr="00502EE5" w:rsidRDefault="00126341" w:rsidP="00D23A8D">
            <w:pPr>
              <w:autoSpaceDE w:val="0"/>
              <w:autoSpaceDN w:val="0"/>
              <w:adjustRightInd w:val="0"/>
              <w:jc w:val="center"/>
              <w:rPr>
                <w:rFonts w:eastAsiaTheme="minorHAnsi"/>
                <w:bCs/>
                <w:sz w:val="26"/>
                <w:szCs w:val="26"/>
                <w:lang w:eastAsia="en-US"/>
              </w:rPr>
            </w:pPr>
            <w:proofErr w:type="spellStart"/>
            <w:proofErr w:type="gramStart"/>
            <w:r w:rsidRPr="00502EE5">
              <w:rPr>
                <w:rFonts w:eastAsiaTheme="minorHAnsi"/>
                <w:bCs/>
                <w:sz w:val="26"/>
                <w:szCs w:val="26"/>
                <w:lang w:eastAsia="en-US"/>
              </w:rPr>
              <w:t>тыс.руб</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vAlign w:val="center"/>
          </w:tcPr>
          <w:p w14:paraId="6703AD3B" w14:textId="77777777" w:rsidR="00DB480A" w:rsidRPr="00502EE5" w:rsidRDefault="00DB480A" w:rsidP="00D23A8D">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tcPr>
          <w:p w14:paraId="1319ACAB" w14:textId="77777777" w:rsidR="00DB480A" w:rsidRPr="00502EE5" w:rsidRDefault="00DB480A" w:rsidP="00D23A8D">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0,00</w:t>
            </w:r>
          </w:p>
        </w:tc>
      </w:tr>
      <w:tr w:rsidR="00DB480A" w:rsidRPr="00502EE5" w14:paraId="048359DF" w14:textId="77777777" w:rsidTr="00D23A8D">
        <w:tc>
          <w:tcPr>
            <w:tcW w:w="3606" w:type="dxa"/>
            <w:tcBorders>
              <w:top w:val="single" w:sz="4" w:space="0" w:color="auto"/>
              <w:left w:val="single" w:sz="4" w:space="0" w:color="auto"/>
              <w:bottom w:val="single" w:sz="4" w:space="0" w:color="auto"/>
              <w:right w:val="single" w:sz="4" w:space="0" w:color="auto"/>
            </w:tcBorders>
          </w:tcPr>
          <w:p w14:paraId="7071A7A6" w14:textId="77777777" w:rsidR="00DB480A" w:rsidRPr="00502EE5" w:rsidRDefault="00DB480A" w:rsidP="00D23A8D">
            <w:pPr>
              <w:autoSpaceDE w:val="0"/>
              <w:autoSpaceDN w:val="0"/>
              <w:adjustRightInd w:val="0"/>
              <w:rPr>
                <w:rFonts w:eastAsiaTheme="minorHAnsi"/>
                <w:bCs/>
                <w:sz w:val="26"/>
                <w:szCs w:val="26"/>
                <w:lang w:eastAsia="en-US"/>
              </w:rPr>
            </w:pPr>
            <w:r w:rsidRPr="00502EE5">
              <w:rPr>
                <w:rFonts w:eastAsiaTheme="minorHAnsi"/>
                <w:bCs/>
                <w:sz w:val="26"/>
                <w:szCs w:val="26"/>
                <w:lang w:eastAsia="en-US"/>
              </w:rPr>
              <w:lastRenderedPageBreak/>
              <w:t xml:space="preserve">4. Муниципальные гарантии </w:t>
            </w:r>
          </w:p>
        </w:tc>
        <w:tc>
          <w:tcPr>
            <w:tcW w:w="1843" w:type="dxa"/>
            <w:tcBorders>
              <w:top w:val="single" w:sz="4" w:space="0" w:color="auto"/>
              <w:left w:val="single" w:sz="4" w:space="0" w:color="auto"/>
              <w:bottom w:val="single" w:sz="4" w:space="0" w:color="auto"/>
              <w:right w:val="single" w:sz="4" w:space="0" w:color="auto"/>
            </w:tcBorders>
            <w:vAlign w:val="center"/>
          </w:tcPr>
          <w:p w14:paraId="53396C09" w14:textId="77777777" w:rsidR="00DB480A" w:rsidRPr="00502EE5" w:rsidRDefault="00126341" w:rsidP="00D23A8D">
            <w:pPr>
              <w:autoSpaceDE w:val="0"/>
              <w:autoSpaceDN w:val="0"/>
              <w:adjustRightInd w:val="0"/>
              <w:jc w:val="center"/>
              <w:rPr>
                <w:rFonts w:eastAsiaTheme="minorHAnsi"/>
                <w:bCs/>
                <w:sz w:val="26"/>
                <w:szCs w:val="26"/>
                <w:lang w:eastAsia="en-US"/>
              </w:rPr>
            </w:pPr>
            <w:proofErr w:type="spellStart"/>
            <w:proofErr w:type="gramStart"/>
            <w:r w:rsidRPr="00502EE5">
              <w:rPr>
                <w:rFonts w:eastAsiaTheme="minorHAnsi"/>
                <w:bCs/>
                <w:sz w:val="26"/>
                <w:szCs w:val="26"/>
                <w:lang w:eastAsia="en-US"/>
              </w:rPr>
              <w:t>тыс.руб</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vAlign w:val="center"/>
          </w:tcPr>
          <w:p w14:paraId="5CF2824A" w14:textId="77777777" w:rsidR="00DB480A" w:rsidRPr="00502EE5" w:rsidRDefault="00DB480A" w:rsidP="00D23A8D">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tcPr>
          <w:p w14:paraId="5E7D35BC" w14:textId="77777777" w:rsidR="00DB480A" w:rsidRPr="00502EE5" w:rsidRDefault="00DB480A" w:rsidP="00D23A8D">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0,00</w:t>
            </w:r>
          </w:p>
        </w:tc>
      </w:tr>
      <w:tr w:rsidR="00DB480A" w:rsidRPr="00502EE5" w14:paraId="63C9DB17" w14:textId="77777777" w:rsidTr="00D23A8D">
        <w:tc>
          <w:tcPr>
            <w:tcW w:w="3606" w:type="dxa"/>
            <w:tcBorders>
              <w:top w:val="single" w:sz="4" w:space="0" w:color="auto"/>
              <w:left w:val="single" w:sz="4" w:space="0" w:color="auto"/>
              <w:bottom w:val="single" w:sz="4" w:space="0" w:color="auto"/>
              <w:right w:val="single" w:sz="4" w:space="0" w:color="auto"/>
            </w:tcBorders>
          </w:tcPr>
          <w:p w14:paraId="3E1B7B0E" w14:textId="77777777" w:rsidR="00DB480A" w:rsidRPr="00502EE5" w:rsidRDefault="00DB480A" w:rsidP="00D23A8D">
            <w:pPr>
              <w:autoSpaceDE w:val="0"/>
              <w:autoSpaceDN w:val="0"/>
              <w:adjustRightInd w:val="0"/>
              <w:rPr>
                <w:rFonts w:eastAsiaTheme="minorHAnsi"/>
                <w:bCs/>
                <w:sz w:val="26"/>
                <w:szCs w:val="26"/>
                <w:lang w:eastAsia="en-US"/>
              </w:rPr>
            </w:pPr>
            <w:r w:rsidRPr="00502EE5">
              <w:rPr>
                <w:rFonts w:eastAsiaTheme="minorHAnsi"/>
                <w:bCs/>
                <w:sz w:val="26"/>
                <w:szCs w:val="26"/>
                <w:lang w:eastAsia="en-US"/>
              </w:rPr>
              <w:t>Всего по долговым обязательствам</w:t>
            </w:r>
          </w:p>
        </w:tc>
        <w:tc>
          <w:tcPr>
            <w:tcW w:w="1843" w:type="dxa"/>
            <w:tcBorders>
              <w:top w:val="single" w:sz="4" w:space="0" w:color="auto"/>
              <w:left w:val="single" w:sz="4" w:space="0" w:color="auto"/>
              <w:bottom w:val="single" w:sz="4" w:space="0" w:color="auto"/>
              <w:right w:val="single" w:sz="4" w:space="0" w:color="auto"/>
            </w:tcBorders>
            <w:vAlign w:val="center"/>
          </w:tcPr>
          <w:p w14:paraId="3F4CA705" w14:textId="77777777" w:rsidR="00DB480A" w:rsidRPr="00502EE5" w:rsidRDefault="00126341" w:rsidP="00D23A8D">
            <w:pPr>
              <w:autoSpaceDE w:val="0"/>
              <w:autoSpaceDN w:val="0"/>
              <w:adjustRightInd w:val="0"/>
              <w:jc w:val="center"/>
              <w:rPr>
                <w:rFonts w:eastAsiaTheme="minorHAnsi"/>
                <w:bCs/>
                <w:sz w:val="26"/>
                <w:szCs w:val="26"/>
                <w:lang w:eastAsia="en-US"/>
              </w:rPr>
            </w:pPr>
            <w:proofErr w:type="spellStart"/>
            <w:proofErr w:type="gramStart"/>
            <w:r w:rsidRPr="00502EE5">
              <w:rPr>
                <w:rFonts w:eastAsiaTheme="minorHAnsi"/>
                <w:bCs/>
                <w:sz w:val="26"/>
                <w:szCs w:val="26"/>
                <w:lang w:eastAsia="en-US"/>
              </w:rPr>
              <w:t>тыс.руб</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vAlign w:val="center"/>
          </w:tcPr>
          <w:p w14:paraId="7AB049F9" w14:textId="77777777" w:rsidR="00DB480A" w:rsidRPr="00502EE5" w:rsidRDefault="00DB480A" w:rsidP="00D23A8D">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tcPr>
          <w:p w14:paraId="5812C985" w14:textId="77777777" w:rsidR="00DB480A" w:rsidRPr="00502EE5" w:rsidRDefault="00A55493" w:rsidP="00D23A8D">
            <w:pPr>
              <w:autoSpaceDE w:val="0"/>
              <w:autoSpaceDN w:val="0"/>
              <w:adjustRightInd w:val="0"/>
              <w:jc w:val="center"/>
              <w:rPr>
                <w:rFonts w:eastAsiaTheme="minorHAnsi"/>
                <w:bCs/>
                <w:sz w:val="26"/>
                <w:szCs w:val="26"/>
                <w:lang w:eastAsia="en-US"/>
              </w:rPr>
            </w:pPr>
            <w:r w:rsidRPr="00502EE5">
              <w:rPr>
                <w:rFonts w:eastAsiaTheme="minorHAnsi"/>
                <w:bCs/>
                <w:sz w:val="26"/>
                <w:szCs w:val="26"/>
                <w:lang w:eastAsia="en-US"/>
              </w:rPr>
              <w:t>195 000</w:t>
            </w:r>
            <w:r w:rsidR="00DB480A" w:rsidRPr="00502EE5">
              <w:rPr>
                <w:rFonts w:eastAsiaTheme="minorHAnsi"/>
                <w:bCs/>
                <w:sz w:val="26"/>
                <w:szCs w:val="26"/>
                <w:lang w:eastAsia="en-US"/>
              </w:rPr>
              <w:t>,00</w:t>
            </w:r>
          </w:p>
        </w:tc>
      </w:tr>
    </w:tbl>
    <w:p w14:paraId="51E6F126" w14:textId="77777777" w:rsidR="00DB480A" w:rsidRPr="00502EE5" w:rsidRDefault="00DB480A" w:rsidP="00F132D0">
      <w:pPr>
        <w:autoSpaceDE w:val="0"/>
        <w:autoSpaceDN w:val="0"/>
        <w:adjustRightInd w:val="0"/>
        <w:spacing w:line="276" w:lineRule="auto"/>
        <w:ind w:firstLine="709"/>
        <w:jc w:val="both"/>
        <w:rPr>
          <w:sz w:val="26"/>
          <w:szCs w:val="26"/>
        </w:rPr>
      </w:pPr>
    </w:p>
    <w:p w14:paraId="23BE18F2" w14:textId="77777777" w:rsidR="00944FA0" w:rsidRPr="0048554D" w:rsidRDefault="00F2281D" w:rsidP="0048554D">
      <w:pPr>
        <w:autoSpaceDE w:val="0"/>
        <w:autoSpaceDN w:val="0"/>
        <w:adjustRightInd w:val="0"/>
        <w:ind w:firstLine="709"/>
        <w:jc w:val="both"/>
        <w:rPr>
          <w:sz w:val="26"/>
          <w:szCs w:val="26"/>
        </w:rPr>
      </w:pPr>
      <w:r w:rsidRPr="0048554D">
        <w:rPr>
          <w:sz w:val="26"/>
          <w:szCs w:val="26"/>
        </w:rPr>
        <w:t xml:space="preserve">Муниципальные </w:t>
      </w:r>
      <w:r w:rsidR="00944FA0" w:rsidRPr="0048554D">
        <w:rPr>
          <w:sz w:val="26"/>
          <w:szCs w:val="26"/>
        </w:rPr>
        <w:t>заимствования в 202</w:t>
      </w:r>
      <w:r w:rsidRPr="0048554D">
        <w:rPr>
          <w:sz w:val="26"/>
          <w:szCs w:val="26"/>
        </w:rPr>
        <w:t>1</w:t>
      </w:r>
      <w:r w:rsidR="00944FA0" w:rsidRPr="0048554D">
        <w:rPr>
          <w:sz w:val="26"/>
          <w:szCs w:val="26"/>
        </w:rPr>
        <w:t xml:space="preserve"> году не осуществлялись.</w:t>
      </w:r>
    </w:p>
    <w:p w14:paraId="4ECFC318" w14:textId="433BCF26" w:rsidR="00944FA0" w:rsidRPr="0048554D" w:rsidRDefault="00944FA0" w:rsidP="0048554D">
      <w:pPr>
        <w:autoSpaceDE w:val="0"/>
        <w:autoSpaceDN w:val="0"/>
        <w:adjustRightInd w:val="0"/>
        <w:ind w:firstLine="709"/>
        <w:jc w:val="both"/>
        <w:rPr>
          <w:sz w:val="26"/>
          <w:szCs w:val="26"/>
        </w:rPr>
      </w:pPr>
      <w:r w:rsidRPr="0048554D">
        <w:rPr>
          <w:sz w:val="26"/>
          <w:szCs w:val="26"/>
        </w:rPr>
        <w:t xml:space="preserve">Расходы на обслуживание долговых обязательств </w:t>
      </w:r>
      <w:r w:rsidR="003D13D3" w:rsidRPr="0048554D">
        <w:rPr>
          <w:sz w:val="26"/>
          <w:szCs w:val="26"/>
        </w:rPr>
        <w:t xml:space="preserve">Нефтеюганского района </w:t>
      </w:r>
      <w:r w:rsidR="00D23A8D">
        <w:rPr>
          <w:sz w:val="26"/>
          <w:szCs w:val="26"/>
        </w:rPr>
        <w:br/>
      </w:r>
      <w:r w:rsidRPr="0048554D">
        <w:rPr>
          <w:sz w:val="26"/>
          <w:szCs w:val="26"/>
        </w:rPr>
        <w:t xml:space="preserve">за 2020 год составили </w:t>
      </w:r>
      <w:r w:rsidR="000F34E0" w:rsidRPr="0048554D">
        <w:rPr>
          <w:sz w:val="26"/>
          <w:szCs w:val="26"/>
        </w:rPr>
        <w:t>34,0</w:t>
      </w:r>
      <w:r w:rsidRPr="0048554D">
        <w:rPr>
          <w:sz w:val="26"/>
          <w:szCs w:val="26"/>
        </w:rPr>
        <w:t xml:space="preserve"> </w:t>
      </w:r>
      <w:r w:rsidR="00F267FB" w:rsidRPr="0048554D">
        <w:rPr>
          <w:sz w:val="26"/>
          <w:szCs w:val="26"/>
        </w:rPr>
        <w:t>тыс.</w:t>
      </w:r>
      <w:r w:rsidR="007E4DF2" w:rsidRPr="0048554D">
        <w:rPr>
          <w:sz w:val="26"/>
          <w:szCs w:val="26"/>
        </w:rPr>
        <w:t xml:space="preserve"> </w:t>
      </w:r>
      <w:r w:rsidRPr="0048554D">
        <w:rPr>
          <w:sz w:val="26"/>
          <w:szCs w:val="26"/>
        </w:rPr>
        <w:t>рублей</w:t>
      </w:r>
      <w:r w:rsidR="003D13D3" w:rsidRPr="0048554D">
        <w:rPr>
          <w:sz w:val="26"/>
          <w:szCs w:val="26"/>
        </w:rPr>
        <w:t>.</w:t>
      </w:r>
      <w:r w:rsidR="00433845" w:rsidRPr="0048554D">
        <w:rPr>
          <w:sz w:val="26"/>
          <w:szCs w:val="26"/>
        </w:rPr>
        <w:t xml:space="preserve"> </w:t>
      </w:r>
      <w:r w:rsidRPr="0048554D">
        <w:rPr>
          <w:sz w:val="26"/>
          <w:szCs w:val="26"/>
        </w:rPr>
        <w:t xml:space="preserve">Погашение и обслуживание долговых обязательств </w:t>
      </w:r>
      <w:r w:rsidR="003D13D3" w:rsidRPr="0048554D">
        <w:rPr>
          <w:sz w:val="26"/>
          <w:szCs w:val="26"/>
        </w:rPr>
        <w:t xml:space="preserve">Нефтеюганского района </w:t>
      </w:r>
      <w:r w:rsidRPr="0048554D">
        <w:rPr>
          <w:sz w:val="26"/>
          <w:szCs w:val="26"/>
        </w:rPr>
        <w:t xml:space="preserve">осуществлялось в установленный срок </w:t>
      </w:r>
      <w:r w:rsidR="00D23A8D">
        <w:rPr>
          <w:sz w:val="26"/>
          <w:szCs w:val="26"/>
        </w:rPr>
        <w:br/>
      </w:r>
      <w:r w:rsidRPr="0048554D">
        <w:rPr>
          <w:sz w:val="26"/>
          <w:szCs w:val="26"/>
        </w:rPr>
        <w:t>и в полном объеме.</w:t>
      </w:r>
    </w:p>
    <w:p w14:paraId="137C5EFE" w14:textId="77777777" w:rsidR="00944FA0" w:rsidRPr="0048554D" w:rsidRDefault="00944FA0" w:rsidP="0048554D">
      <w:pPr>
        <w:autoSpaceDE w:val="0"/>
        <w:autoSpaceDN w:val="0"/>
        <w:adjustRightInd w:val="0"/>
        <w:ind w:firstLine="709"/>
        <w:jc w:val="both"/>
        <w:rPr>
          <w:sz w:val="26"/>
          <w:szCs w:val="26"/>
        </w:rPr>
      </w:pPr>
      <w:r w:rsidRPr="0048554D">
        <w:rPr>
          <w:sz w:val="26"/>
          <w:szCs w:val="26"/>
        </w:rPr>
        <w:t xml:space="preserve">По итогам исполнения бюджета </w:t>
      </w:r>
      <w:r w:rsidR="003D13D3" w:rsidRPr="0048554D">
        <w:rPr>
          <w:sz w:val="26"/>
          <w:szCs w:val="26"/>
        </w:rPr>
        <w:t xml:space="preserve">Нефтеюганского района </w:t>
      </w:r>
      <w:r w:rsidRPr="0048554D">
        <w:rPr>
          <w:sz w:val="26"/>
          <w:szCs w:val="26"/>
        </w:rPr>
        <w:t xml:space="preserve">за 2020 год ограничения по уровню </w:t>
      </w:r>
      <w:r w:rsidR="00433845" w:rsidRPr="0048554D">
        <w:rPr>
          <w:sz w:val="26"/>
          <w:szCs w:val="26"/>
        </w:rPr>
        <w:t xml:space="preserve">муниципального </w:t>
      </w:r>
      <w:r w:rsidRPr="0048554D">
        <w:rPr>
          <w:sz w:val="26"/>
          <w:szCs w:val="26"/>
        </w:rPr>
        <w:t xml:space="preserve">долга и расходов на его обслуживание, установленные Бюджетным кодексом Российской Федерации, соблюдены. </w:t>
      </w:r>
    </w:p>
    <w:p w14:paraId="2554DFA3" w14:textId="6886B520" w:rsidR="00944FA0" w:rsidRPr="0048554D" w:rsidRDefault="00944FA0" w:rsidP="0048554D">
      <w:pPr>
        <w:autoSpaceDE w:val="0"/>
        <w:autoSpaceDN w:val="0"/>
        <w:adjustRightInd w:val="0"/>
        <w:ind w:firstLine="709"/>
        <w:jc w:val="both"/>
        <w:rPr>
          <w:sz w:val="26"/>
          <w:szCs w:val="26"/>
        </w:rPr>
      </w:pPr>
      <w:r w:rsidRPr="0048554D">
        <w:rPr>
          <w:sz w:val="26"/>
          <w:szCs w:val="26"/>
        </w:rPr>
        <w:t xml:space="preserve">До конца текущего года планируется осуществление заимствований </w:t>
      </w:r>
      <w:r w:rsidR="00D23A8D">
        <w:rPr>
          <w:sz w:val="26"/>
          <w:szCs w:val="26"/>
        </w:rPr>
        <w:br/>
      </w:r>
      <w:r w:rsidRPr="0048554D">
        <w:rPr>
          <w:sz w:val="26"/>
          <w:szCs w:val="26"/>
        </w:rPr>
        <w:t xml:space="preserve">в соответствии с программой </w:t>
      </w:r>
      <w:r w:rsidR="00B73504" w:rsidRPr="0048554D">
        <w:rPr>
          <w:sz w:val="26"/>
          <w:szCs w:val="26"/>
        </w:rPr>
        <w:t xml:space="preserve">муниципальных </w:t>
      </w:r>
      <w:r w:rsidRPr="0048554D">
        <w:rPr>
          <w:sz w:val="26"/>
          <w:szCs w:val="26"/>
        </w:rPr>
        <w:t xml:space="preserve">внутренних заимствований </w:t>
      </w:r>
      <w:r w:rsidR="00B73504" w:rsidRPr="0048554D">
        <w:rPr>
          <w:sz w:val="26"/>
          <w:szCs w:val="26"/>
        </w:rPr>
        <w:t xml:space="preserve">Нефтеюганского района </w:t>
      </w:r>
      <w:r w:rsidRPr="0048554D">
        <w:rPr>
          <w:sz w:val="26"/>
          <w:szCs w:val="26"/>
        </w:rPr>
        <w:t xml:space="preserve">на 2021 год. </w:t>
      </w:r>
    </w:p>
    <w:p w14:paraId="44142DE2" w14:textId="77777777" w:rsidR="002762D3" w:rsidRPr="0048554D" w:rsidRDefault="002762D3" w:rsidP="0048554D">
      <w:pPr>
        <w:autoSpaceDE w:val="0"/>
        <w:autoSpaceDN w:val="0"/>
        <w:adjustRightInd w:val="0"/>
        <w:ind w:firstLine="709"/>
        <w:jc w:val="both"/>
        <w:rPr>
          <w:sz w:val="26"/>
          <w:szCs w:val="26"/>
        </w:rPr>
      </w:pPr>
    </w:p>
    <w:p w14:paraId="5530FD62" w14:textId="77777777" w:rsidR="008E2E59" w:rsidRPr="0048554D" w:rsidRDefault="008E2E59" w:rsidP="0048554D">
      <w:pPr>
        <w:autoSpaceDE w:val="0"/>
        <w:autoSpaceDN w:val="0"/>
        <w:adjustRightInd w:val="0"/>
        <w:ind w:firstLine="709"/>
        <w:jc w:val="center"/>
        <w:rPr>
          <w:sz w:val="26"/>
          <w:szCs w:val="26"/>
        </w:rPr>
      </w:pPr>
      <w:r w:rsidRPr="0048554D">
        <w:rPr>
          <w:sz w:val="26"/>
          <w:szCs w:val="26"/>
        </w:rPr>
        <w:t>Основные факторы, определяющие характер и направления</w:t>
      </w:r>
    </w:p>
    <w:p w14:paraId="537580FA" w14:textId="77777777" w:rsidR="008E2E59" w:rsidRPr="0048554D" w:rsidRDefault="008E2E59" w:rsidP="0048554D">
      <w:pPr>
        <w:autoSpaceDE w:val="0"/>
        <w:autoSpaceDN w:val="0"/>
        <w:adjustRightInd w:val="0"/>
        <w:ind w:firstLine="709"/>
        <w:jc w:val="center"/>
        <w:rPr>
          <w:sz w:val="26"/>
          <w:szCs w:val="26"/>
        </w:rPr>
      </w:pPr>
      <w:r w:rsidRPr="0048554D">
        <w:rPr>
          <w:sz w:val="26"/>
          <w:szCs w:val="26"/>
        </w:rPr>
        <w:t>долговой политики Нефтеюганского района</w:t>
      </w:r>
    </w:p>
    <w:p w14:paraId="5DE1D1A2" w14:textId="77777777" w:rsidR="008E2E59" w:rsidRPr="0048554D" w:rsidRDefault="008E2E59" w:rsidP="0048554D">
      <w:pPr>
        <w:autoSpaceDE w:val="0"/>
        <w:autoSpaceDN w:val="0"/>
        <w:adjustRightInd w:val="0"/>
        <w:ind w:firstLine="709"/>
        <w:jc w:val="center"/>
        <w:rPr>
          <w:sz w:val="26"/>
          <w:szCs w:val="26"/>
        </w:rPr>
      </w:pPr>
      <w:r w:rsidRPr="0048554D">
        <w:rPr>
          <w:sz w:val="26"/>
          <w:szCs w:val="26"/>
        </w:rPr>
        <w:t>на 2022-2024 годы</w:t>
      </w:r>
    </w:p>
    <w:p w14:paraId="3B341363" w14:textId="77777777" w:rsidR="00944FA0" w:rsidRPr="0048554D" w:rsidRDefault="00944FA0" w:rsidP="0048554D">
      <w:pPr>
        <w:autoSpaceDE w:val="0"/>
        <w:autoSpaceDN w:val="0"/>
        <w:adjustRightInd w:val="0"/>
        <w:ind w:firstLine="709"/>
        <w:jc w:val="both"/>
        <w:rPr>
          <w:sz w:val="26"/>
          <w:szCs w:val="26"/>
        </w:rPr>
      </w:pPr>
    </w:p>
    <w:p w14:paraId="57D88725" w14:textId="12DF820A" w:rsidR="001F73CC" w:rsidRPr="0048554D" w:rsidRDefault="001F73CC" w:rsidP="0048554D">
      <w:pPr>
        <w:autoSpaceDE w:val="0"/>
        <w:autoSpaceDN w:val="0"/>
        <w:adjustRightInd w:val="0"/>
        <w:ind w:firstLine="709"/>
        <w:jc w:val="both"/>
        <w:rPr>
          <w:sz w:val="26"/>
          <w:szCs w:val="26"/>
        </w:rPr>
      </w:pPr>
      <w:r w:rsidRPr="0048554D">
        <w:rPr>
          <w:sz w:val="26"/>
          <w:szCs w:val="26"/>
        </w:rPr>
        <w:t>Долговая политика Нефтеюганского района определяется текущими особенностями развития экономики автономного округа и Российской Федерации</w:t>
      </w:r>
      <w:r w:rsidR="00D23A8D">
        <w:rPr>
          <w:sz w:val="26"/>
          <w:szCs w:val="26"/>
        </w:rPr>
        <w:br/>
      </w:r>
      <w:r w:rsidRPr="0048554D">
        <w:rPr>
          <w:sz w:val="26"/>
          <w:szCs w:val="26"/>
        </w:rPr>
        <w:t xml:space="preserve"> в целом, а также требованиями бюджетного законодательства Российской Федерации.</w:t>
      </w:r>
    </w:p>
    <w:p w14:paraId="28C5698A" w14:textId="238C8550" w:rsidR="001F73CC" w:rsidRPr="0048554D" w:rsidRDefault="001F73CC" w:rsidP="0048554D">
      <w:pPr>
        <w:autoSpaceDE w:val="0"/>
        <w:autoSpaceDN w:val="0"/>
        <w:adjustRightInd w:val="0"/>
        <w:ind w:firstLine="709"/>
        <w:jc w:val="both"/>
        <w:rPr>
          <w:sz w:val="26"/>
          <w:szCs w:val="26"/>
        </w:rPr>
      </w:pPr>
      <w:r w:rsidRPr="0048554D">
        <w:rPr>
          <w:sz w:val="26"/>
          <w:szCs w:val="26"/>
        </w:rPr>
        <w:t xml:space="preserve">В связи с формированием бюджета Нефтеюганского района на 2022 год </w:t>
      </w:r>
      <w:r w:rsidR="00D23A8D">
        <w:rPr>
          <w:sz w:val="26"/>
          <w:szCs w:val="26"/>
        </w:rPr>
        <w:br/>
      </w:r>
      <w:r w:rsidRPr="0048554D">
        <w:rPr>
          <w:sz w:val="26"/>
          <w:szCs w:val="26"/>
        </w:rPr>
        <w:t xml:space="preserve">и на плановый период 2023 и 2024 годов с дефицитом планируется для его финансирования привлечение заемных средств. </w:t>
      </w:r>
    </w:p>
    <w:p w14:paraId="386E9778" w14:textId="77777777" w:rsidR="0081483E" w:rsidRPr="0048554D" w:rsidRDefault="0081483E" w:rsidP="0048554D">
      <w:pPr>
        <w:autoSpaceDE w:val="0"/>
        <w:autoSpaceDN w:val="0"/>
        <w:adjustRightInd w:val="0"/>
        <w:ind w:firstLine="709"/>
        <w:jc w:val="both"/>
        <w:rPr>
          <w:rFonts w:eastAsiaTheme="minorHAnsi"/>
          <w:bCs/>
          <w:sz w:val="26"/>
          <w:szCs w:val="26"/>
          <w:lang w:eastAsia="en-US"/>
        </w:rPr>
      </w:pPr>
      <w:r w:rsidRPr="0048554D">
        <w:rPr>
          <w:rFonts w:eastAsiaTheme="minorHAnsi"/>
          <w:bCs/>
          <w:sz w:val="26"/>
          <w:szCs w:val="26"/>
          <w:lang w:eastAsia="en-US"/>
        </w:rPr>
        <w:t>Основными факторами, определяющими характер и направления долговой политики в 202</w:t>
      </w:r>
      <w:r w:rsidR="00E81918" w:rsidRPr="0048554D">
        <w:rPr>
          <w:rFonts w:eastAsiaTheme="minorHAnsi"/>
          <w:bCs/>
          <w:sz w:val="26"/>
          <w:szCs w:val="26"/>
          <w:lang w:eastAsia="en-US"/>
        </w:rPr>
        <w:t>2</w:t>
      </w:r>
      <w:r w:rsidRPr="0048554D">
        <w:rPr>
          <w:rFonts w:eastAsiaTheme="minorHAnsi"/>
          <w:bCs/>
          <w:sz w:val="26"/>
          <w:szCs w:val="26"/>
          <w:lang w:eastAsia="en-US"/>
        </w:rPr>
        <w:t xml:space="preserve"> - 202</w:t>
      </w:r>
      <w:r w:rsidR="00E81918" w:rsidRPr="0048554D">
        <w:rPr>
          <w:rFonts w:eastAsiaTheme="minorHAnsi"/>
          <w:bCs/>
          <w:sz w:val="26"/>
          <w:szCs w:val="26"/>
          <w:lang w:eastAsia="en-US"/>
        </w:rPr>
        <w:t>4</w:t>
      </w:r>
      <w:r w:rsidRPr="0048554D">
        <w:rPr>
          <w:rFonts w:eastAsiaTheme="minorHAnsi"/>
          <w:bCs/>
          <w:sz w:val="26"/>
          <w:szCs w:val="26"/>
          <w:lang w:eastAsia="en-US"/>
        </w:rPr>
        <w:t xml:space="preserve"> годах, являются:</w:t>
      </w:r>
    </w:p>
    <w:p w14:paraId="05B5A340" w14:textId="4A41DACF" w:rsidR="0081483E" w:rsidRPr="00D23A8D" w:rsidRDefault="0081483E" w:rsidP="00D23A8D">
      <w:pPr>
        <w:pStyle w:val="a7"/>
        <w:numPr>
          <w:ilvl w:val="0"/>
          <w:numId w:val="3"/>
        </w:numPr>
        <w:tabs>
          <w:tab w:val="left" w:pos="993"/>
        </w:tabs>
        <w:autoSpaceDE w:val="0"/>
        <w:autoSpaceDN w:val="0"/>
        <w:adjustRightInd w:val="0"/>
        <w:ind w:left="0" w:firstLine="709"/>
        <w:jc w:val="both"/>
        <w:rPr>
          <w:rFonts w:eastAsiaTheme="minorHAnsi"/>
          <w:bCs/>
          <w:sz w:val="26"/>
          <w:szCs w:val="26"/>
          <w:lang w:eastAsia="en-US"/>
        </w:rPr>
      </w:pPr>
      <w:r w:rsidRPr="00D23A8D">
        <w:rPr>
          <w:rFonts w:eastAsiaTheme="minorHAnsi"/>
          <w:bCs/>
          <w:sz w:val="26"/>
          <w:szCs w:val="26"/>
          <w:lang w:eastAsia="en-US"/>
        </w:rPr>
        <w:t xml:space="preserve">влияние рисков ухудшения экономической ситуации, что может привести </w:t>
      </w:r>
      <w:r w:rsidR="00D23A8D" w:rsidRPr="00D23A8D">
        <w:rPr>
          <w:rFonts w:eastAsiaTheme="minorHAnsi"/>
          <w:bCs/>
          <w:sz w:val="26"/>
          <w:szCs w:val="26"/>
          <w:lang w:eastAsia="en-US"/>
        </w:rPr>
        <w:br/>
      </w:r>
      <w:r w:rsidRPr="00D23A8D">
        <w:rPr>
          <w:rFonts w:eastAsiaTheme="minorHAnsi"/>
          <w:bCs/>
          <w:sz w:val="26"/>
          <w:szCs w:val="26"/>
          <w:lang w:eastAsia="en-US"/>
        </w:rPr>
        <w:t>к снижению доходов, ухудшению динамики основных макроэкономических показателей, в том числе повышению инфляции и снижению темпов экономического роста;</w:t>
      </w:r>
    </w:p>
    <w:p w14:paraId="24447AC2" w14:textId="4EA222F7" w:rsidR="0081483E" w:rsidRPr="00D23A8D" w:rsidRDefault="0081483E" w:rsidP="00D23A8D">
      <w:pPr>
        <w:pStyle w:val="a7"/>
        <w:numPr>
          <w:ilvl w:val="0"/>
          <w:numId w:val="3"/>
        </w:numPr>
        <w:tabs>
          <w:tab w:val="left" w:pos="993"/>
        </w:tabs>
        <w:autoSpaceDE w:val="0"/>
        <w:autoSpaceDN w:val="0"/>
        <w:adjustRightInd w:val="0"/>
        <w:ind w:left="0" w:firstLine="709"/>
        <w:jc w:val="both"/>
        <w:rPr>
          <w:rFonts w:eastAsiaTheme="minorHAnsi"/>
          <w:bCs/>
          <w:sz w:val="26"/>
          <w:szCs w:val="26"/>
          <w:lang w:eastAsia="en-US"/>
        </w:rPr>
      </w:pPr>
      <w:r w:rsidRPr="00D23A8D">
        <w:rPr>
          <w:rFonts w:eastAsiaTheme="minorHAnsi"/>
          <w:bCs/>
          <w:sz w:val="26"/>
          <w:szCs w:val="26"/>
          <w:lang w:eastAsia="en-US"/>
        </w:rPr>
        <w:t>состояние финансового (долгового) рынка;</w:t>
      </w:r>
    </w:p>
    <w:p w14:paraId="72263A44" w14:textId="7271CF1B" w:rsidR="0081483E" w:rsidRPr="00D23A8D" w:rsidRDefault="0081483E" w:rsidP="00D23A8D">
      <w:pPr>
        <w:pStyle w:val="a7"/>
        <w:numPr>
          <w:ilvl w:val="0"/>
          <w:numId w:val="3"/>
        </w:numPr>
        <w:tabs>
          <w:tab w:val="left" w:pos="993"/>
        </w:tabs>
        <w:autoSpaceDE w:val="0"/>
        <w:autoSpaceDN w:val="0"/>
        <w:adjustRightInd w:val="0"/>
        <w:ind w:left="0" w:firstLine="709"/>
        <w:jc w:val="both"/>
        <w:rPr>
          <w:rFonts w:eastAsiaTheme="minorHAnsi"/>
          <w:bCs/>
          <w:sz w:val="26"/>
          <w:szCs w:val="26"/>
          <w:lang w:eastAsia="en-US"/>
        </w:rPr>
      </w:pPr>
      <w:r w:rsidRPr="00D23A8D">
        <w:rPr>
          <w:rFonts w:eastAsiaTheme="minorHAnsi"/>
          <w:bCs/>
          <w:sz w:val="26"/>
          <w:szCs w:val="26"/>
          <w:lang w:eastAsia="en-US"/>
        </w:rPr>
        <w:t xml:space="preserve">изменения федерального законодательства, уменьшающие объём доходов </w:t>
      </w:r>
      <w:r w:rsidR="00D23A8D">
        <w:rPr>
          <w:rFonts w:eastAsiaTheme="minorHAnsi"/>
          <w:bCs/>
          <w:sz w:val="26"/>
          <w:szCs w:val="26"/>
          <w:lang w:eastAsia="en-US"/>
        </w:rPr>
        <w:br/>
      </w:r>
      <w:r w:rsidRPr="00D23A8D">
        <w:rPr>
          <w:rFonts w:eastAsiaTheme="minorHAnsi"/>
          <w:bCs/>
          <w:sz w:val="26"/>
          <w:szCs w:val="26"/>
          <w:lang w:eastAsia="en-US"/>
        </w:rPr>
        <w:t>и (или) увеличивающие объём расходов бюджета муниципального образования.</w:t>
      </w:r>
    </w:p>
    <w:p w14:paraId="3F964215" w14:textId="77777777" w:rsidR="0081483E" w:rsidRPr="0048554D" w:rsidRDefault="0081483E" w:rsidP="0048554D">
      <w:pPr>
        <w:autoSpaceDE w:val="0"/>
        <w:autoSpaceDN w:val="0"/>
        <w:adjustRightInd w:val="0"/>
        <w:ind w:firstLine="709"/>
        <w:jc w:val="both"/>
        <w:rPr>
          <w:rFonts w:eastAsiaTheme="minorHAnsi"/>
          <w:bCs/>
          <w:sz w:val="26"/>
          <w:szCs w:val="26"/>
          <w:lang w:eastAsia="en-US"/>
        </w:rPr>
      </w:pPr>
      <w:r w:rsidRPr="0048554D">
        <w:rPr>
          <w:rFonts w:eastAsiaTheme="minorHAnsi"/>
          <w:bCs/>
          <w:sz w:val="26"/>
          <w:szCs w:val="26"/>
          <w:lang w:eastAsia="en-US"/>
        </w:rPr>
        <w:t xml:space="preserve">В целях обеспечения сбалансированности бюджета </w:t>
      </w:r>
      <w:r w:rsidR="007E4DF2" w:rsidRPr="0048554D">
        <w:rPr>
          <w:rFonts w:eastAsiaTheme="minorHAnsi"/>
          <w:bCs/>
          <w:sz w:val="26"/>
          <w:szCs w:val="26"/>
          <w:lang w:eastAsia="en-US"/>
        </w:rPr>
        <w:t>Нефтеюганского района</w:t>
      </w:r>
      <w:r w:rsidRPr="0048554D">
        <w:rPr>
          <w:rFonts w:eastAsiaTheme="minorHAnsi"/>
          <w:bCs/>
          <w:sz w:val="26"/>
          <w:szCs w:val="26"/>
          <w:lang w:eastAsia="en-US"/>
        </w:rPr>
        <w:t xml:space="preserve"> планируется реализовывать мероприятия, направленные на увеличение поступления доходов, оптимизацию расходов бюджета </w:t>
      </w:r>
      <w:r w:rsidR="00890600" w:rsidRPr="0048554D">
        <w:rPr>
          <w:rFonts w:eastAsiaTheme="minorHAnsi"/>
          <w:bCs/>
          <w:sz w:val="26"/>
          <w:szCs w:val="26"/>
          <w:lang w:eastAsia="en-US"/>
        </w:rPr>
        <w:t>Нефтеюганского района</w:t>
      </w:r>
      <w:r w:rsidRPr="0048554D">
        <w:rPr>
          <w:rFonts w:eastAsiaTheme="minorHAnsi"/>
          <w:bCs/>
          <w:sz w:val="26"/>
          <w:szCs w:val="26"/>
          <w:lang w:eastAsia="en-US"/>
        </w:rPr>
        <w:t>.</w:t>
      </w:r>
    </w:p>
    <w:p w14:paraId="0271F161" w14:textId="77777777" w:rsidR="00BE678B" w:rsidRPr="0048554D" w:rsidRDefault="0081483E" w:rsidP="0048554D">
      <w:pPr>
        <w:autoSpaceDE w:val="0"/>
        <w:autoSpaceDN w:val="0"/>
        <w:adjustRightInd w:val="0"/>
        <w:ind w:firstLine="709"/>
        <w:jc w:val="both"/>
        <w:rPr>
          <w:rFonts w:eastAsiaTheme="minorHAnsi"/>
          <w:bCs/>
          <w:sz w:val="26"/>
          <w:szCs w:val="26"/>
          <w:lang w:eastAsia="en-US"/>
        </w:rPr>
      </w:pPr>
      <w:r w:rsidRPr="0048554D">
        <w:rPr>
          <w:rFonts w:eastAsiaTheme="minorHAnsi"/>
          <w:bCs/>
          <w:sz w:val="26"/>
          <w:szCs w:val="26"/>
          <w:lang w:eastAsia="en-US"/>
        </w:rPr>
        <w:t>В 202</w:t>
      </w:r>
      <w:r w:rsidR="00BE678B" w:rsidRPr="0048554D">
        <w:rPr>
          <w:rFonts w:eastAsiaTheme="minorHAnsi"/>
          <w:bCs/>
          <w:sz w:val="26"/>
          <w:szCs w:val="26"/>
          <w:lang w:eastAsia="en-US"/>
        </w:rPr>
        <w:t>2</w:t>
      </w:r>
      <w:r w:rsidRPr="0048554D">
        <w:rPr>
          <w:rFonts w:eastAsiaTheme="minorHAnsi"/>
          <w:bCs/>
          <w:sz w:val="26"/>
          <w:szCs w:val="26"/>
          <w:lang w:eastAsia="en-US"/>
        </w:rPr>
        <w:t xml:space="preserve"> - 202</w:t>
      </w:r>
      <w:r w:rsidR="00BE678B" w:rsidRPr="0048554D">
        <w:rPr>
          <w:rFonts w:eastAsiaTheme="minorHAnsi"/>
          <w:bCs/>
          <w:sz w:val="26"/>
          <w:szCs w:val="26"/>
          <w:lang w:eastAsia="en-US"/>
        </w:rPr>
        <w:t>4</w:t>
      </w:r>
      <w:r w:rsidRPr="0048554D">
        <w:rPr>
          <w:rFonts w:eastAsiaTheme="minorHAnsi"/>
          <w:bCs/>
          <w:sz w:val="26"/>
          <w:szCs w:val="26"/>
          <w:lang w:eastAsia="en-US"/>
        </w:rPr>
        <w:t xml:space="preserve"> годах </w:t>
      </w:r>
      <w:r w:rsidR="00BE678B" w:rsidRPr="0048554D">
        <w:rPr>
          <w:rFonts w:eastAsiaTheme="minorHAnsi"/>
          <w:bCs/>
          <w:sz w:val="26"/>
          <w:szCs w:val="26"/>
          <w:lang w:eastAsia="en-US"/>
        </w:rPr>
        <w:t xml:space="preserve">будут привлекаться </w:t>
      </w:r>
      <w:r w:rsidRPr="0048554D">
        <w:rPr>
          <w:rFonts w:eastAsiaTheme="minorHAnsi"/>
          <w:bCs/>
          <w:sz w:val="26"/>
          <w:szCs w:val="26"/>
          <w:lang w:eastAsia="en-US"/>
        </w:rPr>
        <w:t xml:space="preserve">заёмные средства в бюджет </w:t>
      </w:r>
      <w:r w:rsidR="0048265C" w:rsidRPr="0048554D">
        <w:rPr>
          <w:rFonts w:eastAsiaTheme="minorHAnsi"/>
          <w:bCs/>
          <w:sz w:val="26"/>
          <w:szCs w:val="26"/>
          <w:lang w:eastAsia="en-US"/>
        </w:rPr>
        <w:t>Нефтеюганского района</w:t>
      </w:r>
      <w:r w:rsidRPr="0048554D">
        <w:rPr>
          <w:rFonts w:eastAsiaTheme="minorHAnsi"/>
          <w:bCs/>
          <w:sz w:val="26"/>
          <w:szCs w:val="26"/>
          <w:lang w:eastAsia="en-US"/>
        </w:rPr>
        <w:t xml:space="preserve"> в целях финансирования дефицита бюджета </w:t>
      </w:r>
      <w:r w:rsidR="0048265C" w:rsidRPr="0048554D">
        <w:rPr>
          <w:rFonts w:eastAsiaTheme="minorHAnsi"/>
          <w:bCs/>
          <w:sz w:val="26"/>
          <w:szCs w:val="26"/>
          <w:lang w:eastAsia="en-US"/>
        </w:rPr>
        <w:t>Нефтеюганского района</w:t>
      </w:r>
      <w:r w:rsidR="00BE678B" w:rsidRPr="0048554D">
        <w:rPr>
          <w:rFonts w:eastAsiaTheme="minorHAnsi"/>
          <w:bCs/>
          <w:sz w:val="26"/>
          <w:szCs w:val="26"/>
          <w:lang w:eastAsia="en-US"/>
        </w:rPr>
        <w:t>.</w:t>
      </w:r>
      <w:r w:rsidRPr="0048554D">
        <w:rPr>
          <w:rFonts w:eastAsiaTheme="minorHAnsi"/>
          <w:bCs/>
          <w:sz w:val="26"/>
          <w:szCs w:val="26"/>
          <w:lang w:eastAsia="en-US"/>
        </w:rPr>
        <w:t xml:space="preserve"> </w:t>
      </w:r>
    </w:p>
    <w:p w14:paraId="6845D03B" w14:textId="13234442" w:rsidR="0081483E" w:rsidRPr="0048554D" w:rsidRDefault="0081483E" w:rsidP="0048554D">
      <w:pPr>
        <w:autoSpaceDE w:val="0"/>
        <w:autoSpaceDN w:val="0"/>
        <w:adjustRightInd w:val="0"/>
        <w:ind w:firstLine="709"/>
        <w:jc w:val="both"/>
        <w:rPr>
          <w:rFonts w:eastAsiaTheme="minorHAnsi"/>
          <w:bCs/>
          <w:sz w:val="26"/>
          <w:szCs w:val="26"/>
          <w:lang w:eastAsia="en-US"/>
        </w:rPr>
      </w:pPr>
      <w:r w:rsidRPr="0048554D">
        <w:rPr>
          <w:rFonts w:eastAsiaTheme="minorHAnsi"/>
          <w:bCs/>
          <w:sz w:val="26"/>
          <w:szCs w:val="26"/>
          <w:lang w:eastAsia="en-US"/>
        </w:rPr>
        <w:t xml:space="preserve">Муниципальные гарантии муниципального образования предоставляются </w:t>
      </w:r>
      <w:r w:rsidR="00D23A8D">
        <w:rPr>
          <w:rFonts w:eastAsiaTheme="minorHAnsi"/>
          <w:bCs/>
          <w:sz w:val="26"/>
          <w:szCs w:val="26"/>
          <w:lang w:eastAsia="en-US"/>
        </w:rPr>
        <w:br/>
      </w:r>
      <w:r w:rsidRPr="0048554D">
        <w:rPr>
          <w:rFonts w:eastAsiaTheme="minorHAnsi"/>
          <w:bCs/>
          <w:sz w:val="26"/>
          <w:szCs w:val="26"/>
          <w:lang w:eastAsia="en-US"/>
        </w:rPr>
        <w:t xml:space="preserve">в целях реализации основных задач социально-экономического развития </w:t>
      </w:r>
      <w:r w:rsidRPr="0048554D">
        <w:rPr>
          <w:rFonts w:eastAsiaTheme="minorHAnsi"/>
          <w:bCs/>
          <w:sz w:val="26"/>
          <w:szCs w:val="26"/>
          <w:lang w:eastAsia="en-US"/>
        </w:rPr>
        <w:lastRenderedPageBreak/>
        <w:t xml:space="preserve">муниципального образования, а также поддержки инвестиционных проектов, реализуемых на территории муниципального образования. </w:t>
      </w:r>
    </w:p>
    <w:p w14:paraId="595257E7" w14:textId="77777777" w:rsidR="00F516C4" w:rsidRPr="0048554D" w:rsidRDefault="00F516C4" w:rsidP="0048554D">
      <w:pPr>
        <w:jc w:val="both"/>
        <w:rPr>
          <w:sz w:val="26"/>
          <w:szCs w:val="26"/>
        </w:rPr>
      </w:pPr>
    </w:p>
    <w:p w14:paraId="47031C0C" w14:textId="77777777" w:rsidR="00D652F6" w:rsidRPr="0048554D" w:rsidRDefault="00F516C4" w:rsidP="0048554D">
      <w:pPr>
        <w:jc w:val="center"/>
        <w:rPr>
          <w:sz w:val="26"/>
          <w:szCs w:val="26"/>
        </w:rPr>
      </w:pPr>
      <w:r w:rsidRPr="0048554D">
        <w:rPr>
          <w:sz w:val="26"/>
          <w:szCs w:val="26"/>
        </w:rPr>
        <w:t>Цели и задачи долговой политики</w:t>
      </w:r>
    </w:p>
    <w:p w14:paraId="5D57DE1C" w14:textId="4AFE5EC9" w:rsidR="00F516C4" w:rsidRPr="0048554D" w:rsidRDefault="00F516C4" w:rsidP="0048554D">
      <w:pPr>
        <w:jc w:val="center"/>
        <w:rPr>
          <w:sz w:val="26"/>
          <w:szCs w:val="26"/>
        </w:rPr>
      </w:pPr>
      <w:r w:rsidRPr="0048554D">
        <w:rPr>
          <w:sz w:val="26"/>
          <w:szCs w:val="26"/>
        </w:rPr>
        <w:t>Нефтеюганского района на 2022-2024 годы</w:t>
      </w:r>
    </w:p>
    <w:p w14:paraId="0EF0CBA4" w14:textId="77777777" w:rsidR="000F5D46" w:rsidRPr="0048554D" w:rsidRDefault="000F5D46" w:rsidP="0048554D">
      <w:pPr>
        <w:autoSpaceDE w:val="0"/>
        <w:autoSpaceDN w:val="0"/>
        <w:adjustRightInd w:val="0"/>
        <w:ind w:firstLine="709"/>
        <w:jc w:val="both"/>
        <w:rPr>
          <w:sz w:val="26"/>
          <w:szCs w:val="26"/>
        </w:rPr>
      </w:pPr>
    </w:p>
    <w:p w14:paraId="46C10288" w14:textId="0836A338" w:rsidR="0091076E" w:rsidRPr="0048554D" w:rsidRDefault="000F5D46" w:rsidP="00D23A8D">
      <w:pPr>
        <w:autoSpaceDE w:val="0"/>
        <w:autoSpaceDN w:val="0"/>
        <w:adjustRightInd w:val="0"/>
        <w:ind w:firstLine="709"/>
        <w:jc w:val="both"/>
        <w:rPr>
          <w:rFonts w:eastAsiaTheme="minorHAnsi"/>
          <w:sz w:val="26"/>
          <w:szCs w:val="26"/>
          <w:lang w:eastAsia="en-US"/>
        </w:rPr>
      </w:pPr>
      <w:r w:rsidRPr="0048554D">
        <w:rPr>
          <w:sz w:val="26"/>
          <w:szCs w:val="26"/>
        </w:rPr>
        <w:t xml:space="preserve">Долговая политика Нефтеюганского района в 2022-2024 годах, </w:t>
      </w:r>
      <w:r w:rsidR="00D23A8D">
        <w:rPr>
          <w:sz w:val="26"/>
          <w:szCs w:val="26"/>
        </w:rPr>
        <w:br/>
      </w:r>
      <w:r w:rsidRPr="0048554D">
        <w:rPr>
          <w:sz w:val="26"/>
          <w:szCs w:val="26"/>
        </w:rPr>
        <w:t xml:space="preserve">как и в предыдущем периоде, будет нацелена </w:t>
      </w:r>
      <w:r w:rsidR="000D5BD8" w:rsidRPr="0048554D">
        <w:rPr>
          <w:sz w:val="26"/>
          <w:szCs w:val="26"/>
        </w:rPr>
        <w:t xml:space="preserve">на поддержание долговой нагрузки </w:t>
      </w:r>
      <w:r w:rsidR="00D23A8D">
        <w:rPr>
          <w:sz w:val="26"/>
          <w:szCs w:val="26"/>
        </w:rPr>
        <w:br/>
      </w:r>
      <w:r w:rsidR="000D5BD8" w:rsidRPr="0048554D">
        <w:rPr>
          <w:sz w:val="26"/>
          <w:szCs w:val="26"/>
        </w:rPr>
        <w:t xml:space="preserve">на бюджет муниципального района на уровне, относящем Нефтеюганский </w:t>
      </w:r>
      <w:r w:rsidR="00C417DC" w:rsidRPr="0048554D">
        <w:rPr>
          <w:sz w:val="26"/>
          <w:szCs w:val="26"/>
        </w:rPr>
        <w:t xml:space="preserve">к группе заемщиков </w:t>
      </w:r>
      <w:r w:rsidR="0091076E" w:rsidRPr="0048554D">
        <w:rPr>
          <w:rFonts w:eastAsiaTheme="minorHAnsi"/>
          <w:sz w:val="26"/>
          <w:szCs w:val="26"/>
          <w:lang w:eastAsia="en-US"/>
        </w:rPr>
        <w:t>с высоким уровнем долговой устойчивости.</w:t>
      </w:r>
    </w:p>
    <w:p w14:paraId="758AFED5" w14:textId="77777777" w:rsidR="00120470" w:rsidRPr="0048554D" w:rsidRDefault="00120470" w:rsidP="0048554D">
      <w:pPr>
        <w:autoSpaceDE w:val="0"/>
        <w:autoSpaceDN w:val="0"/>
        <w:adjustRightInd w:val="0"/>
        <w:ind w:firstLine="709"/>
        <w:jc w:val="both"/>
        <w:rPr>
          <w:sz w:val="26"/>
          <w:szCs w:val="26"/>
        </w:rPr>
      </w:pPr>
      <w:r w:rsidRPr="0048554D">
        <w:rPr>
          <w:sz w:val="26"/>
          <w:szCs w:val="26"/>
        </w:rPr>
        <w:t>Для достижения цели необходимо обеспечить:</w:t>
      </w:r>
    </w:p>
    <w:p w14:paraId="705F3301" w14:textId="5914EADC" w:rsidR="00120470" w:rsidRPr="00D23A8D" w:rsidRDefault="00120470" w:rsidP="00D23A8D">
      <w:pPr>
        <w:pStyle w:val="a7"/>
        <w:numPr>
          <w:ilvl w:val="0"/>
          <w:numId w:val="2"/>
        </w:numPr>
        <w:tabs>
          <w:tab w:val="left" w:pos="993"/>
        </w:tabs>
        <w:ind w:left="0" w:firstLine="709"/>
        <w:jc w:val="both"/>
        <w:rPr>
          <w:rFonts w:eastAsiaTheme="minorHAnsi"/>
          <w:sz w:val="26"/>
          <w:szCs w:val="26"/>
          <w:lang w:eastAsia="en-US"/>
        </w:rPr>
      </w:pPr>
      <w:r w:rsidRPr="00D23A8D">
        <w:rPr>
          <w:rFonts w:eastAsiaTheme="minorHAnsi"/>
          <w:sz w:val="26"/>
          <w:szCs w:val="26"/>
          <w:lang w:eastAsia="en-US"/>
        </w:rPr>
        <w:t>эффективность осуществления муниципальных заимствований;</w:t>
      </w:r>
    </w:p>
    <w:p w14:paraId="0F34907F" w14:textId="1282DE67" w:rsidR="00120470" w:rsidRPr="00D23A8D" w:rsidRDefault="00120470" w:rsidP="00D23A8D">
      <w:pPr>
        <w:pStyle w:val="a7"/>
        <w:numPr>
          <w:ilvl w:val="0"/>
          <w:numId w:val="2"/>
        </w:numPr>
        <w:tabs>
          <w:tab w:val="left" w:pos="993"/>
        </w:tabs>
        <w:ind w:left="0" w:firstLine="709"/>
        <w:jc w:val="both"/>
        <w:rPr>
          <w:rFonts w:eastAsiaTheme="minorHAnsi"/>
          <w:sz w:val="26"/>
          <w:szCs w:val="26"/>
          <w:lang w:eastAsia="en-US"/>
        </w:rPr>
      </w:pPr>
      <w:r w:rsidRPr="00D23A8D">
        <w:rPr>
          <w:rFonts w:eastAsiaTheme="minorHAnsi"/>
          <w:sz w:val="26"/>
          <w:szCs w:val="26"/>
          <w:lang w:eastAsia="en-US"/>
        </w:rPr>
        <w:t xml:space="preserve">привлечение необходимого объема муниципальных заимствований, способных обеспечить решение социально-экономических задач развития Нефтеюганского района, не допустив при этом необоснованного роста муниципального долга и повышения рисков неисполнения долговых обязательств; </w:t>
      </w:r>
    </w:p>
    <w:p w14:paraId="6E981799" w14:textId="419ADF26" w:rsidR="00120470" w:rsidRPr="00D23A8D" w:rsidRDefault="00120470" w:rsidP="00D23A8D">
      <w:pPr>
        <w:pStyle w:val="a7"/>
        <w:numPr>
          <w:ilvl w:val="0"/>
          <w:numId w:val="2"/>
        </w:numPr>
        <w:tabs>
          <w:tab w:val="left" w:pos="993"/>
        </w:tabs>
        <w:ind w:left="0" w:firstLine="709"/>
        <w:jc w:val="both"/>
        <w:rPr>
          <w:rFonts w:eastAsiaTheme="minorHAnsi"/>
          <w:sz w:val="26"/>
          <w:szCs w:val="26"/>
          <w:lang w:eastAsia="en-US"/>
        </w:rPr>
      </w:pPr>
      <w:r w:rsidRPr="00D23A8D">
        <w:rPr>
          <w:rFonts w:eastAsiaTheme="minorHAnsi"/>
          <w:sz w:val="26"/>
          <w:szCs w:val="26"/>
          <w:lang w:eastAsia="en-US"/>
        </w:rPr>
        <w:t xml:space="preserve">взаимосвязь принятия решения о заимствованиях с реальными потребностями бюджета </w:t>
      </w:r>
      <w:r w:rsidR="00A74FE1" w:rsidRPr="00D23A8D">
        <w:rPr>
          <w:rFonts w:eastAsiaTheme="minorHAnsi"/>
          <w:sz w:val="26"/>
          <w:szCs w:val="26"/>
          <w:lang w:eastAsia="en-US"/>
        </w:rPr>
        <w:t xml:space="preserve">Нефтеюганского района </w:t>
      </w:r>
      <w:r w:rsidRPr="00D23A8D">
        <w:rPr>
          <w:rFonts w:eastAsiaTheme="minorHAnsi"/>
          <w:sz w:val="26"/>
          <w:szCs w:val="26"/>
          <w:lang w:eastAsia="en-US"/>
        </w:rPr>
        <w:t>в заемных средствах;</w:t>
      </w:r>
    </w:p>
    <w:p w14:paraId="5BCE4303" w14:textId="6D6F8473" w:rsidR="00120470" w:rsidRPr="00D23A8D" w:rsidRDefault="00120470" w:rsidP="00D23A8D">
      <w:pPr>
        <w:pStyle w:val="a7"/>
        <w:numPr>
          <w:ilvl w:val="0"/>
          <w:numId w:val="2"/>
        </w:numPr>
        <w:tabs>
          <w:tab w:val="left" w:pos="993"/>
        </w:tabs>
        <w:ind w:left="0" w:firstLine="709"/>
        <w:jc w:val="both"/>
        <w:rPr>
          <w:rFonts w:eastAsiaTheme="minorHAnsi"/>
          <w:sz w:val="26"/>
          <w:szCs w:val="26"/>
          <w:lang w:eastAsia="en-US"/>
        </w:rPr>
      </w:pPr>
      <w:r w:rsidRPr="00D23A8D">
        <w:rPr>
          <w:rFonts w:eastAsiaTheme="minorHAnsi"/>
          <w:sz w:val="26"/>
          <w:szCs w:val="26"/>
          <w:lang w:eastAsia="en-US"/>
        </w:rPr>
        <w:t>контроль за объемом заимствований, прогнозируемом при среднесрочном планировании;</w:t>
      </w:r>
    </w:p>
    <w:p w14:paraId="12EDC2CD" w14:textId="6A393333" w:rsidR="00120470" w:rsidRPr="00D23A8D" w:rsidRDefault="00120470" w:rsidP="00D23A8D">
      <w:pPr>
        <w:pStyle w:val="a7"/>
        <w:numPr>
          <w:ilvl w:val="0"/>
          <w:numId w:val="2"/>
        </w:numPr>
        <w:tabs>
          <w:tab w:val="left" w:pos="993"/>
        </w:tabs>
        <w:ind w:left="0" w:firstLine="709"/>
        <w:jc w:val="both"/>
        <w:rPr>
          <w:rFonts w:eastAsiaTheme="minorHAnsi"/>
          <w:sz w:val="26"/>
          <w:szCs w:val="26"/>
          <w:lang w:eastAsia="en-US"/>
        </w:rPr>
      </w:pPr>
      <w:r w:rsidRPr="00D23A8D">
        <w:rPr>
          <w:rFonts w:eastAsiaTheme="minorHAnsi"/>
          <w:sz w:val="26"/>
          <w:szCs w:val="26"/>
          <w:lang w:eastAsia="en-US"/>
        </w:rPr>
        <w:t xml:space="preserve">прозрачность процессов управления </w:t>
      </w:r>
      <w:r w:rsidR="00A74FE1" w:rsidRPr="00D23A8D">
        <w:rPr>
          <w:rFonts w:eastAsiaTheme="minorHAnsi"/>
          <w:sz w:val="26"/>
          <w:szCs w:val="26"/>
          <w:lang w:eastAsia="en-US"/>
        </w:rPr>
        <w:t xml:space="preserve">муниципальным </w:t>
      </w:r>
      <w:r w:rsidRPr="00D23A8D">
        <w:rPr>
          <w:rFonts w:eastAsiaTheme="minorHAnsi"/>
          <w:sz w:val="26"/>
          <w:szCs w:val="26"/>
          <w:lang w:eastAsia="en-US"/>
        </w:rPr>
        <w:t xml:space="preserve">долгом </w:t>
      </w:r>
      <w:r w:rsidR="00A74FE1" w:rsidRPr="00D23A8D">
        <w:rPr>
          <w:rFonts w:eastAsiaTheme="minorHAnsi"/>
          <w:sz w:val="26"/>
          <w:szCs w:val="26"/>
          <w:lang w:eastAsia="en-US"/>
        </w:rPr>
        <w:t>Нефтеюганского района</w:t>
      </w:r>
      <w:r w:rsidRPr="00D23A8D">
        <w:rPr>
          <w:rFonts w:eastAsiaTheme="minorHAnsi"/>
          <w:sz w:val="26"/>
          <w:szCs w:val="26"/>
          <w:lang w:eastAsia="en-US"/>
        </w:rPr>
        <w:t>;</w:t>
      </w:r>
    </w:p>
    <w:p w14:paraId="4656FDDA" w14:textId="2E4610FD" w:rsidR="00120470" w:rsidRPr="00D23A8D" w:rsidRDefault="00120470" w:rsidP="00D23A8D">
      <w:pPr>
        <w:pStyle w:val="a7"/>
        <w:numPr>
          <w:ilvl w:val="0"/>
          <w:numId w:val="2"/>
        </w:numPr>
        <w:tabs>
          <w:tab w:val="left" w:pos="993"/>
        </w:tabs>
        <w:ind w:left="0" w:firstLine="709"/>
        <w:jc w:val="both"/>
        <w:rPr>
          <w:rFonts w:eastAsiaTheme="minorHAnsi"/>
          <w:sz w:val="26"/>
          <w:szCs w:val="26"/>
          <w:lang w:eastAsia="en-US"/>
        </w:rPr>
      </w:pPr>
      <w:r w:rsidRPr="00D23A8D">
        <w:rPr>
          <w:rFonts w:eastAsiaTheme="minorHAnsi"/>
          <w:sz w:val="26"/>
          <w:szCs w:val="26"/>
          <w:lang w:eastAsia="en-US"/>
        </w:rPr>
        <w:t xml:space="preserve">гибкое реагирование на изменяющиеся условия финансовых рынков </w:t>
      </w:r>
      <w:r w:rsidR="00D23A8D">
        <w:rPr>
          <w:rFonts w:eastAsiaTheme="minorHAnsi"/>
          <w:sz w:val="26"/>
          <w:szCs w:val="26"/>
          <w:lang w:eastAsia="en-US"/>
        </w:rPr>
        <w:br/>
      </w:r>
      <w:r w:rsidRPr="00D23A8D">
        <w:rPr>
          <w:rFonts w:eastAsiaTheme="minorHAnsi"/>
          <w:sz w:val="26"/>
          <w:szCs w:val="26"/>
          <w:lang w:eastAsia="en-US"/>
        </w:rPr>
        <w:t>и использование наиболее благоприятных форм заимствований;</w:t>
      </w:r>
    </w:p>
    <w:p w14:paraId="125563B3" w14:textId="51069001" w:rsidR="00120470" w:rsidRPr="00D23A8D" w:rsidRDefault="00120470" w:rsidP="00D23A8D">
      <w:pPr>
        <w:pStyle w:val="a7"/>
        <w:numPr>
          <w:ilvl w:val="0"/>
          <w:numId w:val="2"/>
        </w:numPr>
        <w:tabs>
          <w:tab w:val="left" w:pos="993"/>
        </w:tabs>
        <w:ind w:left="0" w:firstLine="709"/>
        <w:jc w:val="both"/>
        <w:rPr>
          <w:rFonts w:eastAsiaTheme="minorHAnsi"/>
          <w:sz w:val="26"/>
          <w:szCs w:val="26"/>
          <w:lang w:eastAsia="en-US"/>
        </w:rPr>
      </w:pPr>
      <w:r w:rsidRPr="00D23A8D">
        <w:rPr>
          <w:rFonts w:eastAsiaTheme="minorHAnsi"/>
          <w:sz w:val="26"/>
          <w:szCs w:val="26"/>
          <w:lang w:eastAsia="en-US"/>
        </w:rPr>
        <w:t>раскрытие информации о долговых обязательствах и проводимой заемной политике;</w:t>
      </w:r>
    </w:p>
    <w:p w14:paraId="70DE72C9" w14:textId="03CF44E4" w:rsidR="00120470" w:rsidRPr="0048554D" w:rsidRDefault="00120470" w:rsidP="00D23A8D">
      <w:pPr>
        <w:pStyle w:val="a7"/>
        <w:numPr>
          <w:ilvl w:val="0"/>
          <w:numId w:val="2"/>
        </w:numPr>
        <w:tabs>
          <w:tab w:val="left" w:pos="993"/>
        </w:tabs>
        <w:ind w:left="0" w:firstLine="709"/>
        <w:jc w:val="both"/>
        <w:rPr>
          <w:sz w:val="26"/>
          <w:szCs w:val="26"/>
        </w:rPr>
      </w:pPr>
      <w:r w:rsidRPr="00D23A8D">
        <w:rPr>
          <w:rFonts w:eastAsiaTheme="minorHAnsi"/>
          <w:sz w:val="26"/>
          <w:szCs w:val="26"/>
          <w:lang w:eastAsia="en-US"/>
        </w:rPr>
        <w:t>оперативное управление долговыми обязательствами (корректировка сроков привлечения заимствований, сокращение объема заимствований с учетом результатов исполнения бюджета</w:t>
      </w:r>
      <w:r w:rsidRPr="0048554D">
        <w:rPr>
          <w:sz w:val="26"/>
          <w:szCs w:val="26"/>
        </w:rPr>
        <w:t xml:space="preserve"> </w:t>
      </w:r>
      <w:r w:rsidR="00A74FE1" w:rsidRPr="0048554D">
        <w:rPr>
          <w:sz w:val="26"/>
          <w:szCs w:val="26"/>
        </w:rPr>
        <w:t>Нефтеюганского района</w:t>
      </w:r>
      <w:r w:rsidRPr="0048554D">
        <w:rPr>
          <w:sz w:val="26"/>
          <w:szCs w:val="26"/>
        </w:rPr>
        <w:t>).</w:t>
      </w:r>
    </w:p>
    <w:p w14:paraId="20E68208" w14:textId="77777777" w:rsidR="008D2DD6" w:rsidRPr="0048554D" w:rsidRDefault="008D2DD6" w:rsidP="0048554D">
      <w:pPr>
        <w:autoSpaceDE w:val="0"/>
        <w:autoSpaceDN w:val="0"/>
        <w:adjustRightInd w:val="0"/>
        <w:jc w:val="both"/>
        <w:rPr>
          <w:rFonts w:eastAsiaTheme="minorHAnsi"/>
          <w:sz w:val="26"/>
          <w:szCs w:val="26"/>
          <w:lang w:eastAsia="en-US"/>
        </w:rPr>
      </w:pPr>
    </w:p>
    <w:p w14:paraId="46172DDE" w14:textId="77777777" w:rsidR="00CE65A3" w:rsidRPr="0048554D" w:rsidRDefault="00CE65A3" w:rsidP="0048554D">
      <w:pPr>
        <w:autoSpaceDE w:val="0"/>
        <w:autoSpaceDN w:val="0"/>
        <w:adjustRightInd w:val="0"/>
        <w:ind w:firstLine="709"/>
        <w:jc w:val="center"/>
        <w:rPr>
          <w:sz w:val="26"/>
          <w:szCs w:val="26"/>
        </w:rPr>
      </w:pPr>
      <w:r w:rsidRPr="0048554D">
        <w:rPr>
          <w:sz w:val="26"/>
          <w:szCs w:val="26"/>
        </w:rPr>
        <w:t>Инструменты реализации долговой политики</w:t>
      </w:r>
    </w:p>
    <w:p w14:paraId="02478A00" w14:textId="77777777" w:rsidR="00CE65A3" w:rsidRPr="0048554D" w:rsidRDefault="00CE65A3" w:rsidP="0048554D">
      <w:pPr>
        <w:autoSpaceDE w:val="0"/>
        <w:autoSpaceDN w:val="0"/>
        <w:adjustRightInd w:val="0"/>
        <w:ind w:firstLine="709"/>
        <w:jc w:val="center"/>
        <w:rPr>
          <w:sz w:val="26"/>
          <w:szCs w:val="26"/>
        </w:rPr>
      </w:pPr>
      <w:r w:rsidRPr="0048554D">
        <w:rPr>
          <w:sz w:val="26"/>
          <w:szCs w:val="26"/>
        </w:rPr>
        <w:t>Нефтеюганского района в 2022-2024 годах</w:t>
      </w:r>
    </w:p>
    <w:p w14:paraId="0D85C824" w14:textId="77777777" w:rsidR="0091076E" w:rsidRPr="0048554D" w:rsidRDefault="0091076E" w:rsidP="0048554D">
      <w:pPr>
        <w:jc w:val="both"/>
        <w:rPr>
          <w:sz w:val="26"/>
          <w:szCs w:val="26"/>
        </w:rPr>
      </w:pPr>
    </w:p>
    <w:p w14:paraId="605BD203" w14:textId="77777777" w:rsidR="00A55442" w:rsidRPr="0048554D" w:rsidRDefault="00A55442" w:rsidP="0048554D">
      <w:pPr>
        <w:autoSpaceDE w:val="0"/>
        <w:autoSpaceDN w:val="0"/>
        <w:adjustRightInd w:val="0"/>
        <w:ind w:firstLine="709"/>
        <w:jc w:val="both"/>
        <w:rPr>
          <w:sz w:val="26"/>
          <w:szCs w:val="26"/>
        </w:rPr>
      </w:pPr>
      <w:r w:rsidRPr="0048554D">
        <w:rPr>
          <w:sz w:val="26"/>
          <w:szCs w:val="26"/>
        </w:rPr>
        <w:t>В качестве источника финансирования дефицита бюджета Нефтеюганского района будут использованы бюджетные кредиты и кредиты кредитных организаций.</w:t>
      </w:r>
    </w:p>
    <w:p w14:paraId="3D94B221" w14:textId="4192A017" w:rsidR="005A746A" w:rsidRPr="0048554D" w:rsidRDefault="005A746A" w:rsidP="0048554D">
      <w:pPr>
        <w:autoSpaceDE w:val="0"/>
        <w:autoSpaceDN w:val="0"/>
        <w:adjustRightInd w:val="0"/>
        <w:ind w:firstLine="709"/>
        <w:jc w:val="both"/>
        <w:rPr>
          <w:sz w:val="26"/>
          <w:szCs w:val="26"/>
        </w:rPr>
      </w:pPr>
      <w:r w:rsidRPr="0048554D">
        <w:rPr>
          <w:sz w:val="26"/>
          <w:szCs w:val="26"/>
        </w:rPr>
        <w:t xml:space="preserve">Привлечение кредитов от кредитных организаций планируется осуществлять </w:t>
      </w:r>
      <w:r w:rsidR="00D23A8D">
        <w:rPr>
          <w:sz w:val="26"/>
          <w:szCs w:val="26"/>
        </w:rPr>
        <w:br/>
      </w:r>
      <w:r w:rsidRPr="0048554D">
        <w:rPr>
          <w:sz w:val="26"/>
          <w:szCs w:val="26"/>
        </w:rPr>
        <w:t>с учетом складывающейся на рынке конъюнктуры в основном в форме возобновляемых кредитных линий, что позволит в случае нехватки бюджетных средств привлекать и погашать кредитные ресурсы в кратчайшие сроки.</w:t>
      </w:r>
    </w:p>
    <w:p w14:paraId="0C826B31" w14:textId="77777777" w:rsidR="005A746A" w:rsidRPr="0048554D" w:rsidRDefault="005A746A" w:rsidP="0048554D">
      <w:pPr>
        <w:autoSpaceDE w:val="0"/>
        <w:autoSpaceDN w:val="0"/>
        <w:adjustRightInd w:val="0"/>
        <w:ind w:firstLine="709"/>
        <w:jc w:val="both"/>
        <w:rPr>
          <w:sz w:val="26"/>
          <w:szCs w:val="26"/>
        </w:rPr>
      </w:pPr>
      <w:r w:rsidRPr="0048554D">
        <w:rPr>
          <w:sz w:val="26"/>
          <w:szCs w:val="26"/>
        </w:rPr>
        <w:t>Основными инструментами реализации долговой политики являются:</w:t>
      </w:r>
    </w:p>
    <w:p w14:paraId="0256EA0E" w14:textId="3D7AAC6F" w:rsidR="00E63FB1" w:rsidRPr="00D23A8D" w:rsidRDefault="00E63FB1" w:rsidP="00D23A8D">
      <w:pPr>
        <w:pStyle w:val="a7"/>
        <w:numPr>
          <w:ilvl w:val="0"/>
          <w:numId w:val="2"/>
        </w:numPr>
        <w:tabs>
          <w:tab w:val="left" w:pos="993"/>
        </w:tabs>
        <w:ind w:left="0" w:firstLine="709"/>
        <w:jc w:val="both"/>
        <w:rPr>
          <w:rFonts w:eastAsiaTheme="minorHAnsi"/>
          <w:sz w:val="26"/>
          <w:szCs w:val="26"/>
          <w:lang w:eastAsia="en-US"/>
        </w:rPr>
      </w:pPr>
      <w:r w:rsidRPr="00D23A8D">
        <w:rPr>
          <w:rFonts w:eastAsiaTheme="minorHAnsi"/>
          <w:sz w:val="26"/>
          <w:szCs w:val="26"/>
          <w:lang w:eastAsia="en-US"/>
        </w:rPr>
        <w:t>осуществление мониторинга конъюнктуры долгового рынка;</w:t>
      </w:r>
    </w:p>
    <w:p w14:paraId="5B5DD7DA" w14:textId="2635EE46" w:rsidR="00E63FB1" w:rsidRPr="00D23A8D" w:rsidRDefault="00E63FB1" w:rsidP="00D23A8D">
      <w:pPr>
        <w:pStyle w:val="a7"/>
        <w:numPr>
          <w:ilvl w:val="0"/>
          <w:numId w:val="2"/>
        </w:numPr>
        <w:tabs>
          <w:tab w:val="left" w:pos="993"/>
        </w:tabs>
        <w:ind w:left="0" w:firstLine="709"/>
        <w:jc w:val="both"/>
        <w:rPr>
          <w:rFonts w:eastAsiaTheme="minorHAnsi"/>
          <w:sz w:val="26"/>
          <w:szCs w:val="26"/>
          <w:lang w:eastAsia="en-US"/>
        </w:rPr>
      </w:pPr>
      <w:r w:rsidRPr="00D23A8D">
        <w:rPr>
          <w:rFonts w:eastAsiaTheme="minorHAnsi"/>
          <w:sz w:val="26"/>
          <w:szCs w:val="26"/>
          <w:lang w:eastAsia="en-US"/>
        </w:rPr>
        <w:t>осуществление мониторинга соответствия параметров муниципального долга Нефтеюганского района ограничениям, установленным Бюджетным кодексом Российской Федерации и настоящей долговой политикой;</w:t>
      </w:r>
    </w:p>
    <w:p w14:paraId="3A2EABF3" w14:textId="0E6089BC" w:rsidR="00E63FB1" w:rsidRPr="0048554D" w:rsidRDefault="00E63FB1" w:rsidP="00D23A8D">
      <w:pPr>
        <w:pStyle w:val="a7"/>
        <w:numPr>
          <w:ilvl w:val="0"/>
          <w:numId w:val="2"/>
        </w:numPr>
        <w:tabs>
          <w:tab w:val="left" w:pos="993"/>
        </w:tabs>
        <w:ind w:left="0" w:firstLine="709"/>
        <w:jc w:val="both"/>
        <w:rPr>
          <w:sz w:val="26"/>
          <w:szCs w:val="26"/>
        </w:rPr>
      </w:pPr>
      <w:r w:rsidRPr="00D23A8D">
        <w:rPr>
          <w:rFonts w:eastAsiaTheme="minorHAnsi"/>
          <w:sz w:val="26"/>
          <w:szCs w:val="26"/>
          <w:lang w:eastAsia="en-US"/>
        </w:rPr>
        <w:t>привлечение</w:t>
      </w:r>
      <w:r w:rsidRPr="0048554D">
        <w:rPr>
          <w:sz w:val="26"/>
          <w:szCs w:val="26"/>
        </w:rPr>
        <w:t xml:space="preserve"> заимствований на среднесрочный и долгосрочный периоды </w:t>
      </w:r>
      <w:r w:rsidR="00D23A8D">
        <w:rPr>
          <w:sz w:val="26"/>
          <w:szCs w:val="26"/>
        </w:rPr>
        <w:br/>
      </w:r>
      <w:r w:rsidRPr="0048554D">
        <w:rPr>
          <w:sz w:val="26"/>
          <w:szCs w:val="26"/>
        </w:rPr>
        <w:t xml:space="preserve">на благоприятных для Нефтеюганского района условиях по срокам погашения </w:t>
      </w:r>
      <w:r w:rsidR="00D23A8D">
        <w:rPr>
          <w:sz w:val="26"/>
          <w:szCs w:val="26"/>
        </w:rPr>
        <w:br/>
      </w:r>
      <w:r w:rsidRPr="0048554D">
        <w:rPr>
          <w:sz w:val="26"/>
          <w:szCs w:val="26"/>
        </w:rPr>
        <w:t>и равномерного распределе</w:t>
      </w:r>
      <w:r w:rsidR="00543345" w:rsidRPr="0048554D">
        <w:rPr>
          <w:sz w:val="26"/>
          <w:szCs w:val="26"/>
        </w:rPr>
        <w:t>ния долговой нагрузки на бюджет.</w:t>
      </w:r>
    </w:p>
    <w:p w14:paraId="2B876D62" w14:textId="77777777" w:rsidR="00E63FB1" w:rsidRPr="0048554D" w:rsidRDefault="00E63FB1" w:rsidP="0048554D">
      <w:pPr>
        <w:autoSpaceDE w:val="0"/>
        <w:autoSpaceDN w:val="0"/>
        <w:adjustRightInd w:val="0"/>
        <w:ind w:firstLine="709"/>
        <w:jc w:val="both"/>
        <w:rPr>
          <w:sz w:val="26"/>
          <w:szCs w:val="26"/>
        </w:rPr>
      </w:pPr>
      <w:r w:rsidRPr="0048554D">
        <w:rPr>
          <w:sz w:val="26"/>
          <w:szCs w:val="26"/>
        </w:rPr>
        <w:lastRenderedPageBreak/>
        <w:t xml:space="preserve">Расходные обязательства </w:t>
      </w:r>
      <w:r w:rsidR="00A01624" w:rsidRPr="0048554D">
        <w:rPr>
          <w:sz w:val="26"/>
          <w:szCs w:val="26"/>
        </w:rPr>
        <w:t xml:space="preserve">Нефтеюганского района </w:t>
      </w:r>
      <w:r w:rsidRPr="0048554D">
        <w:rPr>
          <w:sz w:val="26"/>
          <w:szCs w:val="26"/>
        </w:rPr>
        <w:t xml:space="preserve">по обслуживанию </w:t>
      </w:r>
      <w:r w:rsidR="00A01624" w:rsidRPr="0048554D">
        <w:rPr>
          <w:sz w:val="26"/>
          <w:szCs w:val="26"/>
        </w:rPr>
        <w:t xml:space="preserve">муниципального </w:t>
      </w:r>
      <w:r w:rsidRPr="0048554D">
        <w:rPr>
          <w:sz w:val="26"/>
          <w:szCs w:val="26"/>
        </w:rPr>
        <w:t>долга в 2022-2024 годах будут определяться на основании дей</w:t>
      </w:r>
      <w:r w:rsidR="00A01624" w:rsidRPr="0048554D">
        <w:rPr>
          <w:sz w:val="26"/>
          <w:szCs w:val="26"/>
        </w:rPr>
        <w:t xml:space="preserve">ствующих долговых обязательств </w:t>
      </w:r>
      <w:r w:rsidRPr="0048554D">
        <w:rPr>
          <w:sz w:val="26"/>
          <w:szCs w:val="26"/>
        </w:rPr>
        <w:t>и прогнозной стоимости кредитных ресурсов.</w:t>
      </w:r>
    </w:p>
    <w:p w14:paraId="057C15DB" w14:textId="77777777" w:rsidR="00C417DC" w:rsidRPr="0048554D" w:rsidRDefault="00C417DC" w:rsidP="0048554D">
      <w:pPr>
        <w:autoSpaceDE w:val="0"/>
        <w:autoSpaceDN w:val="0"/>
        <w:adjustRightInd w:val="0"/>
        <w:ind w:firstLine="709"/>
        <w:jc w:val="both"/>
        <w:rPr>
          <w:sz w:val="26"/>
          <w:szCs w:val="26"/>
        </w:rPr>
      </w:pPr>
    </w:p>
    <w:p w14:paraId="045F3074" w14:textId="77777777" w:rsidR="002E58BC" w:rsidRPr="0048554D" w:rsidRDefault="002E58BC" w:rsidP="0048554D">
      <w:pPr>
        <w:autoSpaceDE w:val="0"/>
        <w:autoSpaceDN w:val="0"/>
        <w:adjustRightInd w:val="0"/>
        <w:ind w:firstLine="709"/>
        <w:jc w:val="center"/>
        <w:rPr>
          <w:sz w:val="26"/>
          <w:szCs w:val="26"/>
        </w:rPr>
      </w:pPr>
      <w:r w:rsidRPr="0048554D">
        <w:rPr>
          <w:sz w:val="26"/>
          <w:szCs w:val="26"/>
        </w:rPr>
        <w:t>Анализ рисков для бюджета Нефтеюганского района,</w:t>
      </w:r>
    </w:p>
    <w:p w14:paraId="71908DBD" w14:textId="4FA97621" w:rsidR="002E58BC" w:rsidRPr="0048554D" w:rsidRDefault="002E58BC" w:rsidP="00D23A8D">
      <w:pPr>
        <w:autoSpaceDE w:val="0"/>
        <w:autoSpaceDN w:val="0"/>
        <w:adjustRightInd w:val="0"/>
        <w:ind w:firstLine="709"/>
        <w:jc w:val="center"/>
        <w:rPr>
          <w:sz w:val="26"/>
          <w:szCs w:val="26"/>
        </w:rPr>
      </w:pPr>
      <w:r w:rsidRPr="0048554D">
        <w:rPr>
          <w:sz w:val="26"/>
          <w:szCs w:val="26"/>
        </w:rPr>
        <w:t>возникающих в процессе управления</w:t>
      </w:r>
      <w:r w:rsidR="00D23A8D">
        <w:rPr>
          <w:sz w:val="26"/>
          <w:szCs w:val="26"/>
        </w:rPr>
        <w:t xml:space="preserve"> </w:t>
      </w:r>
      <w:r w:rsidRPr="0048554D">
        <w:rPr>
          <w:sz w:val="26"/>
          <w:szCs w:val="26"/>
        </w:rPr>
        <w:t>муниципальным долгом</w:t>
      </w:r>
    </w:p>
    <w:p w14:paraId="519A8DF6" w14:textId="77777777" w:rsidR="00C417DC" w:rsidRPr="0048554D" w:rsidRDefault="00C417DC" w:rsidP="0048554D">
      <w:pPr>
        <w:autoSpaceDE w:val="0"/>
        <w:autoSpaceDN w:val="0"/>
        <w:adjustRightInd w:val="0"/>
        <w:ind w:firstLine="709"/>
        <w:jc w:val="both"/>
        <w:rPr>
          <w:sz w:val="26"/>
          <w:szCs w:val="26"/>
        </w:rPr>
      </w:pPr>
    </w:p>
    <w:p w14:paraId="3144EB69" w14:textId="77777777" w:rsidR="008A154C" w:rsidRPr="0048554D" w:rsidRDefault="008A154C" w:rsidP="0048554D">
      <w:pPr>
        <w:autoSpaceDE w:val="0"/>
        <w:autoSpaceDN w:val="0"/>
        <w:adjustRightInd w:val="0"/>
        <w:ind w:firstLine="709"/>
        <w:jc w:val="both"/>
        <w:rPr>
          <w:sz w:val="26"/>
          <w:szCs w:val="26"/>
        </w:rPr>
      </w:pPr>
      <w:r w:rsidRPr="0048554D">
        <w:rPr>
          <w:sz w:val="26"/>
          <w:szCs w:val="26"/>
        </w:rPr>
        <w:t>Финансовые риски представляют собой возможность финансовых потерь бюджета Нефтеюганского района в результате наступления определенных событий или совершения определенных действий, которые не могут быть заранее предопределены.</w:t>
      </w:r>
    </w:p>
    <w:p w14:paraId="3C07FB34" w14:textId="77777777" w:rsidR="008A154C" w:rsidRPr="0048554D" w:rsidRDefault="008A154C" w:rsidP="0048554D">
      <w:pPr>
        <w:autoSpaceDE w:val="0"/>
        <w:autoSpaceDN w:val="0"/>
        <w:adjustRightInd w:val="0"/>
        <w:ind w:firstLine="709"/>
        <w:jc w:val="both"/>
        <w:rPr>
          <w:sz w:val="26"/>
          <w:szCs w:val="26"/>
        </w:rPr>
      </w:pPr>
      <w:r w:rsidRPr="0048554D">
        <w:rPr>
          <w:sz w:val="26"/>
          <w:szCs w:val="26"/>
        </w:rPr>
        <w:t>Для бюджета Нефтеюганского района возможны следующие финансовые риски:</w:t>
      </w:r>
    </w:p>
    <w:p w14:paraId="193CCE7D" w14:textId="457E2C5F" w:rsidR="008A154C" w:rsidRPr="0048554D" w:rsidRDefault="008A154C" w:rsidP="0048554D">
      <w:pPr>
        <w:autoSpaceDE w:val="0"/>
        <w:autoSpaceDN w:val="0"/>
        <w:adjustRightInd w:val="0"/>
        <w:ind w:firstLine="709"/>
        <w:jc w:val="both"/>
        <w:rPr>
          <w:sz w:val="26"/>
          <w:szCs w:val="26"/>
        </w:rPr>
      </w:pPr>
      <w:r w:rsidRPr="0048554D">
        <w:rPr>
          <w:sz w:val="26"/>
          <w:szCs w:val="26"/>
        </w:rPr>
        <w:t xml:space="preserve">рыночный риск – отрицательное влияние повышения процентных ставок </w:t>
      </w:r>
      <w:r w:rsidR="00D23A8D">
        <w:rPr>
          <w:sz w:val="26"/>
          <w:szCs w:val="26"/>
        </w:rPr>
        <w:br/>
      </w:r>
      <w:r w:rsidRPr="0048554D">
        <w:rPr>
          <w:sz w:val="26"/>
          <w:szCs w:val="26"/>
        </w:rPr>
        <w:t>на стоимость обслуживания муниципального долга;</w:t>
      </w:r>
    </w:p>
    <w:p w14:paraId="4CCA47A8" w14:textId="77777777" w:rsidR="008A154C" w:rsidRPr="0048554D" w:rsidRDefault="008A154C" w:rsidP="0048554D">
      <w:pPr>
        <w:autoSpaceDE w:val="0"/>
        <w:autoSpaceDN w:val="0"/>
        <w:adjustRightInd w:val="0"/>
        <w:ind w:firstLine="709"/>
        <w:jc w:val="both"/>
        <w:rPr>
          <w:sz w:val="26"/>
          <w:szCs w:val="26"/>
        </w:rPr>
      </w:pPr>
      <w:r w:rsidRPr="0048554D">
        <w:rPr>
          <w:sz w:val="26"/>
          <w:szCs w:val="26"/>
        </w:rPr>
        <w:t>риск ликвидности – сложность выполнения обязательств в полном объеме;</w:t>
      </w:r>
    </w:p>
    <w:p w14:paraId="072BE55B" w14:textId="77777777" w:rsidR="008A154C" w:rsidRPr="0048554D" w:rsidRDefault="008A154C" w:rsidP="0048554D">
      <w:pPr>
        <w:autoSpaceDE w:val="0"/>
        <w:autoSpaceDN w:val="0"/>
        <w:adjustRightInd w:val="0"/>
        <w:ind w:firstLine="709"/>
        <w:jc w:val="both"/>
        <w:rPr>
          <w:sz w:val="26"/>
          <w:szCs w:val="26"/>
        </w:rPr>
      </w:pPr>
      <w:r w:rsidRPr="0048554D">
        <w:rPr>
          <w:sz w:val="26"/>
          <w:szCs w:val="26"/>
        </w:rPr>
        <w:t>операционный риск – технические сбои, чрезвычайные ситуации, обстоятельства непреодолимой силы.</w:t>
      </w:r>
    </w:p>
    <w:p w14:paraId="3A0A880F" w14:textId="14790C6F" w:rsidR="008A154C" w:rsidRPr="0048554D" w:rsidRDefault="008A154C" w:rsidP="0048554D">
      <w:pPr>
        <w:autoSpaceDE w:val="0"/>
        <w:autoSpaceDN w:val="0"/>
        <w:adjustRightInd w:val="0"/>
        <w:ind w:firstLine="709"/>
        <w:jc w:val="both"/>
        <w:rPr>
          <w:sz w:val="26"/>
          <w:szCs w:val="26"/>
        </w:rPr>
      </w:pPr>
      <w:r w:rsidRPr="0048554D">
        <w:rPr>
          <w:sz w:val="26"/>
          <w:szCs w:val="26"/>
        </w:rPr>
        <w:t xml:space="preserve">Основной целью управления финансовыми рисками является их минимизация </w:t>
      </w:r>
      <w:r w:rsidR="00D23A8D">
        <w:rPr>
          <w:sz w:val="26"/>
          <w:szCs w:val="26"/>
        </w:rPr>
        <w:br/>
      </w:r>
      <w:r w:rsidRPr="0048554D">
        <w:rPr>
          <w:sz w:val="26"/>
          <w:szCs w:val="26"/>
        </w:rPr>
        <w:t>в результате проведения мероприятий, позволяющих прогнозировать наступление рисковых событий и принимать меры по исключению или снижению отрицательных последствий их наступления.</w:t>
      </w:r>
    </w:p>
    <w:p w14:paraId="41128389" w14:textId="77777777" w:rsidR="00DA1228" w:rsidRPr="0048554D" w:rsidRDefault="00DA1228" w:rsidP="0048554D">
      <w:pPr>
        <w:autoSpaceDE w:val="0"/>
        <w:autoSpaceDN w:val="0"/>
        <w:adjustRightInd w:val="0"/>
        <w:ind w:firstLine="709"/>
        <w:jc w:val="both"/>
        <w:rPr>
          <w:sz w:val="26"/>
          <w:szCs w:val="26"/>
        </w:rPr>
      </w:pPr>
    </w:p>
    <w:p w14:paraId="7E4D01AC" w14:textId="77777777" w:rsidR="00DA1228" w:rsidRPr="0048554D" w:rsidRDefault="00DA1228" w:rsidP="0048554D">
      <w:pPr>
        <w:autoSpaceDE w:val="0"/>
        <w:autoSpaceDN w:val="0"/>
        <w:adjustRightInd w:val="0"/>
        <w:ind w:firstLine="709"/>
        <w:jc w:val="both"/>
        <w:rPr>
          <w:sz w:val="26"/>
          <w:szCs w:val="26"/>
        </w:rPr>
      </w:pPr>
    </w:p>
    <w:p w14:paraId="36DBBA2D" w14:textId="77777777" w:rsidR="00D23A8D" w:rsidRDefault="00D23A8D" w:rsidP="00DA1228">
      <w:pPr>
        <w:ind w:left="5812"/>
        <w:rPr>
          <w:sz w:val="26"/>
          <w:szCs w:val="26"/>
        </w:rPr>
      </w:pPr>
    </w:p>
    <w:p w14:paraId="6A2C2106" w14:textId="77777777" w:rsidR="00D23A8D" w:rsidRDefault="00D23A8D" w:rsidP="00DA1228">
      <w:pPr>
        <w:ind w:left="5812"/>
        <w:rPr>
          <w:sz w:val="26"/>
          <w:szCs w:val="26"/>
        </w:rPr>
      </w:pPr>
    </w:p>
    <w:p w14:paraId="0E5AA345" w14:textId="77777777" w:rsidR="00D23A8D" w:rsidRDefault="00D23A8D" w:rsidP="00DA1228">
      <w:pPr>
        <w:ind w:left="5812"/>
        <w:rPr>
          <w:sz w:val="26"/>
          <w:szCs w:val="26"/>
        </w:rPr>
      </w:pPr>
    </w:p>
    <w:p w14:paraId="2B2C9B48" w14:textId="77777777" w:rsidR="00D23A8D" w:rsidRDefault="00D23A8D" w:rsidP="00DA1228">
      <w:pPr>
        <w:ind w:left="5812"/>
        <w:rPr>
          <w:sz w:val="26"/>
          <w:szCs w:val="26"/>
        </w:rPr>
      </w:pPr>
    </w:p>
    <w:p w14:paraId="6B3137AE" w14:textId="77777777" w:rsidR="00D23A8D" w:rsidRDefault="00D23A8D" w:rsidP="00DA1228">
      <w:pPr>
        <w:ind w:left="5812"/>
        <w:rPr>
          <w:sz w:val="26"/>
          <w:szCs w:val="26"/>
        </w:rPr>
      </w:pPr>
    </w:p>
    <w:p w14:paraId="4D90A7FB" w14:textId="77777777" w:rsidR="00D23A8D" w:rsidRDefault="00D23A8D" w:rsidP="00DA1228">
      <w:pPr>
        <w:ind w:left="5812"/>
        <w:rPr>
          <w:sz w:val="26"/>
          <w:szCs w:val="26"/>
        </w:rPr>
      </w:pPr>
    </w:p>
    <w:p w14:paraId="45D9A71E" w14:textId="77777777" w:rsidR="00D23A8D" w:rsidRDefault="00D23A8D" w:rsidP="00DA1228">
      <w:pPr>
        <w:ind w:left="5812"/>
        <w:rPr>
          <w:sz w:val="26"/>
          <w:szCs w:val="26"/>
        </w:rPr>
      </w:pPr>
    </w:p>
    <w:p w14:paraId="251F968D" w14:textId="77777777" w:rsidR="00D23A8D" w:rsidRDefault="00D23A8D" w:rsidP="00DA1228">
      <w:pPr>
        <w:ind w:left="5812"/>
        <w:rPr>
          <w:sz w:val="26"/>
          <w:szCs w:val="26"/>
        </w:rPr>
      </w:pPr>
    </w:p>
    <w:p w14:paraId="5D888DCB" w14:textId="77777777" w:rsidR="00D23A8D" w:rsidRDefault="00D23A8D" w:rsidP="00DA1228">
      <w:pPr>
        <w:ind w:left="5812"/>
        <w:rPr>
          <w:sz w:val="26"/>
          <w:szCs w:val="26"/>
        </w:rPr>
      </w:pPr>
    </w:p>
    <w:p w14:paraId="5AC4E284" w14:textId="77777777" w:rsidR="00D23A8D" w:rsidRDefault="00D23A8D" w:rsidP="00DA1228">
      <w:pPr>
        <w:ind w:left="5812"/>
        <w:rPr>
          <w:sz w:val="26"/>
          <w:szCs w:val="26"/>
        </w:rPr>
      </w:pPr>
    </w:p>
    <w:p w14:paraId="0B4CCD11" w14:textId="77777777" w:rsidR="00D23A8D" w:rsidRDefault="00D23A8D" w:rsidP="00DA1228">
      <w:pPr>
        <w:ind w:left="5812"/>
        <w:rPr>
          <w:sz w:val="26"/>
          <w:szCs w:val="26"/>
        </w:rPr>
      </w:pPr>
    </w:p>
    <w:p w14:paraId="3BB4ED8D" w14:textId="77777777" w:rsidR="00D23A8D" w:rsidRDefault="00D23A8D" w:rsidP="00DA1228">
      <w:pPr>
        <w:ind w:left="5812"/>
        <w:rPr>
          <w:sz w:val="26"/>
          <w:szCs w:val="26"/>
        </w:rPr>
      </w:pPr>
    </w:p>
    <w:p w14:paraId="49379568" w14:textId="77777777" w:rsidR="00D23A8D" w:rsidRDefault="00D23A8D" w:rsidP="00DA1228">
      <w:pPr>
        <w:ind w:left="5812"/>
        <w:rPr>
          <w:sz w:val="26"/>
          <w:szCs w:val="26"/>
        </w:rPr>
      </w:pPr>
    </w:p>
    <w:p w14:paraId="5D3ED971" w14:textId="77777777" w:rsidR="00D23A8D" w:rsidRDefault="00D23A8D" w:rsidP="00DA1228">
      <w:pPr>
        <w:ind w:left="5812"/>
        <w:rPr>
          <w:sz w:val="26"/>
          <w:szCs w:val="26"/>
        </w:rPr>
      </w:pPr>
    </w:p>
    <w:p w14:paraId="6615704A" w14:textId="77777777" w:rsidR="00D23A8D" w:rsidRDefault="00D23A8D" w:rsidP="00DA1228">
      <w:pPr>
        <w:ind w:left="5812"/>
        <w:rPr>
          <w:sz w:val="26"/>
          <w:szCs w:val="26"/>
        </w:rPr>
      </w:pPr>
    </w:p>
    <w:p w14:paraId="0D21D24F" w14:textId="77777777" w:rsidR="00D23A8D" w:rsidRDefault="00D23A8D" w:rsidP="00DA1228">
      <w:pPr>
        <w:ind w:left="5812"/>
        <w:rPr>
          <w:sz w:val="26"/>
          <w:szCs w:val="26"/>
        </w:rPr>
      </w:pPr>
    </w:p>
    <w:p w14:paraId="10646DBE" w14:textId="77777777" w:rsidR="00D23A8D" w:rsidRDefault="00D23A8D" w:rsidP="00DA1228">
      <w:pPr>
        <w:ind w:left="5812"/>
        <w:rPr>
          <w:sz w:val="26"/>
          <w:szCs w:val="26"/>
        </w:rPr>
      </w:pPr>
    </w:p>
    <w:p w14:paraId="6D09447F" w14:textId="77777777" w:rsidR="00D23A8D" w:rsidRDefault="00D23A8D" w:rsidP="00DA1228">
      <w:pPr>
        <w:ind w:left="5812"/>
        <w:rPr>
          <w:sz w:val="26"/>
          <w:szCs w:val="26"/>
        </w:rPr>
      </w:pPr>
    </w:p>
    <w:p w14:paraId="634DCB0B" w14:textId="77777777" w:rsidR="00D23A8D" w:rsidRDefault="00D23A8D" w:rsidP="00DA1228">
      <w:pPr>
        <w:ind w:left="5812"/>
        <w:rPr>
          <w:sz w:val="26"/>
          <w:szCs w:val="26"/>
        </w:rPr>
      </w:pPr>
    </w:p>
    <w:p w14:paraId="3BCDEABD" w14:textId="77777777" w:rsidR="00D23A8D" w:rsidRDefault="00D23A8D" w:rsidP="00DA1228">
      <w:pPr>
        <w:ind w:left="5812"/>
        <w:rPr>
          <w:sz w:val="26"/>
          <w:szCs w:val="26"/>
        </w:rPr>
      </w:pPr>
    </w:p>
    <w:p w14:paraId="2705CAEC" w14:textId="77777777" w:rsidR="00D23A8D" w:rsidRDefault="00D23A8D" w:rsidP="00DA1228">
      <w:pPr>
        <w:ind w:left="5812"/>
        <w:rPr>
          <w:sz w:val="26"/>
          <w:szCs w:val="26"/>
        </w:rPr>
      </w:pPr>
    </w:p>
    <w:p w14:paraId="417065BE" w14:textId="77777777" w:rsidR="00D23A8D" w:rsidRDefault="00D23A8D" w:rsidP="00DA1228">
      <w:pPr>
        <w:ind w:left="5812"/>
        <w:rPr>
          <w:sz w:val="26"/>
          <w:szCs w:val="26"/>
        </w:rPr>
      </w:pPr>
    </w:p>
    <w:p w14:paraId="5024BE5D" w14:textId="77777777" w:rsidR="00D23A8D" w:rsidRDefault="00D23A8D" w:rsidP="00DA1228">
      <w:pPr>
        <w:ind w:left="5812"/>
        <w:rPr>
          <w:sz w:val="26"/>
          <w:szCs w:val="26"/>
        </w:rPr>
      </w:pPr>
    </w:p>
    <w:p w14:paraId="3F504237" w14:textId="77777777" w:rsidR="00D23A8D" w:rsidRDefault="00D23A8D" w:rsidP="00DA1228">
      <w:pPr>
        <w:ind w:left="5812"/>
        <w:rPr>
          <w:sz w:val="26"/>
          <w:szCs w:val="26"/>
        </w:rPr>
      </w:pPr>
    </w:p>
    <w:p w14:paraId="6B461AB1" w14:textId="2CA7E02F" w:rsidR="00DA1228" w:rsidRPr="00502EE5" w:rsidRDefault="00DA1228" w:rsidP="00DA1228">
      <w:pPr>
        <w:ind w:left="5812"/>
        <w:rPr>
          <w:sz w:val="26"/>
          <w:szCs w:val="26"/>
        </w:rPr>
      </w:pPr>
      <w:r w:rsidRPr="00502EE5">
        <w:rPr>
          <w:sz w:val="26"/>
          <w:szCs w:val="26"/>
        </w:rPr>
        <w:lastRenderedPageBreak/>
        <w:t>Приложение 2</w:t>
      </w:r>
    </w:p>
    <w:p w14:paraId="7B7AF833" w14:textId="77777777" w:rsidR="00DA1228" w:rsidRPr="00502EE5" w:rsidRDefault="00DA1228" w:rsidP="00DA1228">
      <w:pPr>
        <w:ind w:left="5812"/>
        <w:rPr>
          <w:sz w:val="26"/>
          <w:szCs w:val="26"/>
        </w:rPr>
      </w:pPr>
      <w:r w:rsidRPr="00502EE5">
        <w:rPr>
          <w:sz w:val="26"/>
          <w:szCs w:val="26"/>
        </w:rPr>
        <w:t>к постановлению администрации Нефтеюганского района</w:t>
      </w:r>
    </w:p>
    <w:p w14:paraId="3790BF21" w14:textId="4D849DCE" w:rsidR="00DA1228" w:rsidRPr="00502EE5" w:rsidRDefault="00D23A8D" w:rsidP="00DA1228">
      <w:pPr>
        <w:ind w:left="5670"/>
        <w:rPr>
          <w:sz w:val="26"/>
          <w:szCs w:val="26"/>
        </w:rPr>
      </w:pPr>
      <w:r>
        <w:rPr>
          <w:sz w:val="26"/>
          <w:szCs w:val="26"/>
        </w:rPr>
        <w:t xml:space="preserve">  </w:t>
      </w:r>
      <w:r w:rsidR="00DA1228" w:rsidRPr="00502EE5">
        <w:rPr>
          <w:sz w:val="26"/>
          <w:szCs w:val="26"/>
        </w:rPr>
        <w:t xml:space="preserve">от </w:t>
      </w:r>
      <w:r w:rsidR="007B2696">
        <w:rPr>
          <w:sz w:val="26"/>
          <w:szCs w:val="26"/>
        </w:rPr>
        <w:t>05.10.2021</w:t>
      </w:r>
      <w:r>
        <w:rPr>
          <w:sz w:val="26"/>
          <w:szCs w:val="26"/>
        </w:rPr>
        <w:t xml:space="preserve"> № </w:t>
      </w:r>
      <w:r w:rsidR="007B2696">
        <w:rPr>
          <w:sz w:val="26"/>
          <w:szCs w:val="26"/>
        </w:rPr>
        <w:t>1726-па</w:t>
      </w:r>
    </w:p>
    <w:p w14:paraId="47011F8B" w14:textId="77777777" w:rsidR="00DA1228" w:rsidRPr="00502EE5" w:rsidRDefault="00DA1228" w:rsidP="00DA1228">
      <w:pPr>
        <w:autoSpaceDE w:val="0"/>
        <w:autoSpaceDN w:val="0"/>
        <w:adjustRightInd w:val="0"/>
        <w:jc w:val="both"/>
        <w:rPr>
          <w:bCs/>
          <w:sz w:val="26"/>
          <w:szCs w:val="26"/>
        </w:rPr>
      </w:pPr>
    </w:p>
    <w:p w14:paraId="1123E713" w14:textId="77777777" w:rsidR="00DA1228" w:rsidRPr="00502EE5" w:rsidRDefault="00DA1228" w:rsidP="00DA1228">
      <w:pPr>
        <w:autoSpaceDE w:val="0"/>
        <w:autoSpaceDN w:val="0"/>
        <w:adjustRightInd w:val="0"/>
        <w:spacing w:line="276" w:lineRule="auto"/>
        <w:jc w:val="both"/>
        <w:rPr>
          <w:sz w:val="26"/>
          <w:szCs w:val="26"/>
        </w:rPr>
      </w:pPr>
    </w:p>
    <w:p w14:paraId="296473A2" w14:textId="77777777" w:rsidR="00DA1228" w:rsidRPr="00502EE5" w:rsidRDefault="00DA1228" w:rsidP="00DA1228">
      <w:pPr>
        <w:jc w:val="center"/>
        <w:rPr>
          <w:bCs/>
          <w:sz w:val="26"/>
          <w:szCs w:val="26"/>
        </w:rPr>
      </w:pPr>
      <w:r w:rsidRPr="00502EE5">
        <w:rPr>
          <w:bCs/>
          <w:sz w:val="26"/>
          <w:szCs w:val="26"/>
        </w:rPr>
        <w:t xml:space="preserve">Основные характеристики бюджета Нефтеюганского района </w:t>
      </w:r>
    </w:p>
    <w:p w14:paraId="0DB4DC61" w14:textId="77777777" w:rsidR="00DA1228" w:rsidRPr="00502EE5" w:rsidRDefault="00DA1228" w:rsidP="00DA1228">
      <w:pPr>
        <w:jc w:val="center"/>
        <w:rPr>
          <w:bCs/>
          <w:sz w:val="26"/>
          <w:szCs w:val="26"/>
        </w:rPr>
      </w:pPr>
      <w:r w:rsidRPr="00502EE5">
        <w:rPr>
          <w:bCs/>
          <w:sz w:val="26"/>
          <w:szCs w:val="26"/>
        </w:rPr>
        <w:t>на 2022 год и на плановый период 2023 и 2024 годов</w:t>
      </w:r>
    </w:p>
    <w:p w14:paraId="6E773680" w14:textId="77777777" w:rsidR="00DA1228" w:rsidRPr="00502EE5" w:rsidRDefault="00DA1228" w:rsidP="00DA1228">
      <w:pPr>
        <w:jc w:val="center"/>
        <w:rPr>
          <w:b/>
          <w:bCs/>
          <w:sz w:val="26"/>
          <w:szCs w:val="26"/>
        </w:rPr>
      </w:pPr>
    </w:p>
    <w:p w14:paraId="6E72AE5B" w14:textId="77777777" w:rsidR="00DA1228" w:rsidRPr="00502EE5" w:rsidRDefault="00DA1228" w:rsidP="00DA1228">
      <w:pPr>
        <w:jc w:val="center"/>
        <w:rPr>
          <w:sz w:val="26"/>
          <w:szCs w:val="26"/>
        </w:rPr>
      </w:pPr>
      <w:r w:rsidRPr="00502EE5">
        <w:rPr>
          <w:sz w:val="26"/>
          <w:szCs w:val="26"/>
        </w:rPr>
        <w:t xml:space="preserve">                                                                                                                     тыс. рублей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2127"/>
        <w:gridCol w:w="2126"/>
        <w:gridCol w:w="2551"/>
      </w:tblGrid>
      <w:tr w:rsidR="00DA1228" w:rsidRPr="00502EE5" w14:paraId="4915CD8D" w14:textId="77777777" w:rsidTr="002378EE">
        <w:tc>
          <w:tcPr>
            <w:tcW w:w="2943" w:type="dxa"/>
          </w:tcPr>
          <w:p w14:paraId="4097BB97" w14:textId="77777777" w:rsidR="00DA1228" w:rsidRPr="00502EE5" w:rsidRDefault="00DA1228" w:rsidP="002378EE">
            <w:pPr>
              <w:rPr>
                <w:sz w:val="26"/>
                <w:szCs w:val="26"/>
              </w:rPr>
            </w:pPr>
            <w:r w:rsidRPr="00502EE5">
              <w:rPr>
                <w:sz w:val="26"/>
                <w:szCs w:val="26"/>
              </w:rPr>
              <w:t>Показатель</w:t>
            </w:r>
            <w:r w:rsidRPr="00502EE5">
              <w:rPr>
                <w:sz w:val="26"/>
                <w:szCs w:val="26"/>
                <w:vertAlign w:val="superscript"/>
              </w:rPr>
              <w:footnoteReference w:id="1"/>
            </w:r>
          </w:p>
        </w:tc>
        <w:tc>
          <w:tcPr>
            <w:tcW w:w="2127" w:type="dxa"/>
          </w:tcPr>
          <w:p w14:paraId="1804644D" w14:textId="77777777" w:rsidR="00DA1228" w:rsidRPr="00502EE5" w:rsidRDefault="00DA1228" w:rsidP="002378EE">
            <w:pPr>
              <w:jc w:val="center"/>
              <w:rPr>
                <w:sz w:val="26"/>
                <w:szCs w:val="26"/>
              </w:rPr>
            </w:pPr>
            <w:r w:rsidRPr="00502EE5">
              <w:rPr>
                <w:sz w:val="26"/>
                <w:szCs w:val="26"/>
              </w:rPr>
              <w:t>2022 год</w:t>
            </w:r>
          </w:p>
        </w:tc>
        <w:tc>
          <w:tcPr>
            <w:tcW w:w="2126" w:type="dxa"/>
          </w:tcPr>
          <w:p w14:paraId="7B88ACA5" w14:textId="77777777" w:rsidR="00DA1228" w:rsidRPr="00502EE5" w:rsidRDefault="00DA1228" w:rsidP="002378EE">
            <w:pPr>
              <w:jc w:val="center"/>
              <w:rPr>
                <w:sz w:val="26"/>
                <w:szCs w:val="26"/>
              </w:rPr>
            </w:pPr>
            <w:r w:rsidRPr="00502EE5">
              <w:rPr>
                <w:sz w:val="26"/>
                <w:szCs w:val="26"/>
              </w:rPr>
              <w:t>2023 год</w:t>
            </w:r>
          </w:p>
        </w:tc>
        <w:tc>
          <w:tcPr>
            <w:tcW w:w="2551" w:type="dxa"/>
          </w:tcPr>
          <w:p w14:paraId="45542B81" w14:textId="77777777" w:rsidR="00DA1228" w:rsidRPr="00502EE5" w:rsidRDefault="00DA1228" w:rsidP="002378EE">
            <w:pPr>
              <w:jc w:val="center"/>
              <w:rPr>
                <w:sz w:val="26"/>
                <w:szCs w:val="26"/>
              </w:rPr>
            </w:pPr>
            <w:r w:rsidRPr="00502EE5">
              <w:rPr>
                <w:sz w:val="26"/>
                <w:szCs w:val="26"/>
              </w:rPr>
              <w:t>2024 год</w:t>
            </w:r>
          </w:p>
        </w:tc>
      </w:tr>
      <w:tr w:rsidR="00DA1228" w:rsidRPr="00502EE5" w14:paraId="7D2CCE92" w14:textId="77777777" w:rsidTr="00D23A8D">
        <w:tc>
          <w:tcPr>
            <w:tcW w:w="2943" w:type="dxa"/>
          </w:tcPr>
          <w:p w14:paraId="647B8452" w14:textId="77777777" w:rsidR="00DA1228" w:rsidRPr="00502EE5" w:rsidRDefault="00DA1228" w:rsidP="002378EE">
            <w:pPr>
              <w:rPr>
                <w:sz w:val="26"/>
                <w:szCs w:val="26"/>
              </w:rPr>
            </w:pPr>
            <w:r w:rsidRPr="00502EE5">
              <w:rPr>
                <w:sz w:val="26"/>
                <w:szCs w:val="26"/>
              </w:rPr>
              <w:t>Доходы</w:t>
            </w:r>
          </w:p>
        </w:tc>
        <w:tc>
          <w:tcPr>
            <w:tcW w:w="2127" w:type="dxa"/>
          </w:tcPr>
          <w:p w14:paraId="71901F6B" w14:textId="77777777" w:rsidR="00DA1228" w:rsidRPr="00502EE5" w:rsidRDefault="00DA1228" w:rsidP="00D23A8D">
            <w:pPr>
              <w:jc w:val="center"/>
              <w:rPr>
                <w:sz w:val="26"/>
                <w:szCs w:val="26"/>
              </w:rPr>
            </w:pPr>
            <w:r w:rsidRPr="00502EE5">
              <w:rPr>
                <w:sz w:val="26"/>
                <w:szCs w:val="26"/>
              </w:rPr>
              <w:t>5 121 174,12292</w:t>
            </w:r>
          </w:p>
        </w:tc>
        <w:tc>
          <w:tcPr>
            <w:tcW w:w="2126" w:type="dxa"/>
          </w:tcPr>
          <w:p w14:paraId="41123FB6" w14:textId="77777777" w:rsidR="00DA1228" w:rsidRPr="00502EE5" w:rsidRDefault="00DA1228" w:rsidP="00D23A8D">
            <w:pPr>
              <w:jc w:val="center"/>
              <w:rPr>
                <w:sz w:val="26"/>
                <w:szCs w:val="26"/>
              </w:rPr>
            </w:pPr>
            <w:r w:rsidRPr="00502EE5">
              <w:rPr>
                <w:sz w:val="26"/>
                <w:szCs w:val="26"/>
              </w:rPr>
              <w:t>4 590 201,261</w:t>
            </w:r>
          </w:p>
        </w:tc>
        <w:tc>
          <w:tcPr>
            <w:tcW w:w="2551" w:type="dxa"/>
          </w:tcPr>
          <w:p w14:paraId="7422FC0F" w14:textId="77777777" w:rsidR="00DA1228" w:rsidRPr="00502EE5" w:rsidRDefault="00DA1228" w:rsidP="00D23A8D">
            <w:pPr>
              <w:jc w:val="center"/>
              <w:rPr>
                <w:sz w:val="26"/>
                <w:szCs w:val="26"/>
              </w:rPr>
            </w:pPr>
            <w:r w:rsidRPr="00502EE5">
              <w:rPr>
                <w:sz w:val="26"/>
                <w:szCs w:val="26"/>
              </w:rPr>
              <w:t>4 524 366,8</w:t>
            </w:r>
          </w:p>
        </w:tc>
      </w:tr>
      <w:tr w:rsidR="00DA1228" w:rsidRPr="00502EE5" w14:paraId="100752E8" w14:textId="77777777" w:rsidTr="00D23A8D">
        <w:tc>
          <w:tcPr>
            <w:tcW w:w="2943" w:type="dxa"/>
          </w:tcPr>
          <w:p w14:paraId="3AFDB272" w14:textId="77777777" w:rsidR="00DA1228" w:rsidRPr="00502EE5" w:rsidRDefault="00DA1228" w:rsidP="002378EE">
            <w:pPr>
              <w:rPr>
                <w:sz w:val="26"/>
                <w:szCs w:val="26"/>
              </w:rPr>
            </w:pPr>
            <w:r w:rsidRPr="00502EE5">
              <w:rPr>
                <w:sz w:val="26"/>
                <w:szCs w:val="26"/>
              </w:rPr>
              <w:t>Расходы</w:t>
            </w:r>
          </w:p>
        </w:tc>
        <w:tc>
          <w:tcPr>
            <w:tcW w:w="2127" w:type="dxa"/>
          </w:tcPr>
          <w:p w14:paraId="31B39F8C" w14:textId="77777777" w:rsidR="00DA1228" w:rsidRPr="00502EE5" w:rsidRDefault="00DA1228" w:rsidP="00D23A8D">
            <w:pPr>
              <w:jc w:val="center"/>
              <w:rPr>
                <w:sz w:val="26"/>
                <w:szCs w:val="26"/>
              </w:rPr>
            </w:pPr>
            <w:r w:rsidRPr="00502EE5">
              <w:rPr>
                <w:sz w:val="26"/>
                <w:szCs w:val="26"/>
              </w:rPr>
              <w:t>5 336 174,12292</w:t>
            </w:r>
          </w:p>
        </w:tc>
        <w:tc>
          <w:tcPr>
            <w:tcW w:w="2126" w:type="dxa"/>
          </w:tcPr>
          <w:p w14:paraId="52FC996C" w14:textId="77777777" w:rsidR="00DA1228" w:rsidRPr="00502EE5" w:rsidRDefault="00DA1228" w:rsidP="00D23A8D">
            <w:pPr>
              <w:jc w:val="center"/>
              <w:rPr>
                <w:sz w:val="26"/>
                <w:szCs w:val="26"/>
              </w:rPr>
            </w:pPr>
            <w:r w:rsidRPr="00502EE5">
              <w:rPr>
                <w:sz w:val="26"/>
                <w:szCs w:val="26"/>
              </w:rPr>
              <w:t>4 785 201,261</w:t>
            </w:r>
          </w:p>
        </w:tc>
        <w:tc>
          <w:tcPr>
            <w:tcW w:w="2551" w:type="dxa"/>
          </w:tcPr>
          <w:p w14:paraId="3F969CBA" w14:textId="77777777" w:rsidR="00DA1228" w:rsidRPr="00502EE5" w:rsidRDefault="00DA1228" w:rsidP="00D23A8D">
            <w:pPr>
              <w:jc w:val="center"/>
              <w:rPr>
                <w:sz w:val="26"/>
                <w:szCs w:val="26"/>
              </w:rPr>
            </w:pPr>
            <w:r w:rsidRPr="00502EE5">
              <w:rPr>
                <w:sz w:val="26"/>
                <w:szCs w:val="26"/>
              </w:rPr>
              <w:t>4 719 366,8</w:t>
            </w:r>
          </w:p>
        </w:tc>
      </w:tr>
      <w:tr w:rsidR="00DA1228" w:rsidRPr="0006134D" w14:paraId="5978D959" w14:textId="77777777" w:rsidTr="00D23A8D">
        <w:tc>
          <w:tcPr>
            <w:tcW w:w="2943" w:type="dxa"/>
          </w:tcPr>
          <w:p w14:paraId="04043EC4" w14:textId="77777777" w:rsidR="00DA1228" w:rsidRPr="00502EE5" w:rsidRDefault="00DA1228" w:rsidP="002378EE">
            <w:pPr>
              <w:rPr>
                <w:sz w:val="26"/>
                <w:szCs w:val="26"/>
              </w:rPr>
            </w:pPr>
            <w:r w:rsidRPr="00502EE5">
              <w:rPr>
                <w:sz w:val="26"/>
                <w:szCs w:val="26"/>
              </w:rPr>
              <w:t>Дефицит (-),</w:t>
            </w:r>
          </w:p>
          <w:p w14:paraId="31E88653" w14:textId="77777777" w:rsidR="00DA1228" w:rsidRPr="00502EE5" w:rsidRDefault="00DA1228" w:rsidP="002378EE">
            <w:pPr>
              <w:rPr>
                <w:sz w:val="26"/>
                <w:szCs w:val="26"/>
              </w:rPr>
            </w:pPr>
            <w:r w:rsidRPr="00502EE5">
              <w:rPr>
                <w:sz w:val="26"/>
                <w:szCs w:val="26"/>
              </w:rPr>
              <w:t>Профицит (+)</w:t>
            </w:r>
          </w:p>
        </w:tc>
        <w:tc>
          <w:tcPr>
            <w:tcW w:w="2127" w:type="dxa"/>
          </w:tcPr>
          <w:p w14:paraId="4075DC91" w14:textId="77777777" w:rsidR="00DA1228" w:rsidRPr="00502EE5" w:rsidRDefault="00F267FB" w:rsidP="00D23A8D">
            <w:pPr>
              <w:jc w:val="center"/>
              <w:rPr>
                <w:sz w:val="26"/>
                <w:szCs w:val="26"/>
              </w:rPr>
            </w:pPr>
            <w:r w:rsidRPr="00502EE5">
              <w:rPr>
                <w:sz w:val="26"/>
                <w:szCs w:val="26"/>
              </w:rPr>
              <w:t xml:space="preserve">- </w:t>
            </w:r>
            <w:r w:rsidR="00DA1228" w:rsidRPr="00502EE5">
              <w:rPr>
                <w:sz w:val="26"/>
                <w:szCs w:val="26"/>
              </w:rPr>
              <w:t>215 000,0</w:t>
            </w:r>
          </w:p>
        </w:tc>
        <w:tc>
          <w:tcPr>
            <w:tcW w:w="2126" w:type="dxa"/>
          </w:tcPr>
          <w:p w14:paraId="049B8C48" w14:textId="77777777" w:rsidR="00DA1228" w:rsidRPr="00502EE5" w:rsidRDefault="00F267FB" w:rsidP="00D23A8D">
            <w:pPr>
              <w:jc w:val="center"/>
              <w:rPr>
                <w:sz w:val="26"/>
                <w:szCs w:val="26"/>
              </w:rPr>
            </w:pPr>
            <w:r w:rsidRPr="00502EE5">
              <w:rPr>
                <w:sz w:val="26"/>
                <w:szCs w:val="26"/>
              </w:rPr>
              <w:t xml:space="preserve">- </w:t>
            </w:r>
            <w:r w:rsidR="00DA1228" w:rsidRPr="00502EE5">
              <w:rPr>
                <w:sz w:val="26"/>
                <w:szCs w:val="26"/>
              </w:rPr>
              <w:t>195 000,0</w:t>
            </w:r>
          </w:p>
        </w:tc>
        <w:tc>
          <w:tcPr>
            <w:tcW w:w="2551" w:type="dxa"/>
          </w:tcPr>
          <w:p w14:paraId="5E616552" w14:textId="77777777" w:rsidR="00DA1228" w:rsidRPr="0006134D" w:rsidRDefault="00F267FB" w:rsidP="00D23A8D">
            <w:pPr>
              <w:jc w:val="center"/>
              <w:rPr>
                <w:sz w:val="26"/>
                <w:szCs w:val="26"/>
              </w:rPr>
            </w:pPr>
            <w:r w:rsidRPr="00502EE5">
              <w:rPr>
                <w:sz w:val="26"/>
                <w:szCs w:val="26"/>
              </w:rPr>
              <w:t xml:space="preserve">- </w:t>
            </w:r>
            <w:r w:rsidR="00DA1228" w:rsidRPr="00502EE5">
              <w:rPr>
                <w:sz w:val="26"/>
                <w:szCs w:val="26"/>
              </w:rPr>
              <w:t>195 000,0</w:t>
            </w:r>
          </w:p>
        </w:tc>
      </w:tr>
    </w:tbl>
    <w:p w14:paraId="0C370E04" w14:textId="77777777" w:rsidR="00DA1228" w:rsidRPr="00DA1228" w:rsidRDefault="00DA1228" w:rsidP="00F132D0">
      <w:pPr>
        <w:autoSpaceDE w:val="0"/>
        <w:autoSpaceDN w:val="0"/>
        <w:adjustRightInd w:val="0"/>
        <w:spacing w:line="276" w:lineRule="auto"/>
        <w:ind w:firstLine="709"/>
        <w:jc w:val="both"/>
        <w:rPr>
          <w:sz w:val="26"/>
          <w:szCs w:val="26"/>
          <w:lang w:val="en-US"/>
        </w:rPr>
      </w:pPr>
    </w:p>
    <w:sectPr w:rsidR="00DA1228" w:rsidRPr="00DA1228" w:rsidSect="0048554D">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F7280" w14:textId="77777777" w:rsidR="00832927" w:rsidRDefault="00832927" w:rsidP="0006134D">
      <w:r>
        <w:separator/>
      </w:r>
    </w:p>
  </w:endnote>
  <w:endnote w:type="continuationSeparator" w:id="0">
    <w:p w14:paraId="754B02F2" w14:textId="77777777" w:rsidR="00832927" w:rsidRDefault="00832927" w:rsidP="0006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91555" w14:textId="77777777" w:rsidR="00832927" w:rsidRDefault="00832927" w:rsidP="0006134D">
      <w:r>
        <w:separator/>
      </w:r>
    </w:p>
  </w:footnote>
  <w:footnote w:type="continuationSeparator" w:id="0">
    <w:p w14:paraId="5D891410" w14:textId="77777777" w:rsidR="00832927" w:rsidRDefault="00832927" w:rsidP="0006134D">
      <w:r>
        <w:continuationSeparator/>
      </w:r>
    </w:p>
  </w:footnote>
  <w:footnote w:id="1">
    <w:p w14:paraId="30E8349C" w14:textId="77777777" w:rsidR="002378EE" w:rsidRDefault="002378EE" w:rsidP="00DA1228">
      <w:r w:rsidRPr="00AE5CC6">
        <w:rPr>
          <w:rStyle w:val="a6"/>
          <w:sz w:val="28"/>
          <w:szCs w:val="28"/>
        </w:rPr>
        <w:footnoteRef/>
      </w:r>
      <w:r>
        <w:t>Без учета безвозмездных поступлений из федерального бюджета</w:t>
      </w:r>
    </w:p>
    <w:p w14:paraId="57371226" w14:textId="77777777" w:rsidR="002378EE" w:rsidRDefault="002378EE" w:rsidP="00DA1228">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867112"/>
      <w:docPartObj>
        <w:docPartGallery w:val="Page Numbers (Top of Page)"/>
        <w:docPartUnique/>
      </w:docPartObj>
    </w:sdtPr>
    <w:sdtEndPr>
      <w:rPr>
        <w:sz w:val="24"/>
        <w:szCs w:val="24"/>
      </w:rPr>
    </w:sdtEndPr>
    <w:sdtContent>
      <w:p w14:paraId="122A1A2F" w14:textId="20CA7FFB" w:rsidR="0048554D" w:rsidRPr="0048554D" w:rsidRDefault="0048554D">
        <w:pPr>
          <w:pStyle w:val="af"/>
          <w:jc w:val="center"/>
          <w:rPr>
            <w:sz w:val="24"/>
            <w:szCs w:val="24"/>
          </w:rPr>
        </w:pPr>
        <w:r w:rsidRPr="0048554D">
          <w:rPr>
            <w:sz w:val="24"/>
            <w:szCs w:val="24"/>
          </w:rPr>
          <w:fldChar w:fldCharType="begin"/>
        </w:r>
        <w:r w:rsidRPr="0048554D">
          <w:rPr>
            <w:sz w:val="24"/>
            <w:szCs w:val="24"/>
          </w:rPr>
          <w:instrText>PAGE   \* MERGEFORMAT</w:instrText>
        </w:r>
        <w:r w:rsidRPr="0048554D">
          <w:rPr>
            <w:sz w:val="24"/>
            <w:szCs w:val="24"/>
          </w:rPr>
          <w:fldChar w:fldCharType="separate"/>
        </w:r>
        <w:r w:rsidRPr="0048554D">
          <w:rPr>
            <w:sz w:val="24"/>
            <w:szCs w:val="24"/>
          </w:rPr>
          <w:t>2</w:t>
        </w:r>
        <w:r w:rsidRPr="0048554D">
          <w:rPr>
            <w:sz w:val="24"/>
            <w:szCs w:val="24"/>
          </w:rPr>
          <w:fldChar w:fldCharType="end"/>
        </w:r>
      </w:p>
    </w:sdtContent>
  </w:sdt>
  <w:p w14:paraId="425FC364" w14:textId="77777777" w:rsidR="0048554D" w:rsidRPr="0048554D" w:rsidRDefault="0048554D">
    <w:pPr>
      <w:pStyle w:val="af"/>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54AD"/>
    <w:multiLevelType w:val="hybridMultilevel"/>
    <w:tmpl w:val="972614F8"/>
    <w:lvl w:ilvl="0" w:tplc="C3541B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4EE2D19"/>
    <w:multiLevelType w:val="multilevel"/>
    <w:tmpl w:val="2FE26A8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2014"/>
        </w:tabs>
        <w:ind w:left="2014" w:hanging="1305"/>
      </w:pPr>
      <w:rPr>
        <w:rFonts w:hint="default"/>
      </w:rPr>
    </w:lvl>
    <w:lvl w:ilvl="2">
      <w:start w:val="1"/>
      <w:numFmt w:val="decimal"/>
      <w:isLgl/>
      <w:lvlText w:val="%1.%2.%3."/>
      <w:lvlJc w:val="left"/>
      <w:pPr>
        <w:tabs>
          <w:tab w:val="num" w:pos="2014"/>
        </w:tabs>
        <w:ind w:left="2014" w:hanging="1305"/>
      </w:pPr>
      <w:rPr>
        <w:rFonts w:hint="default"/>
      </w:rPr>
    </w:lvl>
    <w:lvl w:ilvl="3">
      <w:start w:val="1"/>
      <w:numFmt w:val="decimal"/>
      <w:isLgl/>
      <w:lvlText w:val="%1.%2.%3.%4."/>
      <w:lvlJc w:val="left"/>
      <w:pPr>
        <w:tabs>
          <w:tab w:val="num" w:pos="2014"/>
        </w:tabs>
        <w:ind w:left="2014" w:hanging="1305"/>
      </w:pPr>
      <w:rPr>
        <w:rFonts w:hint="default"/>
      </w:rPr>
    </w:lvl>
    <w:lvl w:ilvl="4">
      <w:start w:val="1"/>
      <w:numFmt w:val="decimal"/>
      <w:isLgl/>
      <w:lvlText w:val="%1.%2.%3.%4.%5."/>
      <w:lvlJc w:val="left"/>
      <w:pPr>
        <w:tabs>
          <w:tab w:val="num" w:pos="2014"/>
        </w:tabs>
        <w:ind w:left="2014" w:hanging="1305"/>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 w15:restartNumberingAfterBreak="0">
    <w:nsid w:val="339C337A"/>
    <w:multiLevelType w:val="hybridMultilevel"/>
    <w:tmpl w:val="258E16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B730F6D"/>
    <w:multiLevelType w:val="hybridMultilevel"/>
    <w:tmpl w:val="1C485AE6"/>
    <w:lvl w:ilvl="0" w:tplc="4F084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46C"/>
    <w:rsid w:val="00000DBB"/>
    <w:rsid w:val="000113A6"/>
    <w:rsid w:val="000119AC"/>
    <w:rsid w:val="00026B2A"/>
    <w:rsid w:val="00041BDB"/>
    <w:rsid w:val="000576A9"/>
    <w:rsid w:val="0006134D"/>
    <w:rsid w:val="000A3478"/>
    <w:rsid w:val="000B0769"/>
    <w:rsid w:val="000C1F14"/>
    <w:rsid w:val="000D0BD9"/>
    <w:rsid w:val="000D5BD8"/>
    <w:rsid w:val="000F34E0"/>
    <w:rsid w:val="000F5D46"/>
    <w:rsid w:val="00111C1C"/>
    <w:rsid w:val="00120470"/>
    <w:rsid w:val="00120D8F"/>
    <w:rsid w:val="00122DDB"/>
    <w:rsid w:val="00126341"/>
    <w:rsid w:val="00144FB6"/>
    <w:rsid w:val="001645EA"/>
    <w:rsid w:val="00177B50"/>
    <w:rsid w:val="001C0726"/>
    <w:rsid w:val="001C419C"/>
    <w:rsid w:val="001C76D6"/>
    <w:rsid w:val="001D5BE1"/>
    <w:rsid w:val="001E3893"/>
    <w:rsid w:val="001F73CC"/>
    <w:rsid w:val="002032A0"/>
    <w:rsid w:val="002276DF"/>
    <w:rsid w:val="00234EFE"/>
    <w:rsid w:val="002378EE"/>
    <w:rsid w:val="002443D2"/>
    <w:rsid w:val="0025069E"/>
    <w:rsid w:val="00262A0A"/>
    <w:rsid w:val="00267AEC"/>
    <w:rsid w:val="002762D3"/>
    <w:rsid w:val="0028137D"/>
    <w:rsid w:val="002B5D75"/>
    <w:rsid w:val="002D0BFF"/>
    <w:rsid w:val="002E58BC"/>
    <w:rsid w:val="002E64E3"/>
    <w:rsid w:val="002E6A52"/>
    <w:rsid w:val="002F0E82"/>
    <w:rsid w:val="00306AFA"/>
    <w:rsid w:val="003074B1"/>
    <w:rsid w:val="00310918"/>
    <w:rsid w:val="0033419A"/>
    <w:rsid w:val="003346CD"/>
    <w:rsid w:val="003518C3"/>
    <w:rsid w:val="003554E1"/>
    <w:rsid w:val="00383B26"/>
    <w:rsid w:val="003857B9"/>
    <w:rsid w:val="00396750"/>
    <w:rsid w:val="003A438B"/>
    <w:rsid w:val="003C31CC"/>
    <w:rsid w:val="003C3C4B"/>
    <w:rsid w:val="003D13D3"/>
    <w:rsid w:val="003D7A2C"/>
    <w:rsid w:val="003E0D8E"/>
    <w:rsid w:val="00406B12"/>
    <w:rsid w:val="00415746"/>
    <w:rsid w:val="00433845"/>
    <w:rsid w:val="00444EDA"/>
    <w:rsid w:val="00470686"/>
    <w:rsid w:val="0048265C"/>
    <w:rsid w:val="0048554D"/>
    <w:rsid w:val="004923D6"/>
    <w:rsid w:val="004C27A1"/>
    <w:rsid w:val="004D40CC"/>
    <w:rsid w:val="004D52FE"/>
    <w:rsid w:val="005017B7"/>
    <w:rsid w:val="00502EE5"/>
    <w:rsid w:val="00543345"/>
    <w:rsid w:val="00576AB0"/>
    <w:rsid w:val="00581FD2"/>
    <w:rsid w:val="00591EA8"/>
    <w:rsid w:val="00596E4F"/>
    <w:rsid w:val="005A746A"/>
    <w:rsid w:val="005B33B1"/>
    <w:rsid w:val="005B43AC"/>
    <w:rsid w:val="005B4E1C"/>
    <w:rsid w:val="005B677D"/>
    <w:rsid w:val="005F1DF2"/>
    <w:rsid w:val="006213FD"/>
    <w:rsid w:val="0065464C"/>
    <w:rsid w:val="006575B7"/>
    <w:rsid w:val="00715B16"/>
    <w:rsid w:val="00743CBB"/>
    <w:rsid w:val="00743E46"/>
    <w:rsid w:val="007521CD"/>
    <w:rsid w:val="00753047"/>
    <w:rsid w:val="0075551B"/>
    <w:rsid w:val="0076402C"/>
    <w:rsid w:val="0078542D"/>
    <w:rsid w:val="007A39C7"/>
    <w:rsid w:val="007B2696"/>
    <w:rsid w:val="007C5960"/>
    <w:rsid w:val="007C793D"/>
    <w:rsid w:val="007E4DF2"/>
    <w:rsid w:val="007E7D9D"/>
    <w:rsid w:val="0081483E"/>
    <w:rsid w:val="00832927"/>
    <w:rsid w:val="00855B89"/>
    <w:rsid w:val="00883739"/>
    <w:rsid w:val="00890600"/>
    <w:rsid w:val="008A154C"/>
    <w:rsid w:val="008C6357"/>
    <w:rsid w:val="008D2DD6"/>
    <w:rsid w:val="008E2AC5"/>
    <w:rsid w:val="008E2E59"/>
    <w:rsid w:val="008F53A3"/>
    <w:rsid w:val="009023EF"/>
    <w:rsid w:val="0091076E"/>
    <w:rsid w:val="00922043"/>
    <w:rsid w:val="00942763"/>
    <w:rsid w:val="00944FA0"/>
    <w:rsid w:val="00961AC0"/>
    <w:rsid w:val="00970FE6"/>
    <w:rsid w:val="00985FD0"/>
    <w:rsid w:val="009F1938"/>
    <w:rsid w:val="00A01624"/>
    <w:rsid w:val="00A03938"/>
    <w:rsid w:val="00A44A46"/>
    <w:rsid w:val="00A55442"/>
    <w:rsid w:val="00A55493"/>
    <w:rsid w:val="00A74FE1"/>
    <w:rsid w:val="00A80A23"/>
    <w:rsid w:val="00A86D3A"/>
    <w:rsid w:val="00AB5087"/>
    <w:rsid w:val="00AC6B33"/>
    <w:rsid w:val="00AE67EA"/>
    <w:rsid w:val="00B46C53"/>
    <w:rsid w:val="00B7336B"/>
    <w:rsid w:val="00B73504"/>
    <w:rsid w:val="00B879B0"/>
    <w:rsid w:val="00BE0F87"/>
    <w:rsid w:val="00BE1432"/>
    <w:rsid w:val="00BE3655"/>
    <w:rsid w:val="00BE678B"/>
    <w:rsid w:val="00BF0D71"/>
    <w:rsid w:val="00BF246C"/>
    <w:rsid w:val="00C015E3"/>
    <w:rsid w:val="00C20E9A"/>
    <w:rsid w:val="00C272B9"/>
    <w:rsid w:val="00C31269"/>
    <w:rsid w:val="00C36C77"/>
    <w:rsid w:val="00C417DC"/>
    <w:rsid w:val="00C470BC"/>
    <w:rsid w:val="00C54DFA"/>
    <w:rsid w:val="00C61631"/>
    <w:rsid w:val="00C80D19"/>
    <w:rsid w:val="00CA7464"/>
    <w:rsid w:val="00CE65A3"/>
    <w:rsid w:val="00D22D3B"/>
    <w:rsid w:val="00D23A8D"/>
    <w:rsid w:val="00D27A7E"/>
    <w:rsid w:val="00D55E88"/>
    <w:rsid w:val="00D652F6"/>
    <w:rsid w:val="00D77CD2"/>
    <w:rsid w:val="00D93BA4"/>
    <w:rsid w:val="00DA1228"/>
    <w:rsid w:val="00DA50BC"/>
    <w:rsid w:val="00DB059D"/>
    <w:rsid w:val="00DB480A"/>
    <w:rsid w:val="00DB5DC3"/>
    <w:rsid w:val="00DC2617"/>
    <w:rsid w:val="00DE1F5C"/>
    <w:rsid w:val="00E16FC8"/>
    <w:rsid w:val="00E31D4F"/>
    <w:rsid w:val="00E33488"/>
    <w:rsid w:val="00E5036A"/>
    <w:rsid w:val="00E63FB1"/>
    <w:rsid w:val="00E81918"/>
    <w:rsid w:val="00E922CC"/>
    <w:rsid w:val="00E92ACE"/>
    <w:rsid w:val="00ED4319"/>
    <w:rsid w:val="00F0012B"/>
    <w:rsid w:val="00F132D0"/>
    <w:rsid w:val="00F2281D"/>
    <w:rsid w:val="00F267FB"/>
    <w:rsid w:val="00F37F59"/>
    <w:rsid w:val="00F516C4"/>
    <w:rsid w:val="00F665F6"/>
    <w:rsid w:val="00FC0816"/>
    <w:rsid w:val="00FC5D92"/>
    <w:rsid w:val="00FE2610"/>
    <w:rsid w:val="00FF0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7AB4"/>
  <w15:docId w15:val="{E4CE5D25-B839-424A-8F6D-D471E2F5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2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11C1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11C1C"/>
    <w:rPr>
      <w:rFonts w:ascii="Arial" w:eastAsia="Times New Roman" w:hAnsi="Arial" w:cs="Arial"/>
      <w:sz w:val="20"/>
      <w:szCs w:val="20"/>
      <w:lang w:eastAsia="ru-RU"/>
    </w:rPr>
  </w:style>
  <w:style w:type="paragraph" w:customStyle="1" w:styleId="1">
    <w:name w:val="Знак Знак1 Знак Знак"/>
    <w:basedOn w:val="a"/>
    <w:rsid w:val="007E7D9D"/>
    <w:pPr>
      <w:spacing w:after="160" w:line="240" w:lineRule="exact"/>
    </w:pPr>
    <w:rPr>
      <w:rFonts w:ascii="Verdana" w:hAnsi="Verdana"/>
      <w:lang w:val="en-US" w:eastAsia="en-US"/>
    </w:rPr>
  </w:style>
  <w:style w:type="character" w:styleId="a3">
    <w:name w:val="Hyperlink"/>
    <w:basedOn w:val="a0"/>
    <w:uiPriority w:val="99"/>
    <w:unhideWhenUsed/>
    <w:rsid w:val="00743E46"/>
    <w:rPr>
      <w:color w:val="0000FF" w:themeColor="hyperlink"/>
      <w:u w:val="single"/>
    </w:rPr>
  </w:style>
  <w:style w:type="paragraph" w:styleId="a4">
    <w:name w:val="footnote text"/>
    <w:basedOn w:val="a"/>
    <w:link w:val="a5"/>
    <w:uiPriority w:val="99"/>
    <w:semiHidden/>
    <w:unhideWhenUsed/>
    <w:rsid w:val="0006134D"/>
  </w:style>
  <w:style w:type="character" w:customStyle="1" w:styleId="a5">
    <w:name w:val="Текст сноски Знак"/>
    <w:basedOn w:val="a0"/>
    <w:link w:val="a4"/>
    <w:uiPriority w:val="99"/>
    <w:semiHidden/>
    <w:rsid w:val="0006134D"/>
    <w:rPr>
      <w:rFonts w:ascii="Times New Roman" w:eastAsia="Times New Roman" w:hAnsi="Times New Roman" w:cs="Times New Roman"/>
      <w:sz w:val="20"/>
      <w:szCs w:val="20"/>
      <w:lang w:eastAsia="ru-RU"/>
    </w:rPr>
  </w:style>
  <w:style w:type="character" w:styleId="a6">
    <w:name w:val="footnote reference"/>
    <w:uiPriority w:val="99"/>
    <w:semiHidden/>
    <w:unhideWhenUsed/>
    <w:rsid w:val="0006134D"/>
    <w:rPr>
      <w:vertAlign w:val="superscript"/>
    </w:rPr>
  </w:style>
  <w:style w:type="paragraph" w:styleId="a7">
    <w:name w:val="List Paragraph"/>
    <w:basedOn w:val="a"/>
    <w:uiPriority w:val="34"/>
    <w:qFormat/>
    <w:rsid w:val="00DA1228"/>
    <w:pPr>
      <w:ind w:left="720"/>
      <w:contextualSpacing/>
    </w:pPr>
  </w:style>
  <w:style w:type="character" w:styleId="a8">
    <w:name w:val="annotation reference"/>
    <w:basedOn w:val="a0"/>
    <w:uiPriority w:val="99"/>
    <w:semiHidden/>
    <w:unhideWhenUsed/>
    <w:rsid w:val="002B5D75"/>
    <w:rPr>
      <w:sz w:val="16"/>
      <w:szCs w:val="16"/>
    </w:rPr>
  </w:style>
  <w:style w:type="paragraph" w:styleId="a9">
    <w:name w:val="annotation text"/>
    <w:basedOn w:val="a"/>
    <w:link w:val="aa"/>
    <w:uiPriority w:val="99"/>
    <w:semiHidden/>
    <w:unhideWhenUsed/>
    <w:rsid w:val="002B5D75"/>
  </w:style>
  <w:style w:type="character" w:customStyle="1" w:styleId="aa">
    <w:name w:val="Текст примечания Знак"/>
    <w:basedOn w:val="a0"/>
    <w:link w:val="a9"/>
    <w:uiPriority w:val="99"/>
    <w:semiHidden/>
    <w:rsid w:val="002B5D75"/>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2B5D75"/>
    <w:rPr>
      <w:b/>
      <w:bCs/>
    </w:rPr>
  </w:style>
  <w:style w:type="character" w:customStyle="1" w:styleId="ac">
    <w:name w:val="Тема примечания Знак"/>
    <w:basedOn w:val="aa"/>
    <w:link w:val="ab"/>
    <w:uiPriority w:val="99"/>
    <w:semiHidden/>
    <w:rsid w:val="002B5D75"/>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2B5D75"/>
    <w:rPr>
      <w:rFonts w:ascii="Tahoma" w:hAnsi="Tahoma" w:cs="Tahoma"/>
      <w:sz w:val="16"/>
      <w:szCs w:val="16"/>
    </w:rPr>
  </w:style>
  <w:style w:type="character" w:customStyle="1" w:styleId="ae">
    <w:name w:val="Текст выноски Знак"/>
    <w:basedOn w:val="a0"/>
    <w:link w:val="ad"/>
    <w:uiPriority w:val="99"/>
    <w:semiHidden/>
    <w:rsid w:val="002B5D75"/>
    <w:rPr>
      <w:rFonts w:ascii="Tahoma" w:eastAsia="Times New Roman" w:hAnsi="Tahoma" w:cs="Tahoma"/>
      <w:sz w:val="16"/>
      <w:szCs w:val="16"/>
      <w:lang w:eastAsia="ru-RU"/>
    </w:rPr>
  </w:style>
  <w:style w:type="paragraph" w:customStyle="1" w:styleId="Title">
    <w:name w:val="Title!Название НПА"/>
    <w:basedOn w:val="a"/>
    <w:rsid w:val="000C1F14"/>
    <w:pPr>
      <w:spacing w:before="240" w:after="60"/>
      <w:ind w:firstLine="567"/>
      <w:jc w:val="center"/>
      <w:outlineLvl w:val="0"/>
    </w:pPr>
    <w:rPr>
      <w:rFonts w:ascii="Arial" w:hAnsi="Arial" w:cs="Arial"/>
      <w:b/>
      <w:bCs/>
      <w:kern w:val="28"/>
      <w:sz w:val="32"/>
      <w:szCs w:val="32"/>
    </w:rPr>
  </w:style>
  <w:style w:type="paragraph" w:styleId="af">
    <w:name w:val="header"/>
    <w:basedOn w:val="a"/>
    <w:link w:val="af0"/>
    <w:uiPriority w:val="99"/>
    <w:unhideWhenUsed/>
    <w:rsid w:val="0048554D"/>
    <w:pPr>
      <w:tabs>
        <w:tab w:val="center" w:pos="4677"/>
        <w:tab w:val="right" w:pos="9355"/>
      </w:tabs>
    </w:pPr>
  </w:style>
  <w:style w:type="character" w:customStyle="1" w:styleId="af0">
    <w:name w:val="Верхний колонтитул Знак"/>
    <w:basedOn w:val="a0"/>
    <w:link w:val="af"/>
    <w:uiPriority w:val="99"/>
    <w:rsid w:val="0048554D"/>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48554D"/>
    <w:pPr>
      <w:tabs>
        <w:tab w:val="center" w:pos="4677"/>
        <w:tab w:val="right" w:pos="9355"/>
      </w:tabs>
    </w:pPr>
  </w:style>
  <w:style w:type="character" w:customStyle="1" w:styleId="af2">
    <w:name w:val="Нижний колонтитул Знак"/>
    <w:basedOn w:val="a0"/>
    <w:link w:val="af1"/>
    <w:uiPriority w:val="99"/>
    <w:rsid w:val="0048554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0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nla-service.scli.ru:8080/rnla-links/ws/content/act/3658a2f0-13f2-4925-a536-3ef779cff4cc.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30C0991851E1CDA7E32A3D8E3045DCDF5E31003F5D49B04ECE2E939B7BC2069254AB21AE1ECBBE017A2CE7D9041F47CA1FE9BDB0EyAw2L" TargetMode="External"/><Relationship Id="rId17" Type="http://schemas.openxmlformats.org/officeDocument/2006/relationships/hyperlink" Target="consultantplus://offline/ref=C15A23CF417EBD90E35F74C352383C87A9AB518C99E8236500F3C56BD85F9FE1845DEEFE9C4CE24EF34A8E7BBBnDi4E" TargetMode="External"/><Relationship Id="rId2" Type="http://schemas.openxmlformats.org/officeDocument/2006/relationships/numbering" Target="numbering.xml"/><Relationship Id="rId16" Type="http://schemas.openxmlformats.org/officeDocument/2006/relationships/hyperlink" Target="consultantplus://offline/ref=635D0F682167358E151F25A642B5824746B815D07B27F6B49C753C07787687E0B725F7C280228CBDC865B53737EAD6FBAB09604DE1EA5A4Dv0b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f389c399-4bc5-412d-91b2-b8fb87a6d346.html" TargetMode="External"/><Relationship Id="rId5" Type="http://schemas.openxmlformats.org/officeDocument/2006/relationships/webSettings" Target="webSettings.xml"/><Relationship Id="rId15" Type="http://schemas.openxmlformats.org/officeDocument/2006/relationships/hyperlink" Target="file:///C:\content\act\1a196cf4-215a-44a9-9493-7bc0dc2f9a01.html" TargetMode="External"/><Relationship Id="rId10" Type="http://schemas.openxmlformats.org/officeDocument/2006/relationships/hyperlink" Target="consultantplus://offline/ref=A0414AC90E7807FA305CBB9B0BA2B73C28811B27EA40DE2F01551B6062C1gD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B48B5FCBB9E88076295231D1DF1DC67E4DF2C91C2AAF18C19A6CFCDF97788F1BF826CE16E3B4680f4F6F" TargetMode="External"/><Relationship Id="rId14" Type="http://schemas.openxmlformats.org/officeDocument/2006/relationships/hyperlink" Target="consultantplus://offline/ref=130C0991851E1CDA7E32BDD5F5680AC2F0E84E06F0D69557B8B4EF6EE8EC263C650AB44FA1ADBDB546E69A70954CBE2DE4B594DA09B50A50C48AE680y8w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6779-A523-48B2-9EAF-0A0BF954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5291</Words>
  <Characters>30159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Московкина Лариса Денисовна</dc:creator>
  <cp:lastModifiedBy>Сипайлова Ольга Николаевна</cp:lastModifiedBy>
  <cp:revision>4</cp:revision>
  <cp:lastPrinted>2021-10-06T04:23:00Z</cp:lastPrinted>
  <dcterms:created xsi:type="dcterms:W3CDTF">2021-10-05T13:00:00Z</dcterms:created>
  <dcterms:modified xsi:type="dcterms:W3CDTF">2021-10-06T12:07:00Z</dcterms:modified>
</cp:coreProperties>
</file>