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39C" w:rsidRDefault="00F9339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9339C" w:rsidRDefault="00F9339C">
      <w:pPr>
        <w:pStyle w:val="ConsPlusNormal"/>
        <w:outlineLvl w:val="0"/>
      </w:pPr>
    </w:p>
    <w:p w:rsidR="00F9339C" w:rsidRDefault="00F9339C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F9339C" w:rsidRDefault="00F9339C">
      <w:pPr>
        <w:pStyle w:val="ConsPlusTitle"/>
        <w:jc w:val="center"/>
      </w:pPr>
    </w:p>
    <w:p w:rsidR="00F9339C" w:rsidRDefault="00F9339C">
      <w:pPr>
        <w:pStyle w:val="ConsPlusTitle"/>
        <w:jc w:val="center"/>
      </w:pPr>
      <w:r>
        <w:t>ПОСТАНОВЛЕНИЕ</w:t>
      </w:r>
    </w:p>
    <w:p w:rsidR="00F9339C" w:rsidRDefault="00F9339C">
      <w:pPr>
        <w:pStyle w:val="ConsPlusTitle"/>
        <w:jc w:val="center"/>
      </w:pPr>
      <w:r>
        <w:t>от 31 октября 2021 г. N 473-п</w:t>
      </w:r>
    </w:p>
    <w:p w:rsidR="00F9339C" w:rsidRDefault="00F9339C">
      <w:pPr>
        <w:pStyle w:val="ConsPlusTitle"/>
        <w:jc w:val="center"/>
      </w:pPr>
    </w:p>
    <w:p w:rsidR="00F9339C" w:rsidRDefault="00F9339C">
      <w:pPr>
        <w:pStyle w:val="ConsPlusTitle"/>
        <w:jc w:val="center"/>
      </w:pPr>
      <w:r>
        <w:t>О ГОСУДАРСТВЕННОЙ ПРОГРАММЕ ХАНТЫ-МАНСИЙСКОГО АВТОНОМНОГО</w:t>
      </w:r>
    </w:p>
    <w:p w:rsidR="00F9339C" w:rsidRDefault="00F9339C">
      <w:pPr>
        <w:pStyle w:val="ConsPlusTitle"/>
        <w:jc w:val="center"/>
      </w:pPr>
      <w:r>
        <w:t>ОКРУГА - ЮГРЫ "РАЗВИТИЕ АГРОПРОМЫШЛЕННОГО КОМПЛЕКСА"</w:t>
      </w:r>
    </w:p>
    <w:p w:rsidR="00F9339C" w:rsidRDefault="00F9339C">
      <w:pPr>
        <w:pStyle w:val="ConsPlusNormal"/>
        <w:ind w:firstLine="540"/>
        <w:jc w:val="both"/>
      </w:pPr>
    </w:p>
    <w:p w:rsidR="00F9339C" w:rsidRDefault="00F9339C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5 августа 2021 года N 289-п "О порядке разработки и реализации государственных программ Ханты-Мансийского автономного округа - Югры", учитывая решение Общественного совета при Департаменте промышленности Ханты-Мансийского автономного округа - Югры (протокол заседания от 7 октября 2021 года N 17), Правительство Ханты-Мансийского автономного округа - Югры постановляет:</w:t>
      </w:r>
    </w:p>
    <w:p w:rsidR="00F9339C" w:rsidRDefault="00F9339C">
      <w:pPr>
        <w:pStyle w:val="ConsPlusNormal"/>
        <w:spacing w:before="200"/>
        <w:ind w:firstLine="540"/>
        <w:jc w:val="both"/>
      </w:pPr>
      <w:r>
        <w:t>1. Утвердить:</w:t>
      </w:r>
    </w:p>
    <w:p w:rsidR="00F9339C" w:rsidRDefault="00F9339C">
      <w:pPr>
        <w:pStyle w:val="ConsPlusNormal"/>
        <w:spacing w:before="200"/>
        <w:ind w:firstLine="540"/>
        <w:jc w:val="both"/>
      </w:pPr>
      <w:r>
        <w:t xml:space="preserve">1.1. Государственную </w:t>
      </w:r>
      <w:hyperlink w:anchor="P31" w:history="1">
        <w:r>
          <w:rPr>
            <w:color w:val="0000FF"/>
          </w:rPr>
          <w:t>программу</w:t>
        </w:r>
      </w:hyperlink>
      <w:r>
        <w:t xml:space="preserve"> Ханты-Мансийского автономного округа - Югры "Развитие агропромышленного комплекса" (далее - государственная программа) (приложение 1).</w:t>
      </w:r>
    </w:p>
    <w:p w:rsidR="00F9339C" w:rsidRDefault="00F9339C">
      <w:pPr>
        <w:pStyle w:val="ConsPlusNormal"/>
        <w:spacing w:before="200"/>
        <w:ind w:firstLine="540"/>
        <w:jc w:val="both"/>
      </w:pPr>
      <w:r>
        <w:t xml:space="preserve">1.2. </w:t>
      </w:r>
      <w:hyperlink w:anchor="P1703" w:history="1">
        <w:r>
          <w:rPr>
            <w:color w:val="0000FF"/>
          </w:rPr>
          <w:t>Перечень</w:t>
        </w:r>
      </w:hyperlink>
      <w:r>
        <w:t xml:space="preserve"> предложений и инициатив граждан, направленных на достижение показателей национальных целей, оценку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Федерации, социально-экономическое развитие Ханты-Мансийского автономного округа - Югры (приложение 2).</w:t>
      </w:r>
    </w:p>
    <w:p w:rsidR="00F9339C" w:rsidRDefault="00F9339C">
      <w:pPr>
        <w:pStyle w:val="ConsPlusNormal"/>
        <w:spacing w:before="200"/>
        <w:ind w:firstLine="540"/>
        <w:jc w:val="both"/>
      </w:pPr>
      <w:r>
        <w:t xml:space="preserve">2. Определить Департамент промышленности Ханты-Мансийского автономного округа - Югры ответственным исполнителем государственной </w:t>
      </w:r>
      <w:hyperlink w:anchor="P31" w:history="1">
        <w:r>
          <w:rPr>
            <w:color w:val="0000FF"/>
          </w:rPr>
          <w:t>программы</w:t>
        </w:r>
      </w:hyperlink>
      <w:r>
        <w:t>.</w:t>
      </w:r>
    </w:p>
    <w:p w:rsidR="00F9339C" w:rsidRDefault="00F9339C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 1 января 2022 года.</w:t>
      </w:r>
    </w:p>
    <w:p w:rsidR="00F9339C" w:rsidRDefault="00F9339C">
      <w:pPr>
        <w:pStyle w:val="ConsPlusNormal"/>
        <w:ind w:firstLine="540"/>
        <w:jc w:val="both"/>
      </w:pPr>
    </w:p>
    <w:p w:rsidR="00F9339C" w:rsidRDefault="00F9339C">
      <w:pPr>
        <w:pStyle w:val="ConsPlusNormal"/>
        <w:jc w:val="right"/>
      </w:pPr>
      <w:r>
        <w:t>Губернатор</w:t>
      </w:r>
    </w:p>
    <w:p w:rsidR="00F9339C" w:rsidRDefault="00F9339C">
      <w:pPr>
        <w:pStyle w:val="ConsPlusNormal"/>
        <w:jc w:val="right"/>
      </w:pPr>
      <w:r>
        <w:t>Ханты-Мансийского</w:t>
      </w:r>
    </w:p>
    <w:p w:rsidR="00F9339C" w:rsidRDefault="00F9339C">
      <w:pPr>
        <w:pStyle w:val="ConsPlusNormal"/>
        <w:jc w:val="right"/>
      </w:pPr>
      <w:r>
        <w:t>автономного округа - Югры</w:t>
      </w:r>
    </w:p>
    <w:p w:rsidR="00F9339C" w:rsidRDefault="00F9339C">
      <w:pPr>
        <w:pStyle w:val="ConsPlusNormal"/>
        <w:jc w:val="right"/>
      </w:pPr>
      <w:r>
        <w:t>Н.В.КОМАРОВА</w:t>
      </w:r>
    </w:p>
    <w:p w:rsidR="00F9339C" w:rsidRDefault="00F9339C">
      <w:pPr>
        <w:pStyle w:val="ConsPlusNormal"/>
      </w:pPr>
    </w:p>
    <w:p w:rsidR="00F9339C" w:rsidRDefault="00F9339C">
      <w:pPr>
        <w:pStyle w:val="ConsPlusNormal"/>
      </w:pPr>
    </w:p>
    <w:p w:rsidR="00F9339C" w:rsidRDefault="00F9339C">
      <w:pPr>
        <w:pStyle w:val="ConsPlusNormal"/>
      </w:pPr>
    </w:p>
    <w:p w:rsidR="00F9339C" w:rsidRDefault="00F9339C">
      <w:pPr>
        <w:pStyle w:val="ConsPlusNormal"/>
      </w:pPr>
    </w:p>
    <w:p w:rsidR="00F9339C" w:rsidRDefault="00F9339C">
      <w:pPr>
        <w:pStyle w:val="ConsPlusNormal"/>
      </w:pPr>
    </w:p>
    <w:p w:rsidR="00F9339C" w:rsidRDefault="00F9339C">
      <w:pPr>
        <w:pStyle w:val="ConsPlusNormal"/>
        <w:jc w:val="right"/>
        <w:outlineLvl w:val="0"/>
      </w:pPr>
      <w:r>
        <w:t>Приложение 1</w:t>
      </w:r>
    </w:p>
    <w:p w:rsidR="00F9339C" w:rsidRDefault="00F9339C">
      <w:pPr>
        <w:pStyle w:val="ConsPlusNormal"/>
        <w:jc w:val="right"/>
      </w:pPr>
      <w:r>
        <w:t>к постановлению Правительства</w:t>
      </w:r>
    </w:p>
    <w:p w:rsidR="00F9339C" w:rsidRDefault="00F9339C">
      <w:pPr>
        <w:pStyle w:val="ConsPlusNormal"/>
        <w:jc w:val="right"/>
      </w:pPr>
      <w:r>
        <w:t>Ханты-Мансийского</w:t>
      </w:r>
    </w:p>
    <w:p w:rsidR="00F9339C" w:rsidRDefault="00F9339C">
      <w:pPr>
        <w:pStyle w:val="ConsPlusNormal"/>
        <w:jc w:val="right"/>
      </w:pPr>
      <w:r>
        <w:t>автономного округа - Югры</w:t>
      </w:r>
    </w:p>
    <w:p w:rsidR="00F9339C" w:rsidRDefault="00F9339C">
      <w:pPr>
        <w:pStyle w:val="ConsPlusNormal"/>
        <w:jc w:val="right"/>
      </w:pPr>
      <w:r>
        <w:t>от 31 октября 2021 года N 473-п</w:t>
      </w:r>
    </w:p>
    <w:p w:rsidR="00F9339C" w:rsidRDefault="00F9339C">
      <w:pPr>
        <w:pStyle w:val="ConsPlusNormal"/>
      </w:pPr>
    </w:p>
    <w:p w:rsidR="00F9339C" w:rsidRDefault="00F9339C">
      <w:pPr>
        <w:pStyle w:val="ConsPlusTitle"/>
        <w:jc w:val="center"/>
        <w:outlineLvl w:val="1"/>
      </w:pPr>
      <w:bookmarkStart w:id="0" w:name="P31"/>
      <w:bookmarkEnd w:id="0"/>
      <w:r>
        <w:t>Паспорт</w:t>
      </w:r>
    </w:p>
    <w:p w:rsidR="00F9339C" w:rsidRDefault="00F9339C">
      <w:pPr>
        <w:pStyle w:val="ConsPlusTitle"/>
        <w:jc w:val="center"/>
      </w:pPr>
      <w:r>
        <w:t>государственной программы Ханты-Мансийского автономного</w:t>
      </w:r>
    </w:p>
    <w:p w:rsidR="00F9339C" w:rsidRDefault="00F9339C">
      <w:pPr>
        <w:pStyle w:val="ConsPlusTitle"/>
        <w:jc w:val="center"/>
      </w:pPr>
      <w:r>
        <w:t>округа - Югры "Развитие агропромышленного комплекса"</w:t>
      </w:r>
    </w:p>
    <w:p w:rsidR="00F9339C" w:rsidRDefault="00F9339C">
      <w:pPr>
        <w:pStyle w:val="ConsPlusTitle"/>
        <w:jc w:val="center"/>
      </w:pPr>
      <w:r>
        <w:t>(далее - государственная программа)</w:t>
      </w:r>
    </w:p>
    <w:p w:rsidR="00F9339C" w:rsidRDefault="00F9339C">
      <w:pPr>
        <w:pStyle w:val="ConsPlusNormal"/>
      </w:pPr>
    </w:p>
    <w:p w:rsidR="00F9339C" w:rsidRDefault="00F9339C">
      <w:pPr>
        <w:sectPr w:rsidR="00F9339C" w:rsidSect="007710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454"/>
        <w:gridCol w:w="1531"/>
        <w:gridCol w:w="2494"/>
        <w:gridCol w:w="572"/>
        <w:gridCol w:w="572"/>
        <w:gridCol w:w="664"/>
        <w:gridCol w:w="624"/>
        <w:gridCol w:w="664"/>
        <w:gridCol w:w="604"/>
        <w:gridCol w:w="924"/>
        <w:gridCol w:w="340"/>
        <w:gridCol w:w="1757"/>
      </w:tblGrid>
      <w:tr w:rsidR="00F9339C">
        <w:tc>
          <w:tcPr>
            <w:tcW w:w="2948" w:type="dxa"/>
          </w:tcPr>
          <w:p w:rsidR="00F9339C" w:rsidRDefault="00F9339C">
            <w:pPr>
              <w:pStyle w:val="ConsPlusNormal"/>
            </w:pPr>
            <w:r>
              <w:lastRenderedPageBreak/>
              <w:t>Наименование государственной программы</w:t>
            </w:r>
          </w:p>
        </w:tc>
        <w:tc>
          <w:tcPr>
            <w:tcW w:w="5051" w:type="dxa"/>
            <w:gridSpan w:val="4"/>
          </w:tcPr>
          <w:p w:rsidR="00F9339C" w:rsidRDefault="00F9339C">
            <w:pPr>
              <w:pStyle w:val="ConsPlusNormal"/>
            </w:pPr>
            <w:r>
              <w:t>Развитие агропромышленного комплекса</w:t>
            </w:r>
          </w:p>
        </w:tc>
        <w:tc>
          <w:tcPr>
            <w:tcW w:w="4052" w:type="dxa"/>
            <w:gridSpan w:val="6"/>
          </w:tcPr>
          <w:p w:rsidR="00F9339C" w:rsidRDefault="00F9339C">
            <w:pPr>
              <w:pStyle w:val="ConsPlusNormal"/>
            </w:pPr>
            <w:r>
              <w:t>Сроки реализации государственной программы</w:t>
            </w:r>
          </w:p>
        </w:tc>
        <w:tc>
          <w:tcPr>
            <w:tcW w:w="2097" w:type="dxa"/>
            <w:gridSpan w:val="2"/>
          </w:tcPr>
          <w:p w:rsidR="00F9339C" w:rsidRDefault="00F9339C">
            <w:pPr>
              <w:pStyle w:val="ConsPlusNormal"/>
            </w:pPr>
            <w:r>
              <w:t>2022 - 2025 годы и на период до 2030 года</w:t>
            </w:r>
          </w:p>
        </w:tc>
      </w:tr>
      <w:tr w:rsidR="00F9339C">
        <w:tc>
          <w:tcPr>
            <w:tcW w:w="2948" w:type="dxa"/>
          </w:tcPr>
          <w:p w:rsidR="00F9339C" w:rsidRDefault="00F9339C">
            <w:pPr>
              <w:pStyle w:val="ConsPlusNormal"/>
            </w:pPr>
            <w:r>
              <w:t>Тип государственной программы</w:t>
            </w:r>
          </w:p>
        </w:tc>
        <w:tc>
          <w:tcPr>
            <w:tcW w:w="11200" w:type="dxa"/>
            <w:gridSpan w:val="12"/>
          </w:tcPr>
          <w:p w:rsidR="00F9339C" w:rsidRDefault="00F9339C">
            <w:pPr>
              <w:pStyle w:val="ConsPlusNormal"/>
            </w:pPr>
            <w:r>
              <w:t>Государственная программа</w:t>
            </w:r>
          </w:p>
        </w:tc>
      </w:tr>
      <w:tr w:rsidR="00F9339C">
        <w:tc>
          <w:tcPr>
            <w:tcW w:w="2948" w:type="dxa"/>
          </w:tcPr>
          <w:p w:rsidR="00F9339C" w:rsidRDefault="00F9339C">
            <w:pPr>
              <w:pStyle w:val="ConsPlusNormal"/>
            </w:pPr>
            <w:r>
              <w:t>Куратор государственной программы</w:t>
            </w:r>
          </w:p>
        </w:tc>
        <w:tc>
          <w:tcPr>
            <w:tcW w:w="11200" w:type="dxa"/>
            <w:gridSpan w:val="12"/>
          </w:tcPr>
          <w:p w:rsidR="00F9339C" w:rsidRDefault="00F9339C">
            <w:pPr>
              <w:pStyle w:val="ConsPlusNormal"/>
            </w:pPr>
            <w:r>
              <w:t>Заместитель Губернатора Ханты-Мансийского автономного округа - Югры, в ведении которого находится Департамент промышленности Ханты-Мансийского автономного округа - Югры</w:t>
            </w:r>
          </w:p>
        </w:tc>
      </w:tr>
      <w:tr w:rsidR="00F9339C">
        <w:tc>
          <w:tcPr>
            <w:tcW w:w="2948" w:type="dxa"/>
          </w:tcPr>
          <w:p w:rsidR="00F9339C" w:rsidRDefault="00F9339C">
            <w:pPr>
              <w:pStyle w:val="ConsPlusNormal"/>
            </w:pPr>
            <w:r>
              <w:t>Ответственный исполнитель государственной программы</w:t>
            </w:r>
          </w:p>
        </w:tc>
        <w:tc>
          <w:tcPr>
            <w:tcW w:w="11200" w:type="dxa"/>
            <w:gridSpan w:val="12"/>
          </w:tcPr>
          <w:p w:rsidR="00F9339C" w:rsidRDefault="00F9339C">
            <w:pPr>
              <w:pStyle w:val="ConsPlusNormal"/>
            </w:pPr>
            <w:r>
              <w:t>Департамент промышленности Ханты-Мансийского автономного округа - Югры (далее - автономный округ, Деппромышленности Югры)</w:t>
            </w:r>
          </w:p>
        </w:tc>
      </w:tr>
      <w:tr w:rsidR="00F9339C">
        <w:tc>
          <w:tcPr>
            <w:tcW w:w="2948" w:type="dxa"/>
          </w:tcPr>
          <w:p w:rsidR="00F9339C" w:rsidRDefault="00F9339C">
            <w:pPr>
              <w:pStyle w:val="ConsPlusNormal"/>
            </w:pPr>
            <w:r>
              <w:t>Соисполнители государственной программы</w:t>
            </w:r>
          </w:p>
        </w:tc>
        <w:tc>
          <w:tcPr>
            <w:tcW w:w="11200" w:type="dxa"/>
            <w:gridSpan w:val="12"/>
          </w:tcPr>
          <w:p w:rsidR="00F9339C" w:rsidRDefault="00F9339C">
            <w:pPr>
              <w:pStyle w:val="ConsPlusNormal"/>
            </w:pPr>
            <w:r>
              <w:t>Департамент строительства автономного округа (далее - Депстрой Югры),</w:t>
            </w:r>
          </w:p>
          <w:p w:rsidR="00F9339C" w:rsidRDefault="00F9339C">
            <w:pPr>
              <w:pStyle w:val="ConsPlusNormal"/>
            </w:pPr>
            <w:r>
              <w:t>Ветеринарная служба автономного округа (далее - Ветеринарная служба Югры),</w:t>
            </w:r>
          </w:p>
          <w:p w:rsidR="00F9339C" w:rsidRDefault="00F9339C">
            <w:pPr>
              <w:pStyle w:val="ConsPlusNormal"/>
            </w:pPr>
            <w:r>
              <w:t>Департамент дорожного хозяйства и транспорта автономного округа (далее - Депдорхоз Югры)</w:t>
            </w:r>
          </w:p>
        </w:tc>
      </w:tr>
      <w:tr w:rsidR="00F9339C">
        <w:tc>
          <w:tcPr>
            <w:tcW w:w="2948" w:type="dxa"/>
          </w:tcPr>
          <w:p w:rsidR="00F9339C" w:rsidRDefault="00F9339C">
            <w:pPr>
              <w:pStyle w:val="ConsPlusNormal"/>
            </w:pPr>
            <w:r>
              <w:t>Национальная цель</w:t>
            </w:r>
          </w:p>
        </w:tc>
        <w:tc>
          <w:tcPr>
            <w:tcW w:w="11200" w:type="dxa"/>
            <w:gridSpan w:val="12"/>
          </w:tcPr>
          <w:p w:rsidR="00F9339C" w:rsidRDefault="00F9339C">
            <w:pPr>
              <w:pStyle w:val="ConsPlusNormal"/>
            </w:pPr>
            <w:r>
              <w:t>Достойный, эффективный труд и успешное предпринимательство</w:t>
            </w:r>
          </w:p>
        </w:tc>
      </w:tr>
      <w:tr w:rsidR="00F9339C">
        <w:tc>
          <w:tcPr>
            <w:tcW w:w="2948" w:type="dxa"/>
          </w:tcPr>
          <w:p w:rsidR="00F9339C" w:rsidRDefault="00F9339C">
            <w:pPr>
              <w:pStyle w:val="ConsPlusNormal"/>
            </w:pPr>
            <w:r>
              <w:t>Цель государственной программы</w:t>
            </w:r>
          </w:p>
        </w:tc>
        <w:tc>
          <w:tcPr>
            <w:tcW w:w="11200" w:type="dxa"/>
            <w:gridSpan w:val="12"/>
          </w:tcPr>
          <w:p w:rsidR="00F9339C" w:rsidRDefault="00F9339C">
            <w:pPr>
              <w:pStyle w:val="ConsPlusNormal"/>
            </w:pPr>
            <w:r>
              <w:t>Устойчивое развитие агропромышленного комплекса и сельских территорий, повышение конкурентоспособности сельскохозяйственной продукции, произведенной в автономном округе, обеспечение стабильной благополучной эпизоотической обстановки в автономном округе</w:t>
            </w:r>
          </w:p>
        </w:tc>
      </w:tr>
      <w:tr w:rsidR="00F9339C">
        <w:tc>
          <w:tcPr>
            <w:tcW w:w="2948" w:type="dxa"/>
          </w:tcPr>
          <w:p w:rsidR="00F9339C" w:rsidRDefault="00F9339C">
            <w:pPr>
              <w:pStyle w:val="ConsPlusNormal"/>
            </w:pPr>
            <w:r>
              <w:t>Задачи государственной программы</w:t>
            </w:r>
          </w:p>
        </w:tc>
        <w:tc>
          <w:tcPr>
            <w:tcW w:w="11200" w:type="dxa"/>
            <w:gridSpan w:val="12"/>
          </w:tcPr>
          <w:p w:rsidR="00F9339C" w:rsidRDefault="00F9339C">
            <w:pPr>
              <w:pStyle w:val="ConsPlusNormal"/>
            </w:pPr>
            <w:r>
              <w:t>1. Увеличение объемов производства и переработки основных видов сельскохозяйственной продукции, реализация государственной научно-технической политики в интересах развития сельского хозяйства.</w:t>
            </w:r>
          </w:p>
          <w:p w:rsidR="00F9339C" w:rsidRDefault="00F9339C">
            <w:pPr>
              <w:pStyle w:val="ConsPlusNormal"/>
            </w:pPr>
            <w:r>
              <w:t>2. Обеспечение воспроизводства, увеличение рыбных ресурсов и создание благоприятных условий для развития заготовки и переработки дикоросов.</w:t>
            </w:r>
          </w:p>
          <w:p w:rsidR="00F9339C" w:rsidRDefault="00F9339C">
            <w:pPr>
              <w:pStyle w:val="ConsPlusNormal"/>
            </w:pPr>
            <w:r>
              <w:t>3. Создание условий устойчивого развития сельских территорий.</w:t>
            </w:r>
          </w:p>
          <w:p w:rsidR="00F9339C" w:rsidRDefault="00F9339C">
            <w:pPr>
              <w:pStyle w:val="ConsPlusNormal"/>
            </w:pPr>
            <w:r>
              <w:t>4. Обеспечение стабильной благополучной эпизоотической обстановки в автономном округе, включая защиту населения от болезней, общих для человека и животных</w:t>
            </w:r>
          </w:p>
        </w:tc>
      </w:tr>
      <w:tr w:rsidR="00F9339C">
        <w:tc>
          <w:tcPr>
            <w:tcW w:w="2948" w:type="dxa"/>
          </w:tcPr>
          <w:p w:rsidR="00F9339C" w:rsidRDefault="00F9339C">
            <w:pPr>
              <w:pStyle w:val="ConsPlusNormal"/>
            </w:pPr>
            <w:r>
              <w:t>Подпрограммы</w:t>
            </w:r>
          </w:p>
        </w:tc>
        <w:tc>
          <w:tcPr>
            <w:tcW w:w="11200" w:type="dxa"/>
            <w:gridSpan w:val="12"/>
          </w:tcPr>
          <w:p w:rsidR="00F9339C" w:rsidRDefault="00F9339C">
            <w:pPr>
              <w:pStyle w:val="ConsPlusNormal"/>
            </w:pPr>
            <w:hyperlink w:anchor="P341" w:history="1">
              <w:r>
                <w:rPr>
                  <w:color w:val="0000FF"/>
                </w:rPr>
                <w:t>1</w:t>
              </w:r>
            </w:hyperlink>
            <w:r>
              <w:t>. Развитие отрасли растениеводства.</w:t>
            </w:r>
          </w:p>
          <w:p w:rsidR="00F9339C" w:rsidRDefault="00F9339C">
            <w:pPr>
              <w:pStyle w:val="ConsPlusNormal"/>
            </w:pPr>
            <w:hyperlink w:anchor="P456" w:history="1">
              <w:r>
                <w:rPr>
                  <w:color w:val="0000FF"/>
                </w:rPr>
                <w:t>2</w:t>
              </w:r>
            </w:hyperlink>
            <w:r>
              <w:t>. Развитие отрасли животноводства.</w:t>
            </w:r>
          </w:p>
          <w:p w:rsidR="00F9339C" w:rsidRDefault="00F9339C">
            <w:pPr>
              <w:pStyle w:val="ConsPlusNormal"/>
            </w:pPr>
            <w:hyperlink w:anchor="P647" w:history="1">
              <w:r>
                <w:rPr>
                  <w:color w:val="0000FF"/>
                </w:rPr>
                <w:t>3</w:t>
              </w:r>
            </w:hyperlink>
            <w:r>
              <w:t>. Поддержка рыбохозяйственного комплекса.</w:t>
            </w:r>
          </w:p>
          <w:p w:rsidR="00F9339C" w:rsidRDefault="00F9339C">
            <w:pPr>
              <w:pStyle w:val="ConsPlusNormal"/>
            </w:pPr>
            <w:hyperlink w:anchor="P762" w:history="1">
              <w:r>
                <w:rPr>
                  <w:color w:val="0000FF"/>
                </w:rPr>
                <w:t>4</w:t>
              </w:r>
            </w:hyperlink>
            <w:r>
              <w:t>. Поддержка развития системы заготовки и переработки дикоросов, стимулирование развития агропромышленного комплекса.</w:t>
            </w:r>
          </w:p>
          <w:p w:rsidR="00F9339C" w:rsidRDefault="00F9339C">
            <w:pPr>
              <w:pStyle w:val="ConsPlusNormal"/>
            </w:pPr>
            <w:hyperlink w:anchor="P877" w:history="1">
              <w:r>
                <w:rPr>
                  <w:color w:val="0000FF"/>
                </w:rPr>
                <w:t>5</w:t>
              </w:r>
            </w:hyperlink>
            <w:r>
              <w:t>. Комплексное развитие сельских территорий.</w:t>
            </w:r>
          </w:p>
          <w:p w:rsidR="00F9339C" w:rsidRDefault="00F9339C">
            <w:pPr>
              <w:pStyle w:val="ConsPlusNormal"/>
            </w:pPr>
            <w:hyperlink w:anchor="P1030" w:history="1">
              <w:r>
                <w:rPr>
                  <w:color w:val="0000FF"/>
                </w:rPr>
                <w:t>6</w:t>
              </w:r>
            </w:hyperlink>
            <w:r>
              <w:t>. Обеспечение стабильной благополучной эпизоотической обстановки в автономном округе и защита населения от болезней, общих для человека и животных</w:t>
            </w:r>
          </w:p>
        </w:tc>
      </w:tr>
      <w:tr w:rsidR="00F9339C">
        <w:tc>
          <w:tcPr>
            <w:tcW w:w="2948" w:type="dxa"/>
            <w:vMerge w:val="restart"/>
          </w:tcPr>
          <w:p w:rsidR="00F9339C" w:rsidRDefault="00F9339C">
            <w:pPr>
              <w:pStyle w:val="ConsPlusNormal"/>
            </w:pPr>
            <w:r>
              <w:t>Целевые показатели государственной программы</w:t>
            </w:r>
          </w:p>
        </w:tc>
        <w:tc>
          <w:tcPr>
            <w:tcW w:w="454" w:type="dxa"/>
            <w:vMerge w:val="restart"/>
          </w:tcPr>
          <w:p w:rsidR="00F9339C" w:rsidRDefault="00F9339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1" w:type="dxa"/>
            <w:vMerge w:val="restart"/>
          </w:tcPr>
          <w:p w:rsidR="00F9339C" w:rsidRDefault="00F9339C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2494" w:type="dxa"/>
            <w:vMerge w:val="restart"/>
          </w:tcPr>
          <w:p w:rsidR="00F9339C" w:rsidRDefault="00F9339C">
            <w:pPr>
              <w:pStyle w:val="ConsPlusNormal"/>
              <w:jc w:val="center"/>
            </w:pPr>
            <w:r>
              <w:t>Документ-основание</w:t>
            </w:r>
          </w:p>
        </w:tc>
        <w:tc>
          <w:tcPr>
            <w:tcW w:w="1144" w:type="dxa"/>
            <w:gridSpan w:val="2"/>
          </w:tcPr>
          <w:p w:rsidR="00F9339C" w:rsidRDefault="00F9339C">
            <w:pPr>
              <w:pStyle w:val="ConsPlusNormal"/>
              <w:jc w:val="center"/>
            </w:pPr>
          </w:p>
        </w:tc>
        <w:tc>
          <w:tcPr>
            <w:tcW w:w="5577" w:type="dxa"/>
            <w:gridSpan w:val="7"/>
          </w:tcPr>
          <w:p w:rsidR="00F9339C" w:rsidRDefault="00F9339C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</w:tr>
      <w:tr w:rsidR="00F9339C">
        <w:tc>
          <w:tcPr>
            <w:tcW w:w="2948" w:type="dxa"/>
            <w:vMerge/>
          </w:tcPr>
          <w:p w:rsidR="00F9339C" w:rsidRDefault="00F9339C"/>
        </w:tc>
        <w:tc>
          <w:tcPr>
            <w:tcW w:w="454" w:type="dxa"/>
            <w:vMerge/>
          </w:tcPr>
          <w:p w:rsidR="00F9339C" w:rsidRDefault="00F9339C"/>
        </w:tc>
        <w:tc>
          <w:tcPr>
            <w:tcW w:w="1531" w:type="dxa"/>
            <w:vMerge/>
          </w:tcPr>
          <w:p w:rsidR="00F9339C" w:rsidRDefault="00F9339C"/>
        </w:tc>
        <w:tc>
          <w:tcPr>
            <w:tcW w:w="2494" w:type="dxa"/>
            <w:vMerge/>
          </w:tcPr>
          <w:p w:rsidR="00F9339C" w:rsidRDefault="00F9339C"/>
        </w:tc>
        <w:tc>
          <w:tcPr>
            <w:tcW w:w="1144" w:type="dxa"/>
            <w:gridSpan w:val="2"/>
          </w:tcPr>
          <w:p w:rsidR="00F9339C" w:rsidRDefault="00F9339C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664" w:type="dxa"/>
          </w:tcPr>
          <w:p w:rsidR="00F9339C" w:rsidRDefault="00F9339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24" w:type="dxa"/>
          </w:tcPr>
          <w:p w:rsidR="00F9339C" w:rsidRDefault="00F9339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</w:tcPr>
          <w:p w:rsidR="00F9339C" w:rsidRDefault="00F9339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04" w:type="dxa"/>
          </w:tcPr>
          <w:p w:rsidR="00F9339C" w:rsidRDefault="00F9339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64" w:type="dxa"/>
            <w:gridSpan w:val="2"/>
          </w:tcPr>
          <w:p w:rsidR="00F9339C" w:rsidRDefault="00F9339C">
            <w:pPr>
              <w:pStyle w:val="ConsPlusNormal"/>
              <w:jc w:val="center"/>
            </w:pPr>
            <w:r>
              <w:t xml:space="preserve">На момент окончания </w:t>
            </w:r>
            <w:r>
              <w:lastRenderedPageBreak/>
              <w:t>реализации государственной программы</w:t>
            </w:r>
          </w:p>
        </w:tc>
        <w:tc>
          <w:tcPr>
            <w:tcW w:w="1757" w:type="dxa"/>
          </w:tcPr>
          <w:p w:rsidR="00F9339C" w:rsidRDefault="00F9339C">
            <w:pPr>
              <w:pStyle w:val="ConsPlusNormal"/>
              <w:jc w:val="center"/>
            </w:pPr>
            <w:r>
              <w:lastRenderedPageBreak/>
              <w:t>Ответственный исполнитель/сои</w:t>
            </w:r>
            <w:r>
              <w:lastRenderedPageBreak/>
              <w:t>сполнитель за достижение показателя</w:t>
            </w:r>
          </w:p>
        </w:tc>
      </w:tr>
      <w:tr w:rsidR="00F9339C">
        <w:tc>
          <w:tcPr>
            <w:tcW w:w="2948" w:type="dxa"/>
            <w:vMerge/>
          </w:tcPr>
          <w:p w:rsidR="00F9339C" w:rsidRDefault="00F9339C"/>
        </w:tc>
        <w:tc>
          <w:tcPr>
            <w:tcW w:w="454" w:type="dxa"/>
          </w:tcPr>
          <w:p w:rsidR="00F9339C" w:rsidRDefault="00F9339C">
            <w:pPr>
              <w:pStyle w:val="ConsPlusNormal"/>
            </w:pPr>
            <w:r>
              <w:t>1</w:t>
            </w:r>
          </w:p>
        </w:tc>
        <w:tc>
          <w:tcPr>
            <w:tcW w:w="1531" w:type="dxa"/>
          </w:tcPr>
          <w:p w:rsidR="00F9339C" w:rsidRDefault="00F9339C">
            <w:pPr>
              <w:pStyle w:val="ConsPlusNormal"/>
            </w:pPr>
            <w:r>
              <w:t>Индекс производства продукции сельского хозяйства, процентов к предыдущему году</w:t>
            </w:r>
          </w:p>
        </w:tc>
        <w:tc>
          <w:tcPr>
            <w:tcW w:w="2494" w:type="dxa"/>
          </w:tcPr>
          <w:p w:rsidR="00F9339C" w:rsidRDefault="00F9339C">
            <w:pPr>
              <w:pStyle w:val="ConsPlusNormal"/>
            </w:pPr>
            <w:hyperlink r:id="rId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14 июля 2012 года N 717 "О Государственной программе развития сельского хозяйства и регулирования рынков сельскохозяйственной продукции, сырья и продовольствия"</w:t>
            </w:r>
          </w:p>
        </w:tc>
        <w:tc>
          <w:tcPr>
            <w:tcW w:w="1144" w:type="dxa"/>
            <w:gridSpan w:val="2"/>
          </w:tcPr>
          <w:p w:rsidR="00F9339C" w:rsidRDefault="00F9339C">
            <w:pPr>
              <w:pStyle w:val="ConsPlusNormal"/>
            </w:pPr>
            <w:r>
              <w:t>100,5</w:t>
            </w:r>
          </w:p>
        </w:tc>
        <w:tc>
          <w:tcPr>
            <w:tcW w:w="664" w:type="dxa"/>
          </w:tcPr>
          <w:p w:rsidR="00F9339C" w:rsidRDefault="00F9339C">
            <w:pPr>
              <w:pStyle w:val="ConsPlusNormal"/>
            </w:pPr>
            <w:r>
              <w:t>102,0</w:t>
            </w:r>
          </w:p>
        </w:tc>
        <w:tc>
          <w:tcPr>
            <w:tcW w:w="624" w:type="dxa"/>
          </w:tcPr>
          <w:p w:rsidR="00F9339C" w:rsidRDefault="00F9339C">
            <w:pPr>
              <w:pStyle w:val="ConsPlusNormal"/>
            </w:pPr>
            <w:r>
              <w:t>102,0</w:t>
            </w:r>
          </w:p>
        </w:tc>
        <w:tc>
          <w:tcPr>
            <w:tcW w:w="664" w:type="dxa"/>
          </w:tcPr>
          <w:p w:rsidR="00F9339C" w:rsidRDefault="00F9339C">
            <w:pPr>
              <w:pStyle w:val="ConsPlusNormal"/>
            </w:pPr>
            <w:r>
              <w:t>102,0</w:t>
            </w:r>
          </w:p>
        </w:tc>
        <w:tc>
          <w:tcPr>
            <w:tcW w:w="604" w:type="dxa"/>
          </w:tcPr>
          <w:p w:rsidR="00F9339C" w:rsidRDefault="00F9339C">
            <w:pPr>
              <w:pStyle w:val="ConsPlusNormal"/>
            </w:pPr>
            <w:r>
              <w:t>102</w:t>
            </w:r>
          </w:p>
        </w:tc>
        <w:tc>
          <w:tcPr>
            <w:tcW w:w="1264" w:type="dxa"/>
            <w:gridSpan w:val="2"/>
          </w:tcPr>
          <w:p w:rsidR="00F9339C" w:rsidRDefault="00F9339C">
            <w:pPr>
              <w:pStyle w:val="ConsPlusNormal"/>
            </w:pPr>
            <w:r>
              <w:t>102,0</w:t>
            </w:r>
          </w:p>
        </w:tc>
        <w:tc>
          <w:tcPr>
            <w:tcW w:w="1757" w:type="dxa"/>
          </w:tcPr>
          <w:p w:rsidR="00F9339C" w:rsidRDefault="00F9339C">
            <w:pPr>
              <w:pStyle w:val="ConsPlusNormal"/>
            </w:pPr>
            <w:r>
              <w:t>Деппромышленности Югры</w:t>
            </w:r>
          </w:p>
        </w:tc>
      </w:tr>
      <w:tr w:rsidR="00F9339C">
        <w:tc>
          <w:tcPr>
            <w:tcW w:w="2948" w:type="dxa"/>
            <w:vMerge w:val="restart"/>
          </w:tcPr>
          <w:p w:rsidR="00F9339C" w:rsidRDefault="00F9339C">
            <w:pPr>
              <w:pStyle w:val="ConsPlusNormal"/>
            </w:pPr>
            <w:r>
              <w:t>Параметры финансового обеспечения государственной программы</w:t>
            </w:r>
          </w:p>
        </w:tc>
        <w:tc>
          <w:tcPr>
            <w:tcW w:w="1985" w:type="dxa"/>
            <w:gridSpan w:val="2"/>
            <w:vMerge w:val="restart"/>
          </w:tcPr>
          <w:p w:rsidR="00F9339C" w:rsidRDefault="00F9339C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2494" w:type="dxa"/>
          </w:tcPr>
          <w:p w:rsidR="00F9339C" w:rsidRDefault="00F9339C">
            <w:pPr>
              <w:pStyle w:val="ConsPlusNormal"/>
              <w:jc w:val="center"/>
            </w:pPr>
          </w:p>
        </w:tc>
        <w:tc>
          <w:tcPr>
            <w:tcW w:w="6721" w:type="dxa"/>
            <w:gridSpan w:val="9"/>
          </w:tcPr>
          <w:p w:rsidR="00F9339C" w:rsidRDefault="00F9339C">
            <w:pPr>
              <w:pStyle w:val="ConsPlusNormal"/>
              <w:jc w:val="center"/>
            </w:pPr>
            <w:r>
              <w:t>Расходы по годам (тыс. рублей)</w:t>
            </w:r>
          </w:p>
        </w:tc>
      </w:tr>
      <w:tr w:rsidR="00F9339C">
        <w:tc>
          <w:tcPr>
            <w:tcW w:w="2948" w:type="dxa"/>
            <w:vMerge/>
          </w:tcPr>
          <w:p w:rsidR="00F9339C" w:rsidRDefault="00F9339C"/>
        </w:tc>
        <w:tc>
          <w:tcPr>
            <w:tcW w:w="1985" w:type="dxa"/>
            <w:gridSpan w:val="2"/>
            <w:vMerge/>
          </w:tcPr>
          <w:p w:rsidR="00F9339C" w:rsidRDefault="00F9339C"/>
        </w:tc>
        <w:tc>
          <w:tcPr>
            <w:tcW w:w="2494" w:type="dxa"/>
          </w:tcPr>
          <w:p w:rsidR="00F9339C" w:rsidRDefault="00F9339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44" w:type="dxa"/>
            <w:gridSpan w:val="2"/>
          </w:tcPr>
          <w:p w:rsidR="00F9339C" w:rsidRDefault="00F9339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88" w:type="dxa"/>
            <w:gridSpan w:val="2"/>
          </w:tcPr>
          <w:p w:rsidR="00F9339C" w:rsidRDefault="00F9339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68" w:type="dxa"/>
            <w:gridSpan w:val="2"/>
          </w:tcPr>
          <w:p w:rsidR="00F9339C" w:rsidRDefault="00F9339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64" w:type="dxa"/>
            <w:gridSpan w:val="2"/>
          </w:tcPr>
          <w:p w:rsidR="00F9339C" w:rsidRDefault="00F9339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57" w:type="dxa"/>
          </w:tcPr>
          <w:p w:rsidR="00F9339C" w:rsidRDefault="00F9339C">
            <w:pPr>
              <w:pStyle w:val="ConsPlusNormal"/>
              <w:jc w:val="center"/>
            </w:pPr>
            <w:r>
              <w:t>2026 - 2030</w:t>
            </w:r>
          </w:p>
        </w:tc>
      </w:tr>
      <w:tr w:rsidR="00F9339C">
        <w:tc>
          <w:tcPr>
            <w:tcW w:w="2948" w:type="dxa"/>
            <w:vMerge/>
          </w:tcPr>
          <w:p w:rsidR="00F9339C" w:rsidRDefault="00F9339C"/>
        </w:tc>
        <w:tc>
          <w:tcPr>
            <w:tcW w:w="1985" w:type="dxa"/>
            <w:gridSpan w:val="2"/>
          </w:tcPr>
          <w:p w:rsidR="00F9339C" w:rsidRDefault="00F9339C">
            <w:pPr>
              <w:pStyle w:val="ConsPlusNormal"/>
            </w:pPr>
            <w:r>
              <w:t>всего</w:t>
            </w:r>
          </w:p>
        </w:tc>
        <w:tc>
          <w:tcPr>
            <w:tcW w:w="2494" w:type="dxa"/>
          </w:tcPr>
          <w:p w:rsidR="00F9339C" w:rsidRDefault="00F9339C">
            <w:pPr>
              <w:pStyle w:val="ConsPlusNormal"/>
            </w:pPr>
            <w:r>
              <w:t>16273443,5</w:t>
            </w:r>
          </w:p>
        </w:tc>
        <w:tc>
          <w:tcPr>
            <w:tcW w:w="1144" w:type="dxa"/>
            <w:gridSpan w:val="2"/>
          </w:tcPr>
          <w:p w:rsidR="00F9339C" w:rsidRDefault="00F9339C">
            <w:pPr>
              <w:pStyle w:val="ConsPlusNormal"/>
            </w:pPr>
            <w:r>
              <w:t>1909089,8</w:t>
            </w:r>
          </w:p>
        </w:tc>
        <w:tc>
          <w:tcPr>
            <w:tcW w:w="1288" w:type="dxa"/>
            <w:gridSpan w:val="2"/>
          </w:tcPr>
          <w:p w:rsidR="00F9339C" w:rsidRDefault="00F9339C">
            <w:pPr>
              <w:pStyle w:val="ConsPlusNormal"/>
            </w:pPr>
            <w:r>
              <w:t>1845278,9</w:t>
            </w:r>
          </w:p>
        </w:tc>
        <w:tc>
          <w:tcPr>
            <w:tcW w:w="1268" w:type="dxa"/>
            <w:gridSpan w:val="2"/>
          </w:tcPr>
          <w:p w:rsidR="00F9339C" w:rsidRDefault="00F9339C">
            <w:pPr>
              <w:pStyle w:val="ConsPlusNormal"/>
            </w:pPr>
            <w:r>
              <w:t>1849694,8</w:t>
            </w:r>
          </w:p>
        </w:tc>
        <w:tc>
          <w:tcPr>
            <w:tcW w:w="1264" w:type="dxa"/>
            <w:gridSpan w:val="2"/>
          </w:tcPr>
          <w:p w:rsidR="00F9339C" w:rsidRDefault="00F9339C">
            <w:pPr>
              <w:pStyle w:val="ConsPlusNormal"/>
            </w:pPr>
            <w:r>
              <w:t>1778230,0</w:t>
            </w:r>
          </w:p>
        </w:tc>
        <w:tc>
          <w:tcPr>
            <w:tcW w:w="1757" w:type="dxa"/>
          </w:tcPr>
          <w:p w:rsidR="00F9339C" w:rsidRDefault="00F9339C">
            <w:pPr>
              <w:pStyle w:val="ConsPlusNormal"/>
            </w:pPr>
            <w:r>
              <w:t>8891150,0</w:t>
            </w:r>
          </w:p>
        </w:tc>
      </w:tr>
      <w:tr w:rsidR="00F9339C">
        <w:tc>
          <w:tcPr>
            <w:tcW w:w="2948" w:type="dxa"/>
            <w:vMerge/>
          </w:tcPr>
          <w:p w:rsidR="00F9339C" w:rsidRDefault="00F9339C"/>
        </w:tc>
        <w:tc>
          <w:tcPr>
            <w:tcW w:w="1985" w:type="dxa"/>
            <w:gridSpan w:val="2"/>
          </w:tcPr>
          <w:p w:rsidR="00F9339C" w:rsidRDefault="00F9339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494" w:type="dxa"/>
          </w:tcPr>
          <w:p w:rsidR="00F9339C" w:rsidRDefault="00F9339C">
            <w:pPr>
              <w:pStyle w:val="ConsPlusNormal"/>
            </w:pPr>
            <w:r>
              <w:t>109395,5</w:t>
            </w:r>
          </w:p>
        </w:tc>
        <w:tc>
          <w:tcPr>
            <w:tcW w:w="1144" w:type="dxa"/>
            <w:gridSpan w:val="2"/>
          </w:tcPr>
          <w:p w:rsidR="00F9339C" w:rsidRDefault="00F9339C">
            <w:pPr>
              <w:pStyle w:val="ConsPlusNormal"/>
            </w:pPr>
            <w:r>
              <w:t>33496,2</w:t>
            </w:r>
          </w:p>
        </w:tc>
        <w:tc>
          <w:tcPr>
            <w:tcW w:w="1288" w:type="dxa"/>
            <w:gridSpan w:val="2"/>
          </w:tcPr>
          <w:p w:rsidR="00F9339C" w:rsidRDefault="00F9339C">
            <w:pPr>
              <w:pStyle w:val="ConsPlusNormal"/>
            </w:pPr>
            <w:r>
              <w:t>35764,7</w:t>
            </w:r>
          </w:p>
        </w:tc>
        <w:tc>
          <w:tcPr>
            <w:tcW w:w="1268" w:type="dxa"/>
            <w:gridSpan w:val="2"/>
          </w:tcPr>
          <w:p w:rsidR="00F9339C" w:rsidRDefault="00F9339C">
            <w:pPr>
              <w:pStyle w:val="ConsPlusNormal"/>
            </w:pPr>
            <w:r>
              <w:t>40134,6</w:t>
            </w:r>
          </w:p>
        </w:tc>
        <w:tc>
          <w:tcPr>
            <w:tcW w:w="1264" w:type="dxa"/>
            <w:gridSpan w:val="2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757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2948" w:type="dxa"/>
            <w:vMerge/>
          </w:tcPr>
          <w:p w:rsidR="00F9339C" w:rsidRDefault="00F9339C"/>
        </w:tc>
        <w:tc>
          <w:tcPr>
            <w:tcW w:w="1985" w:type="dxa"/>
            <w:gridSpan w:val="2"/>
          </w:tcPr>
          <w:p w:rsidR="00F9339C" w:rsidRDefault="00F9339C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494" w:type="dxa"/>
          </w:tcPr>
          <w:p w:rsidR="00F9339C" w:rsidRDefault="00F9339C">
            <w:pPr>
              <w:pStyle w:val="ConsPlusNormal"/>
            </w:pPr>
            <w:r>
              <w:t>15620748,0</w:t>
            </w:r>
          </w:p>
        </w:tc>
        <w:tc>
          <w:tcPr>
            <w:tcW w:w="1144" w:type="dxa"/>
            <w:gridSpan w:val="2"/>
          </w:tcPr>
          <w:p w:rsidR="00F9339C" w:rsidRDefault="00F9339C">
            <w:pPr>
              <w:pStyle w:val="ConsPlusNormal"/>
            </w:pPr>
            <w:r>
              <w:t>1811893,6</w:t>
            </w:r>
          </w:p>
        </w:tc>
        <w:tc>
          <w:tcPr>
            <w:tcW w:w="1288" w:type="dxa"/>
            <w:gridSpan w:val="2"/>
          </w:tcPr>
          <w:p w:rsidR="00F9339C" w:rsidRDefault="00F9339C">
            <w:pPr>
              <w:pStyle w:val="ConsPlusNormal"/>
            </w:pPr>
            <w:r>
              <w:t>1745814,2</w:t>
            </w:r>
          </w:p>
        </w:tc>
        <w:tc>
          <w:tcPr>
            <w:tcW w:w="1268" w:type="dxa"/>
            <w:gridSpan w:val="2"/>
          </w:tcPr>
          <w:p w:rsidR="00F9339C" w:rsidRDefault="00F9339C">
            <w:pPr>
              <w:pStyle w:val="ConsPlusNormal"/>
            </w:pPr>
            <w:r>
              <w:t>1745860,2</w:t>
            </w:r>
          </w:p>
        </w:tc>
        <w:tc>
          <w:tcPr>
            <w:tcW w:w="1264" w:type="dxa"/>
            <w:gridSpan w:val="2"/>
          </w:tcPr>
          <w:p w:rsidR="00F9339C" w:rsidRDefault="00F9339C">
            <w:pPr>
              <w:pStyle w:val="ConsPlusNormal"/>
            </w:pPr>
            <w:r>
              <w:t>1719530,0</w:t>
            </w:r>
          </w:p>
        </w:tc>
        <w:tc>
          <w:tcPr>
            <w:tcW w:w="1757" w:type="dxa"/>
          </w:tcPr>
          <w:p w:rsidR="00F9339C" w:rsidRDefault="00F9339C">
            <w:pPr>
              <w:pStyle w:val="ConsPlusNormal"/>
            </w:pPr>
            <w:r>
              <w:t>8597650,0</w:t>
            </w:r>
          </w:p>
        </w:tc>
      </w:tr>
      <w:tr w:rsidR="00F9339C">
        <w:tc>
          <w:tcPr>
            <w:tcW w:w="2948" w:type="dxa"/>
            <w:vMerge/>
          </w:tcPr>
          <w:p w:rsidR="00F9339C" w:rsidRDefault="00F9339C"/>
        </w:tc>
        <w:tc>
          <w:tcPr>
            <w:tcW w:w="1985" w:type="dxa"/>
            <w:gridSpan w:val="2"/>
          </w:tcPr>
          <w:p w:rsidR="00F9339C" w:rsidRDefault="00F9339C">
            <w:pPr>
              <w:pStyle w:val="ConsPlusNormal"/>
            </w:pPr>
            <w:r>
              <w:t>местный бюджет</w:t>
            </w:r>
          </w:p>
        </w:tc>
        <w:tc>
          <w:tcPr>
            <w:tcW w:w="2494" w:type="dxa"/>
          </w:tcPr>
          <w:p w:rsidR="00F9339C" w:rsidRDefault="00F9339C">
            <w:pPr>
              <w:pStyle w:val="ConsPlusNormal"/>
            </w:pPr>
            <w:r>
              <w:t>10800,0</w:t>
            </w:r>
          </w:p>
        </w:tc>
        <w:tc>
          <w:tcPr>
            <w:tcW w:w="1144" w:type="dxa"/>
            <w:gridSpan w:val="2"/>
          </w:tcPr>
          <w:p w:rsidR="00F9339C" w:rsidRDefault="00F9339C">
            <w:pPr>
              <w:pStyle w:val="ConsPlusNormal"/>
            </w:pPr>
            <w:r>
              <w:t>1200,0</w:t>
            </w:r>
          </w:p>
        </w:tc>
        <w:tc>
          <w:tcPr>
            <w:tcW w:w="1288" w:type="dxa"/>
            <w:gridSpan w:val="2"/>
          </w:tcPr>
          <w:p w:rsidR="00F9339C" w:rsidRDefault="00F9339C">
            <w:pPr>
              <w:pStyle w:val="ConsPlusNormal"/>
            </w:pPr>
            <w:r>
              <w:t>1200,0</w:t>
            </w:r>
          </w:p>
        </w:tc>
        <w:tc>
          <w:tcPr>
            <w:tcW w:w="1268" w:type="dxa"/>
            <w:gridSpan w:val="2"/>
          </w:tcPr>
          <w:p w:rsidR="00F9339C" w:rsidRDefault="00F9339C">
            <w:pPr>
              <w:pStyle w:val="ConsPlusNormal"/>
            </w:pPr>
            <w:r>
              <w:t>1200,0</w:t>
            </w:r>
          </w:p>
        </w:tc>
        <w:tc>
          <w:tcPr>
            <w:tcW w:w="1264" w:type="dxa"/>
            <w:gridSpan w:val="2"/>
          </w:tcPr>
          <w:p w:rsidR="00F9339C" w:rsidRDefault="00F9339C">
            <w:pPr>
              <w:pStyle w:val="ConsPlusNormal"/>
            </w:pPr>
            <w:r>
              <w:t>1200,0</w:t>
            </w:r>
          </w:p>
        </w:tc>
        <w:tc>
          <w:tcPr>
            <w:tcW w:w="1757" w:type="dxa"/>
          </w:tcPr>
          <w:p w:rsidR="00F9339C" w:rsidRDefault="00F9339C">
            <w:pPr>
              <w:pStyle w:val="ConsPlusNormal"/>
            </w:pPr>
            <w:r>
              <w:t>6000,0</w:t>
            </w:r>
          </w:p>
        </w:tc>
      </w:tr>
      <w:tr w:rsidR="00F9339C">
        <w:tc>
          <w:tcPr>
            <w:tcW w:w="2948" w:type="dxa"/>
            <w:vMerge/>
          </w:tcPr>
          <w:p w:rsidR="00F9339C" w:rsidRDefault="00F9339C"/>
        </w:tc>
        <w:tc>
          <w:tcPr>
            <w:tcW w:w="1985" w:type="dxa"/>
            <w:gridSpan w:val="2"/>
          </w:tcPr>
          <w:p w:rsidR="00F9339C" w:rsidRDefault="00F9339C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494" w:type="dxa"/>
          </w:tcPr>
          <w:p w:rsidR="00F9339C" w:rsidRDefault="00F9339C">
            <w:pPr>
              <w:pStyle w:val="ConsPlusNormal"/>
            </w:pPr>
            <w:r>
              <w:t>532500,0</w:t>
            </w:r>
          </w:p>
        </w:tc>
        <w:tc>
          <w:tcPr>
            <w:tcW w:w="1144" w:type="dxa"/>
            <w:gridSpan w:val="2"/>
          </w:tcPr>
          <w:p w:rsidR="00F9339C" w:rsidRDefault="00F9339C">
            <w:pPr>
              <w:pStyle w:val="ConsPlusNormal"/>
            </w:pPr>
            <w:r>
              <w:t>62500,0</w:t>
            </w:r>
          </w:p>
        </w:tc>
        <w:tc>
          <w:tcPr>
            <w:tcW w:w="1288" w:type="dxa"/>
            <w:gridSpan w:val="2"/>
          </w:tcPr>
          <w:p w:rsidR="00F9339C" w:rsidRDefault="00F9339C">
            <w:pPr>
              <w:pStyle w:val="ConsPlusNormal"/>
            </w:pPr>
            <w:r>
              <w:t>62500,0</w:t>
            </w:r>
          </w:p>
        </w:tc>
        <w:tc>
          <w:tcPr>
            <w:tcW w:w="1268" w:type="dxa"/>
            <w:gridSpan w:val="2"/>
          </w:tcPr>
          <w:p w:rsidR="00F9339C" w:rsidRDefault="00F9339C">
            <w:pPr>
              <w:pStyle w:val="ConsPlusNormal"/>
            </w:pPr>
            <w:r>
              <w:t>62500,0</w:t>
            </w:r>
          </w:p>
        </w:tc>
        <w:tc>
          <w:tcPr>
            <w:tcW w:w="1264" w:type="dxa"/>
            <w:gridSpan w:val="2"/>
          </w:tcPr>
          <w:p w:rsidR="00F9339C" w:rsidRDefault="00F9339C">
            <w:pPr>
              <w:pStyle w:val="ConsPlusNormal"/>
            </w:pPr>
            <w:r>
              <w:t>57500,0</w:t>
            </w:r>
          </w:p>
        </w:tc>
        <w:tc>
          <w:tcPr>
            <w:tcW w:w="1757" w:type="dxa"/>
          </w:tcPr>
          <w:p w:rsidR="00F9339C" w:rsidRDefault="00F9339C">
            <w:pPr>
              <w:pStyle w:val="ConsPlusNormal"/>
            </w:pPr>
            <w:r>
              <w:t>287500,0</w:t>
            </w:r>
          </w:p>
        </w:tc>
      </w:tr>
      <w:tr w:rsidR="00F9339C">
        <w:tc>
          <w:tcPr>
            <w:tcW w:w="2948" w:type="dxa"/>
            <w:vMerge w:val="restart"/>
          </w:tcPr>
          <w:p w:rsidR="00F9339C" w:rsidRDefault="00F9339C">
            <w:pPr>
              <w:pStyle w:val="ConsPlusNormal"/>
            </w:pPr>
            <w:r>
              <w:t>Параметры финансового обеспечения региональных проектов, проектов автономного округа</w:t>
            </w:r>
          </w:p>
        </w:tc>
        <w:tc>
          <w:tcPr>
            <w:tcW w:w="1985" w:type="dxa"/>
            <w:gridSpan w:val="2"/>
            <w:vMerge w:val="restart"/>
          </w:tcPr>
          <w:p w:rsidR="00F9339C" w:rsidRDefault="00F9339C">
            <w:pPr>
              <w:pStyle w:val="ConsPlusNormal"/>
            </w:pPr>
            <w:r>
              <w:t>Источники финансирования</w:t>
            </w:r>
          </w:p>
        </w:tc>
        <w:tc>
          <w:tcPr>
            <w:tcW w:w="2494" w:type="dxa"/>
          </w:tcPr>
          <w:p w:rsidR="00F9339C" w:rsidRDefault="00F9339C">
            <w:pPr>
              <w:pStyle w:val="ConsPlusNormal"/>
            </w:pPr>
          </w:p>
        </w:tc>
        <w:tc>
          <w:tcPr>
            <w:tcW w:w="4964" w:type="dxa"/>
            <w:gridSpan w:val="8"/>
          </w:tcPr>
          <w:p w:rsidR="00F9339C" w:rsidRDefault="00F9339C">
            <w:pPr>
              <w:pStyle w:val="ConsPlusNormal"/>
            </w:pPr>
            <w:r>
              <w:t>Расходы по годам (тыс. рублей)</w:t>
            </w:r>
          </w:p>
        </w:tc>
        <w:tc>
          <w:tcPr>
            <w:tcW w:w="1757" w:type="dxa"/>
          </w:tcPr>
          <w:p w:rsidR="00F9339C" w:rsidRDefault="00F9339C">
            <w:pPr>
              <w:pStyle w:val="ConsPlusNormal"/>
            </w:pPr>
          </w:p>
        </w:tc>
      </w:tr>
      <w:tr w:rsidR="00F9339C">
        <w:tc>
          <w:tcPr>
            <w:tcW w:w="2948" w:type="dxa"/>
            <w:vMerge/>
          </w:tcPr>
          <w:p w:rsidR="00F9339C" w:rsidRDefault="00F9339C"/>
        </w:tc>
        <w:tc>
          <w:tcPr>
            <w:tcW w:w="1985" w:type="dxa"/>
            <w:gridSpan w:val="2"/>
            <w:vMerge/>
          </w:tcPr>
          <w:p w:rsidR="00F9339C" w:rsidRDefault="00F9339C"/>
        </w:tc>
        <w:tc>
          <w:tcPr>
            <w:tcW w:w="2494" w:type="dxa"/>
          </w:tcPr>
          <w:p w:rsidR="00F9339C" w:rsidRDefault="00F9339C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  <w:gridSpan w:val="2"/>
          </w:tcPr>
          <w:p w:rsidR="00F9339C" w:rsidRDefault="00F9339C">
            <w:pPr>
              <w:pStyle w:val="ConsPlusNormal"/>
            </w:pPr>
            <w:r>
              <w:t>2022</w:t>
            </w:r>
          </w:p>
        </w:tc>
        <w:tc>
          <w:tcPr>
            <w:tcW w:w="1288" w:type="dxa"/>
            <w:gridSpan w:val="2"/>
          </w:tcPr>
          <w:p w:rsidR="00F9339C" w:rsidRDefault="00F9339C">
            <w:pPr>
              <w:pStyle w:val="ConsPlusNormal"/>
            </w:pPr>
            <w:r>
              <w:t>2023</w:t>
            </w:r>
          </w:p>
        </w:tc>
        <w:tc>
          <w:tcPr>
            <w:tcW w:w="1268" w:type="dxa"/>
            <w:gridSpan w:val="2"/>
          </w:tcPr>
          <w:p w:rsidR="00F9339C" w:rsidRDefault="00F9339C">
            <w:pPr>
              <w:pStyle w:val="ConsPlusNormal"/>
            </w:pPr>
            <w:r>
              <w:t>2024</w:t>
            </w:r>
          </w:p>
        </w:tc>
        <w:tc>
          <w:tcPr>
            <w:tcW w:w="1264" w:type="dxa"/>
            <w:gridSpan w:val="2"/>
          </w:tcPr>
          <w:p w:rsidR="00F9339C" w:rsidRDefault="00F9339C">
            <w:pPr>
              <w:pStyle w:val="ConsPlusNormal"/>
            </w:pPr>
            <w:r>
              <w:t>2025</w:t>
            </w:r>
          </w:p>
        </w:tc>
        <w:tc>
          <w:tcPr>
            <w:tcW w:w="1757" w:type="dxa"/>
          </w:tcPr>
          <w:p w:rsidR="00F9339C" w:rsidRDefault="00F9339C">
            <w:pPr>
              <w:pStyle w:val="ConsPlusNormal"/>
            </w:pPr>
            <w:r>
              <w:t>2026 - 2030</w:t>
            </w:r>
          </w:p>
        </w:tc>
      </w:tr>
      <w:tr w:rsidR="00F9339C">
        <w:tc>
          <w:tcPr>
            <w:tcW w:w="2948" w:type="dxa"/>
            <w:vMerge/>
          </w:tcPr>
          <w:p w:rsidR="00F9339C" w:rsidRDefault="00F9339C"/>
        </w:tc>
        <w:tc>
          <w:tcPr>
            <w:tcW w:w="11200" w:type="dxa"/>
            <w:gridSpan w:val="12"/>
          </w:tcPr>
          <w:p w:rsidR="00F9339C" w:rsidRDefault="00F9339C">
            <w:pPr>
              <w:pStyle w:val="ConsPlusNormal"/>
              <w:jc w:val="center"/>
            </w:pPr>
            <w:r>
              <w:t>Портфель проектов "Малое и среднее предпринимательство и поддержка индивидуальной предпринимательской инициативы" (срок реализации 01.01.2019 - 31.12.2024)</w:t>
            </w:r>
          </w:p>
        </w:tc>
      </w:tr>
      <w:tr w:rsidR="00F9339C">
        <w:tc>
          <w:tcPr>
            <w:tcW w:w="2948" w:type="dxa"/>
            <w:vMerge/>
          </w:tcPr>
          <w:p w:rsidR="00F9339C" w:rsidRDefault="00F9339C"/>
        </w:tc>
        <w:tc>
          <w:tcPr>
            <w:tcW w:w="1985" w:type="dxa"/>
            <w:gridSpan w:val="2"/>
          </w:tcPr>
          <w:p w:rsidR="00F9339C" w:rsidRDefault="00F9339C">
            <w:pPr>
              <w:pStyle w:val="ConsPlusNormal"/>
            </w:pPr>
            <w:r>
              <w:t>всего</w:t>
            </w:r>
          </w:p>
        </w:tc>
        <w:tc>
          <w:tcPr>
            <w:tcW w:w="2494" w:type="dxa"/>
          </w:tcPr>
          <w:p w:rsidR="00F9339C" w:rsidRDefault="00F9339C">
            <w:pPr>
              <w:pStyle w:val="ConsPlusNormal"/>
            </w:pPr>
            <w:r>
              <w:t>106534,0</w:t>
            </w:r>
          </w:p>
        </w:tc>
        <w:tc>
          <w:tcPr>
            <w:tcW w:w="1144" w:type="dxa"/>
            <w:gridSpan w:val="2"/>
          </w:tcPr>
          <w:p w:rsidR="00F9339C" w:rsidRDefault="00F9339C">
            <w:pPr>
              <w:pStyle w:val="ConsPlusNormal"/>
            </w:pPr>
            <w:r>
              <w:t>27605,2</w:t>
            </w:r>
          </w:p>
        </w:tc>
        <w:tc>
          <w:tcPr>
            <w:tcW w:w="1288" w:type="dxa"/>
            <w:gridSpan w:val="2"/>
          </w:tcPr>
          <w:p w:rsidR="00F9339C" w:rsidRDefault="00F9339C">
            <w:pPr>
              <w:pStyle w:val="ConsPlusNormal"/>
            </w:pPr>
            <w:r>
              <w:t>33895,4</w:t>
            </w:r>
          </w:p>
        </w:tc>
        <w:tc>
          <w:tcPr>
            <w:tcW w:w="1268" w:type="dxa"/>
            <w:gridSpan w:val="2"/>
          </w:tcPr>
          <w:p w:rsidR="00F9339C" w:rsidRDefault="00F9339C">
            <w:pPr>
              <w:pStyle w:val="ConsPlusNormal"/>
            </w:pPr>
            <w:r>
              <w:t>45033,4</w:t>
            </w:r>
          </w:p>
        </w:tc>
        <w:tc>
          <w:tcPr>
            <w:tcW w:w="1264" w:type="dxa"/>
            <w:gridSpan w:val="2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757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2948" w:type="dxa"/>
            <w:vMerge/>
          </w:tcPr>
          <w:p w:rsidR="00F9339C" w:rsidRDefault="00F9339C"/>
        </w:tc>
        <w:tc>
          <w:tcPr>
            <w:tcW w:w="1985" w:type="dxa"/>
            <w:gridSpan w:val="2"/>
          </w:tcPr>
          <w:p w:rsidR="00F9339C" w:rsidRDefault="00F9339C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2494" w:type="dxa"/>
          </w:tcPr>
          <w:p w:rsidR="00F9339C" w:rsidRDefault="00F9339C">
            <w:pPr>
              <w:pStyle w:val="ConsPlusNormal"/>
            </w:pPr>
            <w:r>
              <w:lastRenderedPageBreak/>
              <w:t>35697,0</w:t>
            </w:r>
          </w:p>
        </w:tc>
        <w:tc>
          <w:tcPr>
            <w:tcW w:w="1144" w:type="dxa"/>
            <w:gridSpan w:val="2"/>
          </w:tcPr>
          <w:p w:rsidR="00F9339C" w:rsidRDefault="00F9339C">
            <w:pPr>
              <w:pStyle w:val="ConsPlusNormal"/>
            </w:pPr>
            <w:r>
              <w:t>8816,0</w:t>
            </w:r>
          </w:p>
        </w:tc>
        <w:tc>
          <w:tcPr>
            <w:tcW w:w="1288" w:type="dxa"/>
            <w:gridSpan w:val="2"/>
          </w:tcPr>
          <w:p w:rsidR="00F9339C" w:rsidRDefault="00F9339C">
            <w:pPr>
              <w:pStyle w:val="ConsPlusNormal"/>
            </w:pPr>
            <w:r>
              <w:t>11268,0</w:t>
            </w:r>
          </w:p>
        </w:tc>
        <w:tc>
          <w:tcPr>
            <w:tcW w:w="1268" w:type="dxa"/>
            <w:gridSpan w:val="2"/>
          </w:tcPr>
          <w:p w:rsidR="00F9339C" w:rsidRDefault="00F9339C">
            <w:pPr>
              <w:pStyle w:val="ConsPlusNormal"/>
            </w:pPr>
            <w:r>
              <w:t>15613,0</w:t>
            </w:r>
          </w:p>
        </w:tc>
        <w:tc>
          <w:tcPr>
            <w:tcW w:w="1264" w:type="dxa"/>
            <w:gridSpan w:val="2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757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2948" w:type="dxa"/>
            <w:vMerge/>
          </w:tcPr>
          <w:p w:rsidR="00F9339C" w:rsidRDefault="00F9339C"/>
        </w:tc>
        <w:tc>
          <w:tcPr>
            <w:tcW w:w="1985" w:type="dxa"/>
            <w:gridSpan w:val="2"/>
          </w:tcPr>
          <w:p w:rsidR="00F9339C" w:rsidRDefault="00F9339C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494" w:type="dxa"/>
          </w:tcPr>
          <w:p w:rsidR="00F9339C" w:rsidRDefault="00F9339C">
            <w:pPr>
              <w:pStyle w:val="ConsPlusNormal"/>
            </w:pPr>
            <w:r>
              <w:t>55837,0</w:t>
            </w:r>
          </w:p>
        </w:tc>
        <w:tc>
          <w:tcPr>
            <w:tcW w:w="1144" w:type="dxa"/>
            <w:gridSpan w:val="2"/>
          </w:tcPr>
          <w:p w:rsidR="00F9339C" w:rsidRDefault="00F9339C">
            <w:pPr>
              <w:pStyle w:val="ConsPlusNormal"/>
            </w:pPr>
            <w:r>
              <w:t>13789,2</w:t>
            </w:r>
          </w:p>
        </w:tc>
        <w:tc>
          <w:tcPr>
            <w:tcW w:w="1288" w:type="dxa"/>
            <w:gridSpan w:val="2"/>
          </w:tcPr>
          <w:p w:rsidR="00F9339C" w:rsidRDefault="00F9339C">
            <w:pPr>
              <w:pStyle w:val="ConsPlusNormal"/>
            </w:pPr>
            <w:r>
              <w:t>17627,4</w:t>
            </w:r>
          </w:p>
        </w:tc>
        <w:tc>
          <w:tcPr>
            <w:tcW w:w="1268" w:type="dxa"/>
            <w:gridSpan w:val="2"/>
          </w:tcPr>
          <w:p w:rsidR="00F9339C" w:rsidRDefault="00F9339C">
            <w:pPr>
              <w:pStyle w:val="ConsPlusNormal"/>
            </w:pPr>
            <w:r>
              <w:t>24420,4</w:t>
            </w:r>
          </w:p>
        </w:tc>
        <w:tc>
          <w:tcPr>
            <w:tcW w:w="1264" w:type="dxa"/>
            <w:gridSpan w:val="2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757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2948" w:type="dxa"/>
            <w:vMerge/>
          </w:tcPr>
          <w:p w:rsidR="00F9339C" w:rsidRDefault="00F9339C"/>
        </w:tc>
        <w:tc>
          <w:tcPr>
            <w:tcW w:w="1985" w:type="dxa"/>
            <w:gridSpan w:val="2"/>
          </w:tcPr>
          <w:p w:rsidR="00F9339C" w:rsidRDefault="00F9339C">
            <w:pPr>
              <w:pStyle w:val="ConsPlusNormal"/>
            </w:pPr>
            <w:r>
              <w:t>местный бюджет</w:t>
            </w:r>
          </w:p>
        </w:tc>
        <w:tc>
          <w:tcPr>
            <w:tcW w:w="249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  <w:gridSpan w:val="2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288" w:type="dxa"/>
            <w:gridSpan w:val="2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268" w:type="dxa"/>
            <w:gridSpan w:val="2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gridSpan w:val="2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757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2948" w:type="dxa"/>
            <w:vMerge/>
          </w:tcPr>
          <w:p w:rsidR="00F9339C" w:rsidRDefault="00F9339C"/>
        </w:tc>
        <w:tc>
          <w:tcPr>
            <w:tcW w:w="1985" w:type="dxa"/>
            <w:gridSpan w:val="2"/>
          </w:tcPr>
          <w:p w:rsidR="00F9339C" w:rsidRDefault="00F9339C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494" w:type="dxa"/>
          </w:tcPr>
          <w:p w:rsidR="00F9339C" w:rsidRDefault="00F9339C">
            <w:pPr>
              <w:pStyle w:val="ConsPlusNormal"/>
            </w:pPr>
            <w:r>
              <w:t>15000,0</w:t>
            </w:r>
          </w:p>
        </w:tc>
        <w:tc>
          <w:tcPr>
            <w:tcW w:w="1144" w:type="dxa"/>
            <w:gridSpan w:val="2"/>
          </w:tcPr>
          <w:p w:rsidR="00F9339C" w:rsidRDefault="00F9339C">
            <w:pPr>
              <w:pStyle w:val="ConsPlusNormal"/>
            </w:pPr>
            <w:r>
              <w:t>5000,0</w:t>
            </w:r>
          </w:p>
        </w:tc>
        <w:tc>
          <w:tcPr>
            <w:tcW w:w="1288" w:type="dxa"/>
            <w:gridSpan w:val="2"/>
          </w:tcPr>
          <w:p w:rsidR="00F9339C" w:rsidRDefault="00F9339C">
            <w:pPr>
              <w:pStyle w:val="ConsPlusNormal"/>
            </w:pPr>
            <w:r>
              <w:t>5000,0</w:t>
            </w:r>
          </w:p>
        </w:tc>
        <w:tc>
          <w:tcPr>
            <w:tcW w:w="1268" w:type="dxa"/>
            <w:gridSpan w:val="2"/>
          </w:tcPr>
          <w:p w:rsidR="00F9339C" w:rsidRDefault="00F9339C">
            <w:pPr>
              <w:pStyle w:val="ConsPlusNormal"/>
            </w:pPr>
            <w:r>
              <w:t>5000,0</w:t>
            </w:r>
          </w:p>
        </w:tc>
        <w:tc>
          <w:tcPr>
            <w:tcW w:w="1264" w:type="dxa"/>
            <w:gridSpan w:val="2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757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2948" w:type="dxa"/>
            <w:vMerge/>
          </w:tcPr>
          <w:p w:rsidR="00F9339C" w:rsidRDefault="00F9339C"/>
        </w:tc>
        <w:tc>
          <w:tcPr>
            <w:tcW w:w="11200" w:type="dxa"/>
            <w:gridSpan w:val="12"/>
          </w:tcPr>
          <w:p w:rsidR="00F9339C" w:rsidRDefault="00F9339C">
            <w:pPr>
              <w:pStyle w:val="ConsPlusNormal"/>
              <w:jc w:val="center"/>
            </w:pPr>
            <w:r>
              <w:t>Региональный проект "Акселерация субъектов малого и среднего предпринимательства" (срок реализации 01.01.2019 - 31.12.2024)</w:t>
            </w:r>
          </w:p>
        </w:tc>
      </w:tr>
      <w:tr w:rsidR="00F9339C">
        <w:tc>
          <w:tcPr>
            <w:tcW w:w="2948" w:type="dxa"/>
            <w:vMerge/>
          </w:tcPr>
          <w:p w:rsidR="00F9339C" w:rsidRDefault="00F9339C"/>
        </w:tc>
        <w:tc>
          <w:tcPr>
            <w:tcW w:w="1985" w:type="dxa"/>
            <w:gridSpan w:val="2"/>
          </w:tcPr>
          <w:p w:rsidR="00F9339C" w:rsidRDefault="00F9339C">
            <w:pPr>
              <w:pStyle w:val="ConsPlusNormal"/>
            </w:pPr>
            <w:r>
              <w:t>всего</w:t>
            </w:r>
          </w:p>
        </w:tc>
        <w:tc>
          <w:tcPr>
            <w:tcW w:w="2494" w:type="dxa"/>
          </w:tcPr>
          <w:p w:rsidR="00F9339C" w:rsidRDefault="00F9339C">
            <w:pPr>
              <w:pStyle w:val="ConsPlusNormal"/>
            </w:pPr>
            <w:r>
              <w:t>106534,0</w:t>
            </w:r>
          </w:p>
        </w:tc>
        <w:tc>
          <w:tcPr>
            <w:tcW w:w="1144" w:type="dxa"/>
            <w:gridSpan w:val="2"/>
          </w:tcPr>
          <w:p w:rsidR="00F9339C" w:rsidRDefault="00F9339C">
            <w:pPr>
              <w:pStyle w:val="ConsPlusNormal"/>
            </w:pPr>
            <w:r>
              <w:t>27605,2</w:t>
            </w:r>
          </w:p>
        </w:tc>
        <w:tc>
          <w:tcPr>
            <w:tcW w:w="1288" w:type="dxa"/>
            <w:gridSpan w:val="2"/>
          </w:tcPr>
          <w:p w:rsidR="00F9339C" w:rsidRDefault="00F9339C">
            <w:pPr>
              <w:pStyle w:val="ConsPlusNormal"/>
            </w:pPr>
            <w:r>
              <w:t>33895,4</w:t>
            </w:r>
          </w:p>
        </w:tc>
        <w:tc>
          <w:tcPr>
            <w:tcW w:w="1268" w:type="dxa"/>
            <w:gridSpan w:val="2"/>
          </w:tcPr>
          <w:p w:rsidR="00F9339C" w:rsidRDefault="00F9339C">
            <w:pPr>
              <w:pStyle w:val="ConsPlusNormal"/>
            </w:pPr>
            <w:r>
              <w:t>45033,4</w:t>
            </w:r>
          </w:p>
        </w:tc>
        <w:tc>
          <w:tcPr>
            <w:tcW w:w="1264" w:type="dxa"/>
            <w:gridSpan w:val="2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757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2948" w:type="dxa"/>
            <w:vMerge/>
          </w:tcPr>
          <w:p w:rsidR="00F9339C" w:rsidRDefault="00F9339C"/>
        </w:tc>
        <w:tc>
          <w:tcPr>
            <w:tcW w:w="1985" w:type="dxa"/>
            <w:gridSpan w:val="2"/>
          </w:tcPr>
          <w:p w:rsidR="00F9339C" w:rsidRDefault="00F9339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494" w:type="dxa"/>
          </w:tcPr>
          <w:p w:rsidR="00F9339C" w:rsidRDefault="00F9339C">
            <w:pPr>
              <w:pStyle w:val="ConsPlusNormal"/>
            </w:pPr>
            <w:r>
              <w:t>35697,0</w:t>
            </w:r>
          </w:p>
        </w:tc>
        <w:tc>
          <w:tcPr>
            <w:tcW w:w="1144" w:type="dxa"/>
            <w:gridSpan w:val="2"/>
          </w:tcPr>
          <w:p w:rsidR="00F9339C" w:rsidRDefault="00F9339C">
            <w:pPr>
              <w:pStyle w:val="ConsPlusNormal"/>
            </w:pPr>
            <w:r>
              <w:t>8816,0</w:t>
            </w:r>
          </w:p>
        </w:tc>
        <w:tc>
          <w:tcPr>
            <w:tcW w:w="1288" w:type="dxa"/>
            <w:gridSpan w:val="2"/>
          </w:tcPr>
          <w:p w:rsidR="00F9339C" w:rsidRDefault="00F9339C">
            <w:pPr>
              <w:pStyle w:val="ConsPlusNormal"/>
            </w:pPr>
            <w:r>
              <w:t>11268,0</w:t>
            </w:r>
          </w:p>
        </w:tc>
        <w:tc>
          <w:tcPr>
            <w:tcW w:w="1268" w:type="dxa"/>
            <w:gridSpan w:val="2"/>
          </w:tcPr>
          <w:p w:rsidR="00F9339C" w:rsidRDefault="00F9339C">
            <w:pPr>
              <w:pStyle w:val="ConsPlusNormal"/>
            </w:pPr>
            <w:r>
              <w:t>15613,0</w:t>
            </w:r>
          </w:p>
        </w:tc>
        <w:tc>
          <w:tcPr>
            <w:tcW w:w="1264" w:type="dxa"/>
            <w:gridSpan w:val="2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757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2948" w:type="dxa"/>
            <w:vMerge/>
          </w:tcPr>
          <w:p w:rsidR="00F9339C" w:rsidRDefault="00F9339C"/>
        </w:tc>
        <w:tc>
          <w:tcPr>
            <w:tcW w:w="1985" w:type="dxa"/>
            <w:gridSpan w:val="2"/>
          </w:tcPr>
          <w:p w:rsidR="00F9339C" w:rsidRDefault="00F9339C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494" w:type="dxa"/>
          </w:tcPr>
          <w:p w:rsidR="00F9339C" w:rsidRDefault="00F9339C">
            <w:pPr>
              <w:pStyle w:val="ConsPlusNormal"/>
            </w:pPr>
            <w:r>
              <w:t>55837,0</w:t>
            </w:r>
          </w:p>
        </w:tc>
        <w:tc>
          <w:tcPr>
            <w:tcW w:w="1144" w:type="dxa"/>
            <w:gridSpan w:val="2"/>
          </w:tcPr>
          <w:p w:rsidR="00F9339C" w:rsidRDefault="00F9339C">
            <w:pPr>
              <w:pStyle w:val="ConsPlusNormal"/>
            </w:pPr>
            <w:r>
              <w:t>13789,2</w:t>
            </w:r>
          </w:p>
        </w:tc>
        <w:tc>
          <w:tcPr>
            <w:tcW w:w="1288" w:type="dxa"/>
            <w:gridSpan w:val="2"/>
          </w:tcPr>
          <w:p w:rsidR="00F9339C" w:rsidRDefault="00F9339C">
            <w:pPr>
              <w:pStyle w:val="ConsPlusNormal"/>
            </w:pPr>
            <w:r>
              <w:t>17627,4</w:t>
            </w:r>
          </w:p>
        </w:tc>
        <w:tc>
          <w:tcPr>
            <w:tcW w:w="1268" w:type="dxa"/>
            <w:gridSpan w:val="2"/>
          </w:tcPr>
          <w:p w:rsidR="00F9339C" w:rsidRDefault="00F9339C">
            <w:pPr>
              <w:pStyle w:val="ConsPlusNormal"/>
            </w:pPr>
            <w:r>
              <w:t>24420,4</w:t>
            </w:r>
          </w:p>
        </w:tc>
        <w:tc>
          <w:tcPr>
            <w:tcW w:w="1264" w:type="dxa"/>
            <w:gridSpan w:val="2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757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2948" w:type="dxa"/>
            <w:vMerge/>
          </w:tcPr>
          <w:p w:rsidR="00F9339C" w:rsidRDefault="00F9339C"/>
        </w:tc>
        <w:tc>
          <w:tcPr>
            <w:tcW w:w="1985" w:type="dxa"/>
            <w:gridSpan w:val="2"/>
          </w:tcPr>
          <w:p w:rsidR="00F9339C" w:rsidRDefault="00F9339C">
            <w:pPr>
              <w:pStyle w:val="ConsPlusNormal"/>
            </w:pPr>
            <w:r>
              <w:t>местный бюджет</w:t>
            </w:r>
          </w:p>
        </w:tc>
        <w:tc>
          <w:tcPr>
            <w:tcW w:w="249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  <w:gridSpan w:val="2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288" w:type="dxa"/>
            <w:gridSpan w:val="2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268" w:type="dxa"/>
            <w:gridSpan w:val="2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gridSpan w:val="2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757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2948" w:type="dxa"/>
            <w:vMerge/>
          </w:tcPr>
          <w:p w:rsidR="00F9339C" w:rsidRDefault="00F9339C"/>
        </w:tc>
        <w:tc>
          <w:tcPr>
            <w:tcW w:w="1985" w:type="dxa"/>
            <w:gridSpan w:val="2"/>
          </w:tcPr>
          <w:p w:rsidR="00F9339C" w:rsidRDefault="00F9339C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494" w:type="dxa"/>
          </w:tcPr>
          <w:p w:rsidR="00F9339C" w:rsidRDefault="00F9339C">
            <w:pPr>
              <w:pStyle w:val="ConsPlusNormal"/>
            </w:pPr>
            <w:r>
              <w:t>15000,0</w:t>
            </w:r>
          </w:p>
        </w:tc>
        <w:tc>
          <w:tcPr>
            <w:tcW w:w="1144" w:type="dxa"/>
            <w:gridSpan w:val="2"/>
          </w:tcPr>
          <w:p w:rsidR="00F9339C" w:rsidRDefault="00F9339C">
            <w:pPr>
              <w:pStyle w:val="ConsPlusNormal"/>
            </w:pPr>
            <w:r>
              <w:t>5000,0</w:t>
            </w:r>
          </w:p>
        </w:tc>
        <w:tc>
          <w:tcPr>
            <w:tcW w:w="1288" w:type="dxa"/>
            <w:gridSpan w:val="2"/>
          </w:tcPr>
          <w:p w:rsidR="00F9339C" w:rsidRDefault="00F9339C">
            <w:pPr>
              <w:pStyle w:val="ConsPlusNormal"/>
            </w:pPr>
            <w:r>
              <w:t>5000,0</w:t>
            </w:r>
          </w:p>
        </w:tc>
        <w:tc>
          <w:tcPr>
            <w:tcW w:w="1268" w:type="dxa"/>
            <w:gridSpan w:val="2"/>
          </w:tcPr>
          <w:p w:rsidR="00F9339C" w:rsidRDefault="00F9339C">
            <w:pPr>
              <w:pStyle w:val="ConsPlusNormal"/>
            </w:pPr>
            <w:r>
              <w:t>5000,0</w:t>
            </w:r>
          </w:p>
        </w:tc>
        <w:tc>
          <w:tcPr>
            <w:tcW w:w="1264" w:type="dxa"/>
            <w:gridSpan w:val="2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757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2948" w:type="dxa"/>
          </w:tcPr>
          <w:p w:rsidR="00F9339C" w:rsidRDefault="00F9339C">
            <w:pPr>
              <w:pStyle w:val="ConsPlusNormal"/>
            </w:pPr>
          </w:p>
        </w:tc>
        <w:tc>
          <w:tcPr>
            <w:tcW w:w="11200" w:type="dxa"/>
            <w:gridSpan w:val="12"/>
          </w:tcPr>
          <w:p w:rsidR="00F9339C" w:rsidRDefault="00F9339C">
            <w:pPr>
              <w:pStyle w:val="ConsPlusNormal"/>
              <w:jc w:val="center"/>
            </w:pPr>
            <w:r>
              <w:t>Портфель проектов "Международная кооперация и экспорт" (срок реализации 01.01.2019 - 31.12.2024)</w:t>
            </w:r>
          </w:p>
        </w:tc>
      </w:tr>
      <w:tr w:rsidR="00F9339C">
        <w:tc>
          <w:tcPr>
            <w:tcW w:w="2948" w:type="dxa"/>
          </w:tcPr>
          <w:p w:rsidR="00F9339C" w:rsidRDefault="00F9339C">
            <w:pPr>
              <w:pStyle w:val="ConsPlusNormal"/>
            </w:pPr>
          </w:p>
        </w:tc>
        <w:tc>
          <w:tcPr>
            <w:tcW w:w="1985" w:type="dxa"/>
            <w:gridSpan w:val="2"/>
          </w:tcPr>
          <w:p w:rsidR="00F9339C" w:rsidRDefault="00F9339C">
            <w:pPr>
              <w:pStyle w:val="ConsPlusNormal"/>
            </w:pPr>
            <w:r>
              <w:t>всего</w:t>
            </w:r>
          </w:p>
        </w:tc>
        <w:tc>
          <w:tcPr>
            <w:tcW w:w="2494" w:type="dxa"/>
          </w:tcPr>
          <w:p w:rsidR="00F9339C" w:rsidRDefault="00F9339C">
            <w:pPr>
              <w:pStyle w:val="ConsPlusNormal"/>
            </w:pPr>
            <w:r>
              <w:t>9464,5</w:t>
            </w:r>
          </w:p>
        </w:tc>
        <w:tc>
          <w:tcPr>
            <w:tcW w:w="1144" w:type="dxa"/>
            <w:gridSpan w:val="2"/>
          </w:tcPr>
          <w:p w:rsidR="00F9339C" w:rsidRDefault="00F9339C">
            <w:pPr>
              <w:pStyle w:val="ConsPlusNormal"/>
            </w:pPr>
            <w:r>
              <w:t>3278,3</w:t>
            </w:r>
          </w:p>
        </w:tc>
        <w:tc>
          <w:tcPr>
            <w:tcW w:w="1288" w:type="dxa"/>
            <w:gridSpan w:val="2"/>
          </w:tcPr>
          <w:p w:rsidR="00F9339C" w:rsidRDefault="00F9339C">
            <w:pPr>
              <w:pStyle w:val="ConsPlusNormal"/>
            </w:pPr>
            <w:r>
              <w:t>3055,4</w:t>
            </w:r>
          </w:p>
        </w:tc>
        <w:tc>
          <w:tcPr>
            <w:tcW w:w="1268" w:type="dxa"/>
            <w:gridSpan w:val="2"/>
          </w:tcPr>
          <w:p w:rsidR="00F9339C" w:rsidRDefault="00F9339C">
            <w:pPr>
              <w:pStyle w:val="ConsPlusNormal"/>
            </w:pPr>
            <w:r>
              <w:t>3130,8</w:t>
            </w:r>
          </w:p>
        </w:tc>
        <w:tc>
          <w:tcPr>
            <w:tcW w:w="1264" w:type="dxa"/>
            <w:gridSpan w:val="2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757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2948" w:type="dxa"/>
          </w:tcPr>
          <w:p w:rsidR="00F9339C" w:rsidRDefault="00F9339C">
            <w:pPr>
              <w:pStyle w:val="ConsPlusNormal"/>
            </w:pPr>
          </w:p>
        </w:tc>
        <w:tc>
          <w:tcPr>
            <w:tcW w:w="1985" w:type="dxa"/>
            <w:gridSpan w:val="2"/>
          </w:tcPr>
          <w:p w:rsidR="00F9339C" w:rsidRDefault="00F9339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494" w:type="dxa"/>
          </w:tcPr>
          <w:p w:rsidR="00F9339C" w:rsidRDefault="00F9339C">
            <w:pPr>
              <w:pStyle w:val="ConsPlusNormal"/>
            </w:pPr>
            <w:r>
              <w:t>3691,1</w:t>
            </w:r>
          </w:p>
        </w:tc>
        <w:tc>
          <w:tcPr>
            <w:tcW w:w="1144" w:type="dxa"/>
            <w:gridSpan w:val="2"/>
          </w:tcPr>
          <w:p w:rsidR="00F9339C" w:rsidRDefault="00F9339C">
            <w:pPr>
              <w:pStyle w:val="ConsPlusNormal"/>
            </w:pPr>
            <w:r>
              <w:t>1278,5</w:t>
            </w:r>
          </w:p>
        </w:tc>
        <w:tc>
          <w:tcPr>
            <w:tcW w:w="1288" w:type="dxa"/>
            <w:gridSpan w:val="2"/>
          </w:tcPr>
          <w:p w:rsidR="00F9339C" w:rsidRDefault="00F9339C">
            <w:pPr>
              <w:pStyle w:val="ConsPlusNormal"/>
            </w:pPr>
            <w:r>
              <w:t>1191,6</w:t>
            </w:r>
          </w:p>
        </w:tc>
        <w:tc>
          <w:tcPr>
            <w:tcW w:w="1268" w:type="dxa"/>
            <w:gridSpan w:val="2"/>
          </w:tcPr>
          <w:p w:rsidR="00F9339C" w:rsidRDefault="00F9339C">
            <w:pPr>
              <w:pStyle w:val="ConsPlusNormal"/>
            </w:pPr>
            <w:r>
              <w:t>1221,0</w:t>
            </w:r>
          </w:p>
        </w:tc>
        <w:tc>
          <w:tcPr>
            <w:tcW w:w="1264" w:type="dxa"/>
            <w:gridSpan w:val="2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757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2948" w:type="dxa"/>
          </w:tcPr>
          <w:p w:rsidR="00F9339C" w:rsidRDefault="00F9339C">
            <w:pPr>
              <w:pStyle w:val="ConsPlusNormal"/>
            </w:pPr>
          </w:p>
        </w:tc>
        <w:tc>
          <w:tcPr>
            <w:tcW w:w="1985" w:type="dxa"/>
            <w:gridSpan w:val="2"/>
          </w:tcPr>
          <w:p w:rsidR="00F9339C" w:rsidRDefault="00F9339C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494" w:type="dxa"/>
          </w:tcPr>
          <w:p w:rsidR="00F9339C" w:rsidRDefault="00F9339C">
            <w:pPr>
              <w:pStyle w:val="ConsPlusNormal"/>
            </w:pPr>
            <w:r>
              <w:t>5773,4</w:t>
            </w:r>
          </w:p>
        </w:tc>
        <w:tc>
          <w:tcPr>
            <w:tcW w:w="1144" w:type="dxa"/>
            <w:gridSpan w:val="2"/>
          </w:tcPr>
          <w:p w:rsidR="00F9339C" w:rsidRDefault="00F9339C">
            <w:pPr>
              <w:pStyle w:val="ConsPlusNormal"/>
            </w:pPr>
            <w:r>
              <w:t>1999,8</w:t>
            </w:r>
          </w:p>
        </w:tc>
        <w:tc>
          <w:tcPr>
            <w:tcW w:w="1288" w:type="dxa"/>
            <w:gridSpan w:val="2"/>
          </w:tcPr>
          <w:p w:rsidR="00F9339C" w:rsidRDefault="00F9339C">
            <w:pPr>
              <w:pStyle w:val="ConsPlusNormal"/>
            </w:pPr>
            <w:r>
              <w:t>1863,8</w:t>
            </w:r>
          </w:p>
        </w:tc>
        <w:tc>
          <w:tcPr>
            <w:tcW w:w="1268" w:type="dxa"/>
            <w:gridSpan w:val="2"/>
          </w:tcPr>
          <w:p w:rsidR="00F9339C" w:rsidRDefault="00F9339C">
            <w:pPr>
              <w:pStyle w:val="ConsPlusNormal"/>
            </w:pPr>
            <w:r>
              <w:t>1909,8</w:t>
            </w:r>
          </w:p>
        </w:tc>
        <w:tc>
          <w:tcPr>
            <w:tcW w:w="1264" w:type="dxa"/>
            <w:gridSpan w:val="2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757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2948" w:type="dxa"/>
          </w:tcPr>
          <w:p w:rsidR="00F9339C" w:rsidRDefault="00F9339C">
            <w:pPr>
              <w:pStyle w:val="ConsPlusNormal"/>
            </w:pPr>
          </w:p>
        </w:tc>
        <w:tc>
          <w:tcPr>
            <w:tcW w:w="1985" w:type="dxa"/>
            <w:gridSpan w:val="2"/>
          </w:tcPr>
          <w:p w:rsidR="00F9339C" w:rsidRDefault="00F9339C">
            <w:pPr>
              <w:pStyle w:val="ConsPlusNormal"/>
            </w:pPr>
            <w:r>
              <w:t>местный бюджет</w:t>
            </w:r>
          </w:p>
        </w:tc>
        <w:tc>
          <w:tcPr>
            <w:tcW w:w="249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  <w:gridSpan w:val="2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288" w:type="dxa"/>
            <w:gridSpan w:val="2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268" w:type="dxa"/>
            <w:gridSpan w:val="2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gridSpan w:val="2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757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2948" w:type="dxa"/>
          </w:tcPr>
          <w:p w:rsidR="00F9339C" w:rsidRDefault="00F9339C">
            <w:pPr>
              <w:pStyle w:val="ConsPlusNormal"/>
            </w:pPr>
          </w:p>
        </w:tc>
        <w:tc>
          <w:tcPr>
            <w:tcW w:w="1985" w:type="dxa"/>
            <w:gridSpan w:val="2"/>
          </w:tcPr>
          <w:p w:rsidR="00F9339C" w:rsidRDefault="00F9339C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49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  <w:gridSpan w:val="2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288" w:type="dxa"/>
            <w:gridSpan w:val="2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268" w:type="dxa"/>
            <w:gridSpan w:val="2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gridSpan w:val="2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757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2948" w:type="dxa"/>
          </w:tcPr>
          <w:p w:rsidR="00F9339C" w:rsidRDefault="00F9339C">
            <w:pPr>
              <w:pStyle w:val="ConsPlusNormal"/>
            </w:pPr>
          </w:p>
        </w:tc>
        <w:tc>
          <w:tcPr>
            <w:tcW w:w="11200" w:type="dxa"/>
            <w:gridSpan w:val="12"/>
          </w:tcPr>
          <w:p w:rsidR="00F9339C" w:rsidRDefault="00F9339C">
            <w:pPr>
              <w:pStyle w:val="ConsPlusNormal"/>
              <w:jc w:val="center"/>
            </w:pPr>
            <w:r>
              <w:t>Региональный проект "Экспорт продукции АПК" (срок реализации 01.01.2019 - 31.12.2024)</w:t>
            </w:r>
          </w:p>
        </w:tc>
      </w:tr>
      <w:tr w:rsidR="00F9339C">
        <w:tc>
          <w:tcPr>
            <w:tcW w:w="2948" w:type="dxa"/>
          </w:tcPr>
          <w:p w:rsidR="00F9339C" w:rsidRDefault="00F9339C">
            <w:pPr>
              <w:pStyle w:val="ConsPlusNormal"/>
            </w:pPr>
          </w:p>
        </w:tc>
        <w:tc>
          <w:tcPr>
            <w:tcW w:w="1985" w:type="dxa"/>
            <w:gridSpan w:val="2"/>
          </w:tcPr>
          <w:p w:rsidR="00F9339C" w:rsidRDefault="00F9339C">
            <w:pPr>
              <w:pStyle w:val="ConsPlusNormal"/>
            </w:pPr>
            <w:r>
              <w:t>всего</w:t>
            </w:r>
          </w:p>
        </w:tc>
        <w:tc>
          <w:tcPr>
            <w:tcW w:w="2494" w:type="dxa"/>
          </w:tcPr>
          <w:p w:rsidR="00F9339C" w:rsidRDefault="00F9339C">
            <w:pPr>
              <w:pStyle w:val="ConsPlusNormal"/>
            </w:pPr>
            <w:r>
              <w:t>9464,5</w:t>
            </w:r>
          </w:p>
        </w:tc>
        <w:tc>
          <w:tcPr>
            <w:tcW w:w="1144" w:type="dxa"/>
            <w:gridSpan w:val="2"/>
          </w:tcPr>
          <w:p w:rsidR="00F9339C" w:rsidRDefault="00F9339C">
            <w:pPr>
              <w:pStyle w:val="ConsPlusNormal"/>
            </w:pPr>
            <w:r>
              <w:t>3278,3</w:t>
            </w:r>
          </w:p>
        </w:tc>
        <w:tc>
          <w:tcPr>
            <w:tcW w:w="1288" w:type="dxa"/>
            <w:gridSpan w:val="2"/>
          </w:tcPr>
          <w:p w:rsidR="00F9339C" w:rsidRDefault="00F9339C">
            <w:pPr>
              <w:pStyle w:val="ConsPlusNormal"/>
            </w:pPr>
            <w:r>
              <w:t>3055,4</w:t>
            </w:r>
          </w:p>
        </w:tc>
        <w:tc>
          <w:tcPr>
            <w:tcW w:w="1268" w:type="dxa"/>
            <w:gridSpan w:val="2"/>
          </w:tcPr>
          <w:p w:rsidR="00F9339C" w:rsidRDefault="00F9339C">
            <w:pPr>
              <w:pStyle w:val="ConsPlusNormal"/>
            </w:pPr>
            <w:r>
              <w:t>3130,8</w:t>
            </w:r>
          </w:p>
        </w:tc>
        <w:tc>
          <w:tcPr>
            <w:tcW w:w="1264" w:type="dxa"/>
            <w:gridSpan w:val="2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757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2948" w:type="dxa"/>
            <w:vMerge w:val="restart"/>
          </w:tcPr>
          <w:p w:rsidR="00F9339C" w:rsidRDefault="00F9339C">
            <w:pPr>
              <w:pStyle w:val="ConsPlusNormal"/>
            </w:pPr>
          </w:p>
        </w:tc>
        <w:tc>
          <w:tcPr>
            <w:tcW w:w="1985" w:type="dxa"/>
            <w:gridSpan w:val="2"/>
          </w:tcPr>
          <w:p w:rsidR="00F9339C" w:rsidRDefault="00F9339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494" w:type="dxa"/>
          </w:tcPr>
          <w:p w:rsidR="00F9339C" w:rsidRDefault="00F9339C">
            <w:pPr>
              <w:pStyle w:val="ConsPlusNormal"/>
            </w:pPr>
            <w:r>
              <w:t>3691,1</w:t>
            </w:r>
          </w:p>
        </w:tc>
        <w:tc>
          <w:tcPr>
            <w:tcW w:w="1144" w:type="dxa"/>
            <w:gridSpan w:val="2"/>
          </w:tcPr>
          <w:p w:rsidR="00F9339C" w:rsidRDefault="00F9339C">
            <w:pPr>
              <w:pStyle w:val="ConsPlusNormal"/>
            </w:pPr>
            <w:r>
              <w:t>1278,5</w:t>
            </w:r>
          </w:p>
        </w:tc>
        <w:tc>
          <w:tcPr>
            <w:tcW w:w="1288" w:type="dxa"/>
            <w:gridSpan w:val="2"/>
          </w:tcPr>
          <w:p w:rsidR="00F9339C" w:rsidRDefault="00F9339C">
            <w:pPr>
              <w:pStyle w:val="ConsPlusNormal"/>
            </w:pPr>
            <w:r>
              <w:t>1191,6</w:t>
            </w:r>
          </w:p>
        </w:tc>
        <w:tc>
          <w:tcPr>
            <w:tcW w:w="1268" w:type="dxa"/>
            <w:gridSpan w:val="2"/>
          </w:tcPr>
          <w:p w:rsidR="00F9339C" w:rsidRDefault="00F9339C">
            <w:pPr>
              <w:pStyle w:val="ConsPlusNormal"/>
            </w:pPr>
            <w:r>
              <w:t>1221,0</w:t>
            </w:r>
          </w:p>
        </w:tc>
        <w:tc>
          <w:tcPr>
            <w:tcW w:w="1264" w:type="dxa"/>
            <w:gridSpan w:val="2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757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2948" w:type="dxa"/>
            <w:vMerge/>
          </w:tcPr>
          <w:p w:rsidR="00F9339C" w:rsidRDefault="00F9339C"/>
        </w:tc>
        <w:tc>
          <w:tcPr>
            <w:tcW w:w="1985" w:type="dxa"/>
            <w:gridSpan w:val="2"/>
          </w:tcPr>
          <w:p w:rsidR="00F9339C" w:rsidRDefault="00F9339C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494" w:type="dxa"/>
          </w:tcPr>
          <w:p w:rsidR="00F9339C" w:rsidRDefault="00F9339C">
            <w:pPr>
              <w:pStyle w:val="ConsPlusNormal"/>
            </w:pPr>
            <w:r>
              <w:t>5773,4</w:t>
            </w:r>
          </w:p>
        </w:tc>
        <w:tc>
          <w:tcPr>
            <w:tcW w:w="1144" w:type="dxa"/>
            <w:gridSpan w:val="2"/>
          </w:tcPr>
          <w:p w:rsidR="00F9339C" w:rsidRDefault="00F9339C">
            <w:pPr>
              <w:pStyle w:val="ConsPlusNormal"/>
            </w:pPr>
            <w:r>
              <w:t>1999,8</w:t>
            </w:r>
          </w:p>
        </w:tc>
        <w:tc>
          <w:tcPr>
            <w:tcW w:w="1288" w:type="dxa"/>
            <w:gridSpan w:val="2"/>
          </w:tcPr>
          <w:p w:rsidR="00F9339C" w:rsidRDefault="00F9339C">
            <w:pPr>
              <w:pStyle w:val="ConsPlusNormal"/>
            </w:pPr>
            <w:r>
              <w:t>1863,8</w:t>
            </w:r>
          </w:p>
        </w:tc>
        <w:tc>
          <w:tcPr>
            <w:tcW w:w="1268" w:type="dxa"/>
            <w:gridSpan w:val="2"/>
          </w:tcPr>
          <w:p w:rsidR="00F9339C" w:rsidRDefault="00F9339C">
            <w:pPr>
              <w:pStyle w:val="ConsPlusNormal"/>
            </w:pPr>
            <w:r>
              <w:t>1909,8</w:t>
            </w:r>
          </w:p>
        </w:tc>
        <w:tc>
          <w:tcPr>
            <w:tcW w:w="1264" w:type="dxa"/>
            <w:gridSpan w:val="2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757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2948" w:type="dxa"/>
            <w:vMerge/>
          </w:tcPr>
          <w:p w:rsidR="00F9339C" w:rsidRDefault="00F9339C"/>
        </w:tc>
        <w:tc>
          <w:tcPr>
            <w:tcW w:w="1985" w:type="dxa"/>
            <w:gridSpan w:val="2"/>
          </w:tcPr>
          <w:p w:rsidR="00F9339C" w:rsidRDefault="00F9339C">
            <w:pPr>
              <w:pStyle w:val="ConsPlusNormal"/>
            </w:pPr>
            <w:r>
              <w:t>местный бюджет</w:t>
            </w:r>
          </w:p>
        </w:tc>
        <w:tc>
          <w:tcPr>
            <w:tcW w:w="249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  <w:gridSpan w:val="2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288" w:type="dxa"/>
            <w:gridSpan w:val="2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268" w:type="dxa"/>
            <w:gridSpan w:val="2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gridSpan w:val="2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757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2948" w:type="dxa"/>
            <w:vMerge/>
          </w:tcPr>
          <w:p w:rsidR="00F9339C" w:rsidRDefault="00F9339C"/>
        </w:tc>
        <w:tc>
          <w:tcPr>
            <w:tcW w:w="1985" w:type="dxa"/>
            <w:gridSpan w:val="2"/>
          </w:tcPr>
          <w:p w:rsidR="00F9339C" w:rsidRDefault="00F9339C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49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  <w:gridSpan w:val="2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288" w:type="dxa"/>
            <w:gridSpan w:val="2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268" w:type="dxa"/>
            <w:gridSpan w:val="2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gridSpan w:val="2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757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4933" w:type="dxa"/>
            <w:gridSpan w:val="3"/>
            <w:vMerge w:val="restart"/>
          </w:tcPr>
          <w:p w:rsidR="00F9339C" w:rsidRDefault="00F9339C">
            <w:pPr>
              <w:pStyle w:val="ConsPlusNormal"/>
            </w:pPr>
            <w:r>
              <w:t>Объем налоговых расходов автономного округа</w:t>
            </w:r>
          </w:p>
        </w:tc>
        <w:tc>
          <w:tcPr>
            <w:tcW w:w="2494" w:type="dxa"/>
          </w:tcPr>
          <w:p w:rsidR="00F9339C" w:rsidRDefault="00F9339C">
            <w:pPr>
              <w:pStyle w:val="ConsPlusNormal"/>
              <w:jc w:val="center"/>
            </w:pPr>
          </w:p>
        </w:tc>
        <w:tc>
          <w:tcPr>
            <w:tcW w:w="6721" w:type="dxa"/>
            <w:gridSpan w:val="9"/>
          </w:tcPr>
          <w:p w:rsidR="00F9339C" w:rsidRDefault="00F9339C">
            <w:pPr>
              <w:pStyle w:val="ConsPlusNormal"/>
              <w:jc w:val="center"/>
            </w:pPr>
            <w:r>
              <w:t>Расходы по годам (тыс. рублей)</w:t>
            </w:r>
          </w:p>
        </w:tc>
      </w:tr>
      <w:tr w:rsidR="00F9339C">
        <w:tc>
          <w:tcPr>
            <w:tcW w:w="4933" w:type="dxa"/>
            <w:gridSpan w:val="3"/>
            <w:vMerge/>
          </w:tcPr>
          <w:p w:rsidR="00F9339C" w:rsidRDefault="00F9339C"/>
        </w:tc>
        <w:tc>
          <w:tcPr>
            <w:tcW w:w="2494" w:type="dxa"/>
          </w:tcPr>
          <w:p w:rsidR="00F9339C" w:rsidRDefault="00F9339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44" w:type="dxa"/>
            <w:gridSpan w:val="2"/>
          </w:tcPr>
          <w:p w:rsidR="00F9339C" w:rsidRDefault="00F9339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88" w:type="dxa"/>
            <w:gridSpan w:val="2"/>
          </w:tcPr>
          <w:p w:rsidR="00F9339C" w:rsidRDefault="00F9339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68" w:type="dxa"/>
            <w:gridSpan w:val="2"/>
          </w:tcPr>
          <w:p w:rsidR="00F9339C" w:rsidRDefault="00F9339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64" w:type="dxa"/>
            <w:gridSpan w:val="2"/>
          </w:tcPr>
          <w:p w:rsidR="00F9339C" w:rsidRDefault="00F9339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57" w:type="dxa"/>
          </w:tcPr>
          <w:p w:rsidR="00F9339C" w:rsidRDefault="00F9339C">
            <w:pPr>
              <w:pStyle w:val="ConsPlusNormal"/>
              <w:jc w:val="center"/>
            </w:pPr>
            <w:r>
              <w:t>2026 - 2030</w:t>
            </w:r>
          </w:p>
        </w:tc>
      </w:tr>
      <w:tr w:rsidR="00F9339C">
        <w:tc>
          <w:tcPr>
            <w:tcW w:w="4933" w:type="dxa"/>
            <w:gridSpan w:val="3"/>
            <w:vMerge/>
          </w:tcPr>
          <w:p w:rsidR="00F9339C" w:rsidRDefault="00F9339C"/>
        </w:tc>
        <w:tc>
          <w:tcPr>
            <w:tcW w:w="2494" w:type="dxa"/>
          </w:tcPr>
          <w:p w:rsidR="00F9339C" w:rsidRDefault="00F9339C">
            <w:pPr>
              <w:pStyle w:val="ConsPlusNormal"/>
            </w:pPr>
            <w:r>
              <w:t>7297,9</w:t>
            </w:r>
          </w:p>
        </w:tc>
        <w:tc>
          <w:tcPr>
            <w:tcW w:w="1144" w:type="dxa"/>
            <w:gridSpan w:val="2"/>
          </w:tcPr>
          <w:p w:rsidR="00F9339C" w:rsidRDefault="00F9339C">
            <w:pPr>
              <w:pStyle w:val="ConsPlusNormal"/>
            </w:pPr>
            <w:r>
              <w:t>7297,9</w:t>
            </w:r>
          </w:p>
        </w:tc>
        <w:tc>
          <w:tcPr>
            <w:tcW w:w="1288" w:type="dxa"/>
            <w:gridSpan w:val="2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268" w:type="dxa"/>
            <w:gridSpan w:val="2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264" w:type="dxa"/>
            <w:gridSpan w:val="2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757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</w:tbl>
    <w:p w:rsidR="00F9339C" w:rsidRDefault="00F9339C">
      <w:pPr>
        <w:pStyle w:val="ConsPlusNormal"/>
        <w:ind w:firstLine="540"/>
        <w:jc w:val="both"/>
      </w:pPr>
    </w:p>
    <w:p w:rsidR="00F9339C" w:rsidRDefault="00F9339C">
      <w:pPr>
        <w:pStyle w:val="ConsPlusNormal"/>
        <w:jc w:val="right"/>
        <w:outlineLvl w:val="1"/>
      </w:pPr>
      <w:r>
        <w:t>Таблица 1</w:t>
      </w:r>
    </w:p>
    <w:p w:rsidR="00F9339C" w:rsidRDefault="00F9339C">
      <w:pPr>
        <w:pStyle w:val="ConsPlusNormal"/>
        <w:jc w:val="right"/>
      </w:pPr>
    </w:p>
    <w:p w:rsidR="00F9339C" w:rsidRDefault="00F9339C">
      <w:pPr>
        <w:pStyle w:val="ConsPlusTitle"/>
        <w:jc w:val="center"/>
      </w:pPr>
      <w:r>
        <w:t>Распределение финансовых ресурсов государственной программы</w:t>
      </w:r>
    </w:p>
    <w:p w:rsidR="00F9339C" w:rsidRDefault="00F9339C">
      <w:pPr>
        <w:pStyle w:val="ConsPlusTitle"/>
        <w:jc w:val="center"/>
      </w:pPr>
      <w:r>
        <w:t>(по годам)</w:t>
      </w:r>
    </w:p>
    <w:p w:rsidR="00F9339C" w:rsidRDefault="00F9339C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2608"/>
        <w:gridCol w:w="2324"/>
        <w:gridCol w:w="1849"/>
        <w:gridCol w:w="1264"/>
        <w:gridCol w:w="1144"/>
        <w:gridCol w:w="1144"/>
        <w:gridCol w:w="1144"/>
        <w:gridCol w:w="1144"/>
        <w:gridCol w:w="1144"/>
      </w:tblGrid>
      <w:tr w:rsidR="00F9339C">
        <w:tc>
          <w:tcPr>
            <w:tcW w:w="907" w:type="dxa"/>
            <w:vMerge w:val="restart"/>
          </w:tcPr>
          <w:p w:rsidR="00F9339C" w:rsidRDefault="00F9339C">
            <w:pPr>
              <w:pStyle w:val="ConsPlusNormal"/>
              <w:jc w:val="center"/>
            </w:pPr>
            <w:r>
              <w:t>N структурного элемента (основного мероприятия)</w:t>
            </w:r>
          </w:p>
        </w:tc>
        <w:tc>
          <w:tcPr>
            <w:tcW w:w="2608" w:type="dxa"/>
            <w:vMerge w:val="restart"/>
          </w:tcPr>
          <w:p w:rsidR="00F9339C" w:rsidRDefault="00F9339C">
            <w:pPr>
              <w:pStyle w:val="ConsPlusNormal"/>
              <w:jc w:val="center"/>
            </w:pPr>
            <w:r>
              <w:t>Структурный элемент (основное мероприятие) государственной программы</w:t>
            </w:r>
          </w:p>
        </w:tc>
        <w:tc>
          <w:tcPr>
            <w:tcW w:w="2324" w:type="dxa"/>
            <w:vMerge w:val="restart"/>
          </w:tcPr>
          <w:p w:rsidR="00F9339C" w:rsidRDefault="00F9339C">
            <w:pPr>
              <w:pStyle w:val="ConsPlusNormal"/>
              <w:jc w:val="center"/>
            </w:pPr>
            <w:r>
              <w:t>Ответственный исполнитель/соисполнитель</w:t>
            </w:r>
          </w:p>
        </w:tc>
        <w:tc>
          <w:tcPr>
            <w:tcW w:w="1849" w:type="dxa"/>
            <w:vMerge w:val="restart"/>
          </w:tcPr>
          <w:p w:rsidR="00F9339C" w:rsidRDefault="00F9339C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6984" w:type="dxa"/>
            <w:gridSpan w:val="6"/>
          </w:tcPr>
          <w:p w:rsidR="00F9339C" w:rsidRDefault="00F9339C">
            <w:pPr>
              <w:pStyle w:val="ConsPlusNormal"/>
              <w:jc w:val="center"/>
            </w:pPr>
            <w:r>
              <w:t>Финансовые затраты на реализацию (тыс. рублей)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  <w:vMerge/>
          </w:tcPr>
          <w:p w:rsidR="00F9339C" w:rsidRDefault="00F9339C"/>
        </w:tc>
        <w:tc>
          <w:tcPr>
            <w:tcW w:w="1264" w:type="dxa"/>
            <w:vMerge w:val="restart"/>
          </w:tcPr>
          <w:p w:rsidR="00F9339C" w:rsidRDefault="00F9339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720" w:type="dxa"/>
            <w:gridSpan w:val="5"/>
          </w:tcPr>
          <w:p w:rsidR="00F9339C" w:rsidRDefault="00F9339C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  <w:vMerge/>
          </w:tcPr>
          <w:p w:rsidR="00F9339C" w:rsidRDefault="00F9339C"/>
        </w:tc>
        <w:tc>
          <w:tcPr>
            <w:tcW w:w="1264" w:type="dxa"/>
            <w:vMerge/>
          </w:tcPr>
          <w:p w:rsidR="00F9339C" w:rsidRDefault="00F9339C"/>
        </w:tc>
        <w:tc>
          <w:tcPr>
            <w:tcW w:w="1144" w:type="dxa"/>
          </w:tcPr>
          <w:p w:rsidR="00F9339C" w:rsidRDefault="00F9339C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  <w:jc w:val="center"/>
            </w:pPr>
            <w:r>
              <w:t>2026 - 2030 гг.</w:t>
            </w:r>
          </w:p>
        </w:tc>
      </w:tr>
      <w:tr w:rsidR="00F9339C">
        <w:tc>
          <w:tcPr>
            <w:tcW w:w="907" w:type="dxa"/>
          </w:tcPr>
          <w:p w:rsidR="00F9339C" w:rsidRDefault="00F933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F9339C" w:rsidRDefault="00F933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F9339C" w:rsidRDefault="00F933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9" w:type="dxa"/>
          </w:tcPr>
          <w:p w:rsidR="00F9339C" w:rsidRDefault="00F9339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  <w:jc w:val="center"/>
            </w:pPr>
            <w:r>
              <w:t>10</w:t>
            </w:r>
          </w:p>
        </w:tc>
      </w:tr>
      <w:tr w:rsidR="00F9339C">
        <w:tc>
          <w:tcPr>
            <w:tcW w:w="14672" w:type="dxa"/>
            <w:gridSpan w:val="10"/>
          </w:tcPr>
          <w:p w:rsidR="00F9339C" w:rsidRDefault="00F9339C">
            <w:pPr>
              <w:pStyle w:val="ConsPlusNormal"/>
              <w:jc w:val="center"/>
              <w:outlineLvl w:val="2"/>
            </w:pPr>
            <w:bookmarkStart w:id="1" w:name="P341"/>
            <w:bookmarkEnd w:id="1"/>
            <w:r>
              <w:t>Подпрограмма 1 "Развитие отрасли растениеводства"</w:t>
            </w:r>
          </w:p>
        </w:tc>
      </w:tr>
      <w:tr w:rsidR="00F9339C">
        <w:tc>
          <w:tcPr>
            <w:tcW w:w="907" w:type="dxa"/>
            <w:vMerge w:val="restart"/>
          </w:tcPr>
          <w:p w:rsidR="00F9339C" w:rsidRDefault="00F9339C">
            <w:pPr>
              <w:pStyle w:val="ConsPlusNormal"/>
            </w:pPr>
            <w:r>
              <w:t>1.1.</w:t>
            </w:r>
          </w:p>
        </w:tc>
        <w:tc>
          <w:tcPr>
            <w:tcW w:w="2608" w:type="dxa"/>
            <w:vMerge w:val="restart"/>
          </w:tcPr>
          <w:p w:rsidR="00F9339C" w:rsidRDefault="00F9339C">
            <w:pPr>
              <w:pStyle w:val="ConsPlusNormal"/>
            </w:pPr>
            <w:r>
              <w:t xml:space="preserve">Основное мероприятие "Государственная поддержка растениеводства, переработки и реализации продукции </w:t>
            </w:r>
            <w:r>
              <w:lastRenderedPageBreak/>
              <w:t>растениеводства" (1)</w:t>
            </w:r>
          </w:p>
        </w:tc>
        <w:tc>
          <w:tcPr>
            <w:tcW w:w="2324" w:type="dxa"/>
            <w:vMerge w:val="restart"/>
          </w:tcPr>
          <w:p w:rsidR="00F9339C" w:rsidRDefault="00F9339C">
            <w:pPr>
              <w:pStyle w:val="ConsPlusNormal"/>
            </w:pPr>
            <w:r>
              <w:lastRenderedPageBreak/>
              <w:t>Деппромышленности Югры, муниципальные образования (по согласованию)</w:t>
            </w:r>
          </w:p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226462,2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25966,6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25966,6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25966,6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24760,4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123802,0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3618,6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1206,2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1206,2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1206,2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 xml:space="preserve">бюджет автономного </w:t>
            </w:r>
            <w:r>
              <w:lastRenderedPageBreak/>
              <w:t>округа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lastRenderedPageBreak/>
              <w:t>209343,6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23260,4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23260,4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23260,4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23260,4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116302,0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13500,0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7500,0</w:t>
            </w:r>
          </w:p>
        </w:tc>
      </w:tr>
      <w:tr w:rsidR="00F9339C">
        <w:tc>
          <w:tcPr>
            <w:tcW w:w="907" w:type="dxa"/>
            <w:vMerge w:val="restart"/>
          </w:tcPr>
          <w:p w:rsidR="00F9339C" w:rsidRDefault="00F9339C">
            <w:pPr>
              <w:pStyle w:val="ConsPlusNormal"/>
            </w:pPr>
            <w:r>
              <w:t>1.2.</w:t>
            </w:r>
          </w:p>
        </w:tc>
        <w:tc>
          <w:tcPr>
            <w:tcW w:w="2608" w:type="dxa"/>
            <w:vMerge w:val="restart"/>
          </w:tcPr>
          <w:p w:rsidR="00F9339C" w:rsidRDefault="00F9339C">
            <w:pPr>
              <w:pStyle w:val="ConsPlusNormal"/>
            </w:pPr>
            <w:r>
              <w:t>Основное мероприятие "Поддержка кредитования, реализации инвестиционных проектов в сфере растениеводства" (1)</w:t>
            </w:r>
          </w:p>
        </w:tc>
        <w:tc>
          <w:tcPr>
            <w:tcW w:w="2324" w:type="dxa"/>
            <w:vMerge w:val="restart"/>
          </w:tcPr>
          <w:p w:rsidR="00F9339C" w:rsidRDefault="00F9339C">
            <w:pPr>
              <w:pStyle w:val="ConsPlusNormal"/>
            </w:pPr>
            <w:r>
              <w:t>Деппромышленности Югры</w:t>
            </w:r>
          </w:p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 w:val="restart"/>
          </w:tcPr>
          <w:p w:rsidR="00F9339C" w:rsidRDefault="00F9339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F9339C" w:rsidRDefault="00F9339C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2324" w:type="dxa"/>
            <w:vMerge w:val="restart"/>
          </w:tcPr>
          <w:p w:rsidR="00F9339C" w:rsidRDefault="00F9339C">
            <w:pPr>
              <w:pStyle w:val="ConsPlusNormal"/>
            </w:pPr>
          </w:p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226462,2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25966,6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25966,6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25966,6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24760,4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123802,0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3618,6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1206,2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1206,2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1206,2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209343,6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23260,4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23260,4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23260,4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23260,4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116302,0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13500,0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7500,0</w:t>
            </w:r>
          </w:p>
        </w:tc>
      </w:tr>
      <w:tr w:rsidR="00F9339C">
        <w:tc>
          <w:tcPr>
            <w:tcW w:w="14672" w:type="dxa"/>
            <w:gridSpan w:val="10"/>
          </w:tcPr>
          <w:p w:rsidR="00F9339C" w:rsidRDefault="00F9339C">
            <w:pPr>
              <w:pStyle w:val="ConsPlusNormal"/>
              <w:jc w:val="center"/>
              <w:outlineLvl w:val="2"/>
            </w:pPr>
            <w:bookmarkStart w:id="2" w:name="P456"/>
            <w:bookmarkEnd w:id="2"/>
            <w:r>
              <w:t>Подпрограмма 2 "Развитие отрасли животноводства"</w:t>
            </w:r>
          </w:p>
        </w:tc>
      </w:tr>
      <w:tr w:rsidR="00F9339C">
        <w:tc>
          <w:tcPr>
            <w:tcW w:w="907" w:type="dxa"/>
            <w:vMerge w:val="restart"/>
          </w:tcPr>
          <w:p w:rsidR="00F9339C" w:rsidRDefault="00F9339C">
            <w:pPr>
              <w:pStyle w:val="ConsPlusNormal"/>
            </w:pPr>
            <w:r>
              <w:t>2.1.</w:t>
            </w:r>
          </w:p>
        </w:tc>
        <w:tc>
          <w:tcPr>
            <w:tcW w:w="2608" w:type="dxa"/>
            <w:vMerge w:val="restart"/>
          </w:tcPr>
          <w:p w:rsidR="00F9339C" w:rsidRDefault="00F9339C">
            <w:pPr>
              <w:pStyle w:val="ConsPlusNormal"/>
            </w:pPr>
            <w:r>
              <w:t>Региональный проект "Акселерация субъектов малого и среднего предпринимательства" (1)</w:t>
            </w:r>
          </w:p>
        </w:tc>
        <w:tc>
          <w:tcPr>
            <w:tcW w:w="2324" w:type="dxa"/>
            <w:vMerge w:val="restart"/>
          </w:tcPr>
          <w:p w:rsidR="00F9339C" w:rsidRDefault="00F9339C">
            <w:pPr>
              <w:pStyle w:val="ConsPlusNormal"/>
            </w:pPr>
            <w:r>
              <w:t>Деппромышленности Югры</w:t>
            </w:r>
          </w:p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106534,0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27605,2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33895,4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45033,4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35697,0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8816,0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11268,0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15613,0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 xml:space="preserve">бюджет автономного </w:t>
            </w:r>
            <w:r>
              <w:lastRenderedPageBreak/>
              <w:t>округа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lastRenderedPageBreak/>
              <w:t>55837,0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13789,2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17627,4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24420,4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15000,0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 w:val="restart"/>
          </w:tcPr>
          <w:p w:rsidR="00F9339C" w:rsidRDefault="00F9339C">
            <w:pPr>
              <w:pStyle w:val="ConsPlusNormal"/>
            </w:pPr>
            <w:r>
              <w:t>2.2.</w:t>
            </w:r>
          </w:p>
        </w:tc>
        <w:tc>
          <w:tcPr>
            <w:tcW w:w="2608" w:type="dxa"/>
            <w:vMerge w:val="restart"/>
          </w:tcPr>
          <w:p w:rsidR="00F9339C" w:rsidRDefault="00F9339C">
            <w:pPr>
              <w:pStyle w:val="ConsPlusNormal"/>
            </w:pPr>
            <w:r>
              <w:t>Основное мероприятие "Государственная поддержка племенного животноводства, производства и реализации продукции животноводства" (1)</w:t>
            </w:r>
          </w:p>
        </w:tc>
        <w:tc>
          <w:tcPr>
            <w:tcW w:w="2324" w:type="dxa"/>
            <w:vMerge w:val="restart"/>
          </w:tcPr>
          <w:p w:rsidR="00F9339C" w:rsidRDefault="00F9339C">
            <w:pPr>
              <w:pStyle w:val="ConsPlusNormal"/>
            </w:pPr>
            <w:r>
              <w:t>Деппромышленности Югры, муниципальные образования (по согласованию)</w:t>
            </w:r>
          </w:p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8497794,5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944416,2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952707,1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953867,8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941133,9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4705669,5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38201,7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12733,9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12733,9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12733,9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8414592,8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926682,3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934973,2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936133,9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936133,9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4680669,5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45000,0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25000,0</w:t>
            </w:r>
          </w:p>
        </w:tc>
      </w:tr>
      <w:tr w:rsidR="00F9339C">
        <w:tc>
          <w:tcPr>
            <w:tcW w:w="907" w:type="dxa"/>
            <w:vMerge w:val="restart"/>
          </w:tcPr>
          <w:p w:rsidR="00F9339C" w:rsidRDefault="00F9339C">
            <w:pPr>
              <w:pStyle w:val="ConsPlusNormal"/>
            </w:pPr>
            <w:r>
              <w:t>2.3.</w:t>
            </w:r>
          </w:p>
        </w:tc>
        <w:tc>
          <w:tcPr>
            <w:tcW w:w="2608" w:type="dxa"/>
            <w:vMerge w:val="restart"/>
          </w:tcPr>
          <w:p w:rsidR="00F9339C" w:rsidRDefault="00F9339C">
            <w:pPr>
              <w:pStyle w:val="ConsPlusNormal"/>
            </w:pPr>
            <w:r>
              <w:t>Основное мероприятие "Поддержка кредитования в отраслях животноводства агропромышленного комплекса" (1)</w:t>
            </w:r>
          </w:p>
        </w:tc>
        <w:tc>
          <w:tcPr>
            <w:tcW w:w="2324" w:type="dxa"/>
            <w:vMerge w:val="restart"/>
          </w:tcPr>
          <w:p w:rsidR="00F9339C" w:rsidRDefault="00F9339C">
            <w:pPr>
              <w:pStyle w:val="ConsPlusNormal"/>
            </w:pPr>
            <w:r>
              <w:t>Деппромышленности Югры</w:t>
            </w:r>
          </w:p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4500,0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2500,0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4500,0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2500,0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 w:val="restart"/>
          </w:tcPr>
          <w:p w:rsidR="00F9339C" w:rsidRDefault="00F9339C">
            <w:pPr>
              <w:pStyle w:val="ConsPlusNormal"/>
            </w:pPr>
            <w:bookmarkStart w:id="3" w:name="P571"/>
            <w:bookmarkEnd w:id="3"/>
            <w:r>
              <w:t>2.4.</w:t>
            </w:r>
          </w:p>
        </w:tc>
        <w:tc>
          <w:tcPr>
            <w:tcW w:w="2608" w:type="dxa"/>
            <w:vMerge w:val="restart"/>
          </w:tcPr>
          <w:p w:rsidR="00F9339C" w:rsidRDefault="00F9339C">
            <w:pPr>
              <w:pStyle w:val="ConsPlusNormal"/>
            </w:pPr>
            <w:r>
              <w:t xml:space="preserve">Основное мероприятие "Государственная поддержка малых форм хозяйствования, создания и модернизации объектов агропромышленного комплекса, приобретения </w:t>
            </w:r>
            <w:r>
              <w:lastRenderedPageBreak/>
              <w:t>техники и оборудования" (1)</w:t>
            </w:r>
          </w:p>
        </w:tc>
        <w:tc>
          <w:tcPr>
            <w:tcW w:w="2324" w:type="dxa"/>
            <w:vMerge w:val="restart"/>
          </w:tcPr>
          <w:p w:rsidR="00F9339C" w:rsidRDefault="00F9339C">
            <w:pPr>
              <w:pStyle w:val="ConsPlusNormal"/>
            </w:pPr>
            <w:r>
              <w:lastRenderedPageBreak/>
              <w:t>Деппромышленности Югры, муниципальные образования (по согласованию)</w:t>
            </w:r>
          </w:p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2575743,0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312745,4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296179,2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288167,2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279775,2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1398876,0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25276,3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8487,8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8396,5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8392,0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2100466,7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254257,6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237782,7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229775,2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229775,2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1148876,0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450000,0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50000,0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50000,0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50000,0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50000,0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250000,0</w:t>
            </w:r>
          </w:p>
        </w:tc>
      </w:tr>
      <w:tr w:rsidR="00F9339C">
        <w:tc>
          <w:tcPr>
            <w:tcW w:w="907" w:type="dxa"/>
            <w:vMerge w:val="restart"/>
          </w:tcPr>
          <w:p w:rsidR="00F9339C" w:rsidRDefault="00F9339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F9339C" w:rsidRDefault="00F9339C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2324" w:type="dxa"/>
            <w:vMerge w:val="restart"/>
          </w:tcPr>
          <w:p w:rsidR="00F9339C" w:rsidRDefault="00F9339C">
            <w:pPr>
              <w:pStyle w:val="ConsPlusNormal"/>
            </w:pPr>
          </w:p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11184571,5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1285266,8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1283281,7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1287568,4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1221409,1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6107045,5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99175,0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30037,7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32398,4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36738,9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10575396,5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1195229,1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1190883,3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1190829,5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1166409,1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5832045,5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510000,0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60000,0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60000,0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60000,0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55000,0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275000,0</w:t>
            </w:r>
          </w:p>
        </w:tc>
      </w:tr>
      <w:tr w:rsidR="00F9339C">
        <w:tc>
          <w:tcPr>
            <w:tcW w:w="14672" w:type="dxa"/>
            <w:gridSpan w:val="10"/>
          </w:tcPr>
          <w:p w:rsidR="00F9339C" w:rsidRDefault="00F9339C">
            <w:pPr>
              <w:pStyle w:val="ConsPlusNormal"/>
              <w:jc w:val="center"/>
              <w:outlineLvl w:val="2"/>
            </w:pPr>
            <w:bookmarkStart w:id="4" w:name="P647"/>
            <w:bookmarkEnd w:id="4"/>
            <w:r>
              <w:t>Подпрограмма 3 "Поддержка рыбохозяйственного комплекса"</w:t>
            </w:r>
          </w:p>
        </w:tc>
      </w:tr>
      <w:tr w:rsidR="00F9339C">
        <w:tc>
          <w:tcPr>
            <w:tcW w:w="907" w:type="dxa"/>
            <w:vMerge w:val="restart"/>
          </w:tcPr>
          <w:p w:rsidR="00F9339C" w:rsidRDefault="00F9339C">
            <w:pPr>
              <w:pStyle w:val="ConsPlusNormal"/>
            </w:pPr>
            <w:r>
              <w:t>3.1.</w:t>
            </w:r>
          </w:p>
        </w:tc>
        <w:tc>
          <w:tcPr>
            <w:tcW w:w="2608" w:type="dxa"/>
            <w:vMerge w:val="restart"/>
          </w:tcPr>
          <w:p w:rsidR="00F9339C" w:rsidRDefault="00F9339C">
            <w:pPr>
              <w:pStyle w:val="ConsPlusNormal"/>
            </w:pPr>
            <w:r>
              <w:t>Основное мероприятие "Государственная поддержка развития рыбохозяйственного комплекса, рыболовства и производства рыбной продукции" (1)</w:t>
            </w:r>
          </w:p>
        </w:tc>
        <w:tc>
          <w:tcPr>
            <w:tcW w:w="2324" w:type="dxa"/>
            <w:vMerge w:val="restart"/>
          </w:tcPr>
          <w:p w:rsidR="00F9339C" w:rsidRDefault="00F9339C">
            <w:pPr>
              <w:pStyle w:val="ConsPlusNormal"/>
            </w:pPr>
            <w:r>
              <w:t>Деппромышленности Югры, муниципальные образования (по согласованию)</w:t>
            </w:r>
          </w:p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427971,8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48202,8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48197,5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48197,5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47229,0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236145,0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2910,8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973,8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968,5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968,5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425061,0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47229,0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47229,0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47229,0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47229,0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236145,0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 w:val="restart"/>
          </w:tcPr>
          <w:p w:rsidR="00F9339C" w:rsidRDefault="00F9339C">
            <w:pPr>
              <w:pStyle w:val="ConsPlusNormal"/>
            </w:pPr>
            <w:bookmarkStart w:id="5" w:name="P686"/>
            <w:bookmarkEnd w:id="5"/>
            <w:r>
              <w:t>3.2.</w:t>
            </w:r>
          </w:p>
        </w:tc>
        <w:tc>
          <w:tcPr>
            <w:tcW w:w="2608" w:type="dxa"/>
            <w:vMerge w:val="restart"/>
          </w:tcPr>
          <w:p w:rsidR="00F9339C" w:rsidRDefault="00F9339C">
            <w:pPr>
              <w:pStyle w:val="ConsPlusNormal"/>
            </w:pPr>
            <w:r>
              <w:t>Основное мероприятие "Стимулирование развития аквакультуры" (1)</w:t>
            </w:r>
          </w:p>
        </w:tc>
        <w:tc>
          <w:tcPr>
            <w:tcW w:w="2324" w:type="dxa"/>
            <w:vMerge w:val="restart"/>
          </w:tcPr>
          <w:p w:rsidR="00F9339C" w:rsidRDefault="00F9339C">
            <w:pPr>
              <w:pStyle w:val="ConsPlusNormal"/>
            </w:pPr>
            <w:r>
              <w:t>Деппромышленности Югры, муниципальные образования (по согласованию)</w:t>
            </w:r>
          </w:p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27000,0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3000,0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3000,0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3000,0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3000,0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15000,0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27000,0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3000,0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3000,0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3000,0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3000,0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15000,0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 w:val="restart"/>
          </w:tcPr>
          <w:p w:rsidR="00F9339C" w:rsidRDefault="00F9339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F9339C" w:rsidRDefault="00F9339C">
            <w:pPr>
              <w:pStyle w:val="ConsPlusNormal"/>
            </w:pPr>
            <w:r>
              <w:t>Итого по подпрограмме 3</w:t>
            </w:r>
          </w:p>
        </w:tc>
        <w:tc>
          <w:tcPr>
            <w:tcW w:w="2324" w:type="dxa"/>
            <w:vMerge w:val="restart"/>
          </w:tcPr>
          <w:p w:rsidR="00F9339C" w:rsidRDefault="00F9339C">
            <w:pPr>
              <w:pStyle w:val="ConsPlusNormal"/>
            </w:pPr>
          </w:p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454971,8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51202,8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51197,5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51197,5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50229,0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251145,0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2910,8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973,8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968,5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968,5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452061,0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50229,0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50229,0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50229,0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50229,0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251145,0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14672" w:type="dxa"/>
            <w:gridSpan w:val="10"/>
          </w:tcPr>
          <w:p w:rsidR="00F9339C" w:rsidRDefault="00F9339C">
            <w:pPr>
              <w:pStyle w:val="ConsPlusNormal"/>
              <w:jc w:val="center"/>
              <w:outlineLvl w:val="2"/>
            </w:pPr>
            <w:bookmarkStart w:id="6" w:name="P762"/>
            <w:bookmarkEnd w:id="6"/>
            <w:r>
              <w:t>Подпрограмма 4 "Поддержка развития системы заготовки и переработки дикоросов, стимулирование развития агропромышленного комплекса"</w:t>
            </w:r>
          </w:p>
        </w:tc>
      </w:tr>
      <w:tr w:rsidR="00F9339C">
        <w:tc>
          <w:tcPr>
            <w:tcW w:w="907" w:type="dxa"/>
            <w:vMerge w:val="restart"/>
          </w:tcPr>
          <w:p w:rsidR="00F9339C" w:rsidRDefault="00F9339C">
            <w:pPr>
              <w:pStyle w:val="ConsPlusNormal"/>
            </w:pPr>
            <w:r>
              <w:t>4.1.</w:t>
            </w:r>
          </w:p>
        </w:tc>
        <w:tc>
          <w:tcPr>
            <w:tcW w:w="2608" w:type="dxa"/>
            <w:vMerge w:val="restart"/>
          </w:tcPr>
          <w:p w:rsidR="00F9339C" w:rsidRDefault="00F9339C">
            <w:pPr>
              <w:pStyle w:val="ConsPlusNormal"/>
            </w:pPr>
            <w:r>
              <w:t>Основное мероприятие "Государственная поддержка развития системы заготовки и переработки дикоросов" (1)</w:t>
            </w:r>
          </w:p>
        </w:tc>
        <w:tc>
          <w:tcPr>
            <w:tcW w:w="2324" w:type="dxa"/>
            <w:vMerge w:val="restart"/>
          </w:tcPr>
          <w:p w:rsidR="00F9339C" w:rsidRDefault="00F9339C">
            <w:pPr>
              <w:pStyle w:val="ConsPlusNormal"/>
            </w:pPr>
            <w:r>
              <w:t>Деппромышленности Югры, муниципальные образования (по согласованию)</w:t>
            </w:r>
          </w:p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164493,0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18277,0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18277,0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18277,0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18277,0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91385,0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159993,0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17777,0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17777,0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17777,0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17777,0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88885,0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4500,0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2500,0</w:t>
            </w:r>
          </w:p>
        </w:tc>
      </w:tr>
      <w:tr w:rsidR="00F9339C">
        <w:tc>
          <w:tcPr>
            <w:tcW w:w="907" w:type="dxa"/>
            <w:vMerge w:val="restart"/>
          </w:tcPr>
          <w:p w:rsidR="00F9339C" w:rsidRDefault="00F9339C">
            <w:pPr>
              <w:pStyle w:val="ConsPlusNormal"/>
            </w:pPr>
            <w:r>
              <w:t>4.2.</w:t>
            </w:r>
          </w:p>
        </w:tc>
        <w:tc>
          <w:tcPr>
            <w:tcW w:w="2608" w:type="dxa"/>
            <w:vMerge w:val="restart"/>
          </w:tcPr>
          <w:p w:rsidR="00F9339C" w:rsidRDefault="00F9339C">
            <w:pPr>
              <w:pStyle w:val="ConsPlusNormal"/>
            </w:pPr>
            <w:r>
              <w:t>Основное мероприятие "Содействие развитию агропромышленного комплекса" (1)</w:t>
            </w:r>
          </w:p>
        </w:tc>
        <w:tc>
          <w:tcPr>
            <w:tcW w:w="2324" w:type="dxa"/>
            <w:vMerge w:val="restart"/>
          </w:tcPr>
          <w:p w:rsidR="00F9339C" w:rsidRDefault="00F9339C">
            <w:pPr>
              <w:pStyle w:val="ConsPlusNormal"/>
            </w:pPr>
            <w:r>
              <w:t>Деппромышленности Югры</w:t>
            </w:r>
          </w:p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61740,0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6860,0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6860,0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6860,0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6860,0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34300,0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61740,0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6860,0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6860,0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6860,0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6860,0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34300,0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 w:val="restart"/>
          </w:tcPr>
          <w:p w:rsidR="00F9339C" w:rsidRDefault="00F9339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F9339C" w:rsidRDefault="00F9339C">
            <w:pPr>
              <w:pStyle w:val="ConsPlusNormal"/>
            </w:pPr>
            <w:r>
              <w:t>Итого по подпрограмме 4</w:t>
            </w:r>
          </w:p>
        </w:tc>
        <w:tc>
          <w:tcPr>
            <w:tcW w:w="2324" w:type="dxa"/>
            <w:vMerge w:val="restart"/>
          </w:tcPr>
          <w:p w:rsidR="00F9339C" w:rsidRDefault="00F9339C">
            <w:pPr>
              <w:pStyle w:val="ConsPlusNormal"/>
            </w:pPr>
          </w:p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226233,0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25137,0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25137,0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25137,0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25137,0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125685,0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221733,0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24637,0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24637,0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24637,0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24637,0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123185,0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4500,0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2500,0</w:t>
            </w:r>
          </w:p>
        </w:tc>
      </w:tr>
      <w:tr w:rsidR="00F9339C">
        <w:tc>
          <w:tcPr>
            <w:tcW w:w="14672" w:type="dxa"/>
            <w:gridSpan w:val="10"/>
          </w:tcPr>
          <w:p w:rsidR="00F9339C" w:rsidRDefault="00F9339C">
            <w:pPr>
              <w:pStyle w:val="ConsPlusNormal"/>
              <w:jc w:val="center"/>
              <w:outlineLvl w:val="2"/>
            </w:pPr>
            <w:bookmarkStart w:id="7" w:name="P877"/>
            <w:bookmarkEnd w:id="7"/>
            <w:r>
              <w:t>Подпрограмма 5 "Комплексное развитие сельских территорий"</w:t>
            </w:r>
          </w:p>
        </w:tc>
      </w:tr>
      <w:tr w:rsidR="00F9339C">
        <w:tc>
          <w:tcPr>
            <w:tcW w:w="907" w:type="dxa"/>
            <w:vMerge w:val="restart"/>
          </w:tcPr>
          <w:p w:rsidR="00F9339C" w:rsidRDefault="00F9339C">
            <w:pPr>
              <w:pStyle w:val="ConsPlusNormal"/>
            </w:pPr>
            <w:r>
              <w:t>5.1.</w:t>
            </w:r>
          </w:p>
        </w:tc>
        <w:tc>
          <w:tcPr>
            <w:tcW w:w="2608" w:type="dxa"/>
            <w:vMerge w:val="restart"/>
          </w:tcPr>
          <w:p w:rsidR="00F9339C" w:rsidRDefault="00F9339C">
            <w:pPr>
              <w:pStyle w:val="ConsPlusNormal"/>
            </w:pPr>
            <w:r>
              <w:t>Основное мероприятие "Улучшение жилищных условий граждан, проживающих на сельских территориях" (1)</w:t>
            </w:r>
          </w:p>
        </w:tc>
        <w:tc>
          <w:tcPr>
            <w:tcW w:w="2324" w:type="dxa"/>
            <w:vMerge w:val="restart"/>
          </w:tcPr>
          <w:p w:rsidR="00F9339C" w:rsidRDefault="00F9339C">
            <w:pPr>
              <w:pStyle w:val="ConsPlusNormal"/>
            </w:pPr>
            <w:r>
              <w:t>Депстрой Югры, муниципальные образования (по согласованию)</w:t>
            </w:r>
          </w:p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32799,6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3644,4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3644,4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3644,4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3644,4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18222,0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21999,6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2444,4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2444,4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2444,4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2444,4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12222,0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6300,0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700,0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700,0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700,0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700,0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3500,0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4500,0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2500,0</w:t>
            </w:r>
          </w:p>
        </w:tc>
      </w:tr>
      <w:tr w:rsidR="00F9339C">
        <w:tc>
          <w:tcPr>
            <w:tcW w:w="907" w:type="dxa"/>
            <w:vMerge w:val="restart"/>
          </w:tcPr>
          <w:p w:rsidR="00F9339C" w:rsidRDefault="00F9339C">
            <w:pPr>
              <w:pStyle w:val="ConsPlusNormal"/>
            </w:pPr>
            <w:r>
              <w:t>5.2.</w:t>
            </w:r>
          </w:p>
        </w:tc>
        <w:tc>
          <w:tcPr>
            <w:tcW w:w="2608" w:type="dxa"/>
            <w:vMerge w:val="restart"/>
          </w:tcPr>
          <w:p w:rsidR="00F9339C" w:rsidRDefault="00F9339C">
            <w:pPr>
              <w:pStyle w:val="ConsPlusNormal"/>
            </w:pPr>
            <w:r>
              <w:t>Основное мероприятие "Реализация мероприятий по благоустройству сельских территорий" (1)</w:t>
            </w:r>
          </w:p>
        </w:tc>
        <w:tc>
          <w:tcPr>
            <w:tcW w:w="2324" w:type="dxa"/>
            <w:vMerge w:val="restart"/>
          </w:tcPr>
          <w:p w:rsidR="00F9339C" w:rsidRDefault="00F9339C">
            <w:pPr>
              <w:pStyle w:val="ConsPlusNormal"/>
            </w:pPr>
            <w:r>
              <w:t>Деппромышленности Югры, муниципальные образования (по согласованию)</w:t>
            </w:r>
          </w:p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13542,7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1372,5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1474,2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1528,0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1528,0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7640,0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9042,7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872,5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974,2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1028,0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1028,0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5140,0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4500,0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2500,0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 w:val="restart"/>
          </w:tcPr>
          <w:p w:rsidR="00F9339C" w:rsidRDefault="00F9339C">
            <w:pPr>
              <w:pStyle w:val="ConsPlusNormal"/>
            </w:pPr>
            <w:r>
              <w:t>5.3.</w:t>
            </w:r>
          </w:p>
        </w:tc>
        <w:tc>
          <w:tcPr>
            <w:tcW w:w="2608" w:type="dxa"/>
            <w:vMerge w:val="restart"/>
          </w:tcPr>
          <w:p w:rsidR="00F9339C" w:rsidRDefault="00F9339C">
            <w:pPr>
              <w:pStyle w:val="ConsPlusNormal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социальной, инженерной инфраструктуры, строительство и реконструкция автомобильных дорог" (1)</w:t>
            </w:r>
          </w:p>
        </w:tc>
        <w:tc>
          <w:tcPr>
            <w:tcW w:w="2324" w:type="dxa"/>
            <w:vMerge w:val="restart"/>
          </w:tcPr>
          <w:p w:rsidR="00F9339C" w:rsidRDefault="00F9339C">
            <w:pPr>
              <w:pStyle w:val="ConsPlusNormal"/>
            </w:pPr>
            <w:r>
              <w:t>Депдорхоз Югры, муниципальные образования (по согласованию)</w:t>
            </w:r>
          </w:p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 w:val="restart"/>
          </w:tcPr>
          <w:p w:rsidR="00F9339C" w:rsidRDefault="00F9339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F9339C" w:rsidRDefault="00F9339C">
            <w:pPr>
              <w:pStyle w:val="ConsPlusNormal"/>
            </w:pPr>
            <w:r>
              <w:t>Итого по подпрограмме 5</w:t>
            </w:r>
          </w:p>
        </w:tc>
        <w:tc>
          <w:tcPr>
            <w:tcW w:w="2324" w:type="dxa"/>
            <w:vMerge w:val="restart"/>
          </w:tcPr>
          <w:p w:rsidR="00F9339C" w:rsidRDefault="00F9339C">
            <w:pPr>
              <w:pStyle w:val="ConsPlusNormal"/>
            </w:pPr>
          </w:p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46342,3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5016,9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5118,6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5172,4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5172,4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25862,0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31042,3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3316,9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3418,6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3472,4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3472,4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17362,0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10800,0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1200,0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1200,0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1200,0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1200,0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6000,0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4500,0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2500,0</w:t>
            </w:r>
          </w:p>
        </w:tc>
      </w:tr>
      <w:tr w:rsidR="00F9339C">
        <w:tc>
          <w:tcPr>
            <w:tcW w:w="14672" w:type="dxa"/>
            <w:gridSpan w:val="10"/>
          </w:tcPr>
          <w:p w:rsidR="00F9339C" w:rsidRDefault="00F9339C">
            <w:pPr>
              <w:pStyle w:val="ConsPlusNormal"/>
              <w:jc w:val="center"/>
              <w:outlineLvl w:val="2"/>
            </w:pPr>
            <w:bookmarkStart w:id="8" w:name="P1030"/>
            <w:bookmarkEnd w:id="8"/>
            <w:r>
              <w:t>Подпрограмма 6 "Обеспечение стабильной благополучной эпизоотической обстановки в Ханты-Мансийском автономном округе - Югре и защита населения от болезней, общих для человека и животных"</w:t>
            </w:r>
          </w:p>
        </w:tc>
      </w:tr>
      <w:tr w:rsidR="00F9339C">
        <w:tc>
          <w:tcPr>
            <w:tcW w:w="907" w:type="dxa"/>
            <w:vMerge w:val="restart"/>
          </w:tcPr>
          <w:p w:rsidR="00F9339C" w:rsidRDefault="00F9339C">
            <w:pPr>
              <w:pStyle w:val="ConsPlusNormal"/>
            </w:pPr>
            <w:r>
              <w:t>6.1.</w:t>
            </w:r>
          </w:p>
        </w:tc>
        <w:tc>
          <w:tcPr>
            <w:tcW w:w="2608" w:type="dxa"/>
            <w:vMerge w:val="restart"/>
          </w:tcPr>
          <w:p w:rsidR="00F9339C" w:rsidRDefault="00F9339C">
            <w:pPr>
              <w:pStyle w:val="ConsPlusNormal"/>
            </w:pPr>
            <w:r>
              <w:t>Региональный проект "Экспорт продукции АПК" (1)</w:t>
            </w:r>
          </w:p>
        </w:tc>
        <w:tc>
          <w:tcPr>
            <w:tcW w:w="2324" w:type="dxa"/>
            <w:vMerge w:val="restart"/>
          </w:tcPr>
          <w:p w:rsidR="00F9339C" w:rsidRDefault="00F9339C">
            <w:pPr>
              <w:pStyle w:val="ConsPlusNormal"/>
            </w:pPr>
            <w:r>
              <w:t>Ветеринарная служба Югры</w:t>
            </w:r>
          </w:p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9464,5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3278,3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3055,4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3130,8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3691,1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1278,5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1191,6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1221,0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5773,4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1999,8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1863,8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1909,8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 w:val="restart"/>
          </w:tcPr>
          <w:p w:rsidR="00F9339C" w:rsidRDefault="00F9339C">
            <w:pPr>
              <w:pStyle w:val="ConsPlusNormal"/>
            </w:pPr>
            <w:r>
              <w:t>6.2.</w:t>
            </w:r>
          </w:p>
        </w:tc>
        <w:tc>
          <w:tcPr>
            <w:tcW w:w="2608" w:type="dxa"/>
            <w:vMerge w:val="restart"/>
          </w:tcPr>
          <w:p w:rsidR="00F9339C" w:rsidRDefault="00F9339C">
            <w:pPr>
              <w:pStyle w:val="ConsPlusNormal"/>
            </w:pPr>
            <w:r>
              <w:t>Основное мероприятие "Проведение ветеринарно-профилактических, диагностических, противоэпизоотических мероприятий, направленных на предупреждение и ликвидацию болезней, общих для человека и животных" (1)</w:t>
            </w:r>
          </w:p>
        </w:tc>
        <w:tc>
          <w:tcPr>
            <w:tcW w:w="2324" w:type="dxa"/>
            <w:vMerge w:val="restart"/>
          </w:tcPr>
          <w:p w:rsidR="00F9339C" w:rsidRDefault="00F9339C">
            <w:pPr>
              <w:pStyle w:val="ConsPlusNormal"/>
            </w:pPr>
            <w:r>
              <w:t>Ветеринарная служба Югры, муниципальные образования (по согласованию)</w:t>
            </w:r>
          </w:p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3279679,2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418584,8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357636,8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357636,8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357636,8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1788184,0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3279679,2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418584,8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357636,8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357636,8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357636,8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1788184,0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 w:val="restart"/>
          </w:tcPr>
          <w:p w:rsidR="00F9339C" w:rsidRDefault="00F9339C">
            <w:pPr>
              <w:pStyle w:val="ConsPlusNormal"/>
            </w:pPr>
            <w:bookmarkStart w:id="9" w:name="P1107"/>
            <w:bookmarkEnd w:id="9"/>
            <w:r>
              <w:t>6.3.</w:t>
            </w:r>
          </w:p>
        </w:tc>
        <w:tc>
          <w:tcPr>
            <w:tcW w:w="2608" w:type="dxa"/>
            <w:vMerge w:val="restart"/>
          </w:tcPr>
          <w:p w:rsidR="00F9339C" w:rsidRDefault="00F9339C">
            <w:pPr>
              <w:pStyle w:val="ConsPlusNormal"/>
            </w:pPr>
            <w:r>
              <w:t>Основное мероприятие "Осуществление контроля (надзора) за соблюдением законодательства Российской Федерации и Ханты-Мансийского автономного округа - Югры в сфере ветеринарии" (1)</w:t>
            </w:r>
          </w:p>
        </w:tc>
        <w:tc>
          <w:tcPr>
            <w:tcW w:w="2324" w:type="dxa"/>
            <w:vMerge w:val="restart"/>
          </w:tcPr>
          <w:p w:rsidR="00F9339C" w:rsidRDefault="00F9339C">
            <w:pPr>
              <w:pStyle w:val="ConsPlusNormal"/>
            </w:pPr>
            <w:r>
              <w:t>Ветеринарная служба Югры</w:t>
            </w:r>
          </w:p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845719,0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94636,6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93885,3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93885,3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93885,3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469426,5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845719,0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94636,6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93885,3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93885,3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93885,3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469426,5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 w:val="restart"/>
          </w:tcPr>
          <w:p w:rsidR="00F9339C" w:rsidRDefault="00F9339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F9339C" w:rsidRDefault="00F9339C">
            <w:pPr>
              <w:pStyle w:val="ConsPlusNormal"/>
            </w:pPr>
            <w:r>
              <w:t>Итого по подпрограмме 6</w:t>
            </w:r>
          </w:p>
        </w:tc>
        <w:tc>
          <w:tcPr>
            <w:tcW w:w="2324" w:type="dxa"/>
            <w:vMerge w:val="restart"/>
          </w:tcPr>
          <w:p w:rsidR="00F9339C" w:rsidRDefault="00F9339C">
            <w:pPr>
              <w:pStyle w:val="ConsPlusNormal"/>
            </w:pPr>
          </w:p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4134862,7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516499,7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454577,5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454652,9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451522,1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2257610,5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3691,1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1278,5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1191,6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1221,0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4131171,6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515221,2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453385,9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453431,9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451522,1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2257610,5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 w:val="restart"/>
          </w:tcPr>
          <w:p w:rsidR="00F9339C" w:rsidRDefault="00F9339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F9339C" w:rsidRDefault="00F9339C">
            <w:pPr>
              <w:pStyle w:val="ConsPlusNormal"/>
            </w:pPr>
            <w:r>
              <w:t>Всего по государственной программе</w:t>
            </w:r>
          </w:p>
        </w:tc>
        <w:tc>
          <w:tcPr>
            <w:tcW w:w="2324" w:type="dxa"/>
            <w:vMerge w:val="restart"/>
          </w:tcPr>
          <w:p w:rsidR="00F9339C" w:rsidRDefault="00F9339C">
            <w:pPr>
              <w:pStyle w:val="ConsPlusNormal"/>
            </w:pPr>
          </w:p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16273443,5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1909089,8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1845278,9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1849694,8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1778230,0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8891150,0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109395,5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33496,2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35764,7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40134,6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15620748,0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1811893,6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1745814,2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1745860,2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1719530,0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8597650,0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10800,0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1200,0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1200,0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1200,0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1200,0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6000,0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532500,0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62500,0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62500,0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62500,0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57500,0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287500,0</w:t>
            </w:r>
          </w:p>
        </w:tc>
      </w:tr>
      <w:tr w:rsidR="00F9339C">
        <w:tc>
          <w:tcPr>
            <w:tcW w:w="907" w:type="dxa"/>
          </w:tcPr>
          <w:p w:rsidR="00F9339C" w:rsidRDefault="00F9339C">
            <w:pPr>
              <w:pStyle w:val="ConsPlusNormal"/>
            </w:pPr>
          </w:p>
        </w:tc>
        <w:tc>
          <w:tcPr>
            <w:tcW w:w="2608" w:type="dxa"/>
          </w:tcPr>
          <w:p w:rsidR="00F9339C" w:rsidRDefault="00F9339C">
            <w:pPr>
              <w:pStyle w:val="ConsPlusNormal"/>
            </w:pPr>
            <w:r>
              <w:t>В том числе:</w:t>
            </w:r>
          </w:p>
        </w:tc>
        <w:tc>
          <w:tcPr>
            <w:tcW w:w="2324" w:type="dxa"/>
          </w:tcPr>
          <w:p w:rsidR="00F9339C" w:rsidRDefault="00F9339C">
            <w:pPr>
              <w:pStyle w:val="ConsPlusNormal"/>
            </w:pPr>
          </w:p>
        </w:tc>
        <w:tc>
          <w:tcPr>
            <w:tcW w:w="1849" w:type="dxa"/>
          </w:tcPr>
          <w:p w:rsidR="00F9339C" w:rsidRDefault="00F9339C">
            <w:pPr>
              <w:pStyle w:val="ConsPlusNormal"/>
            </w:pP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</w:p>
        </w:tc>
      </w:tr>
      <w:tr w:rsidR="00F9339C">
        <w:tc>
          <w:tcPr>
            <w:tcW w:w="907" w:type="dxa"/>
            <w:vMerge w:val="restart"/>
          </w:tcPr>
          <w:p w:rsidR="00F9339C" w:rsidRDefault="00F9339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F9339C" w:rsidRDefault="00F9339C">
            <w:pPr>
              <w:pStyle w:val="ConsPlusNormal"/>
            </w:pPr>
            <w:r>
              <w:t>Проектная часть</w:t>
            </w:r>
          </w:p>
        </w:tc>
        <w:tc>
          <w:tcPr>
            <w:tcW w:w="2324" w:type="dxa"/>
            <w:vMerge w:val="restart"/>
          </w:tcPr>
          <w:p w:rsidR="00F9339C" w:rsidRDefault="00F9339C">
            <w:pPr>
              <w:pStyle w:val="ConsPlusNormal"/>
            </w:pPr>
          </w:p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115998,5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30883,5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36950,8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48164,2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39388,1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10094,5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12459,6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16834,0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61610,4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15789,0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19491,2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26330,2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15000,0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 w:val="restart"/>
          </w:tcPr>
          <w:p w:rsidR="00F9339C" w:rsidRDefault="00F9339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F9339C" w:rsidRDefault="00F9339C">
            <w:pPr>
              <w:pStyle w:val="ConsPlusNormal"/>
            </w:pPr>
            <w:r>
              <w:t>Процессная часть</w:t>
            </w:r>
          </w:p>
        </w:tc>
        <w:tc>
          <w:tcPr>
            <w:tcW w:w="2324" w:type="dxa"/>
            <w:vMerge w:val="restart"/>
          </w:tcPr>
          <w:p w:rsidR="00F9339C" w:rsidRDefault="00F9339C">
            <w:pPr>
              <w:pStyle w:val="ConsPlusNormal"/>
            </w:pPr>
          </w:p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16157445,0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1878206,3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1808328,1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1801530,6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1778230,0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8891150,0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70007,4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23401,7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23305,1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23300,6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15559137,6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1796104,6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1726323,0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1719530,0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1719530,0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8597650,0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10800,0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1200,0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1200,0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1200,0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1200,0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6000,0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517500,0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57500,0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57500,0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57500,0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57500,0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287500,0</w:t>
            </w:r>
          </w:p>
        </w:tc>
      </w:tr>
      <w:tr w:rsidR="00F9339C">
        <w:tc>
          <w:tcPr>
            <w:tcW w:w="907" w:type="dxa"/>
          </w:tcPr>
          <w:p w:rsidR="00F9339C" w:rsidRDefault="00F9339C">
            <w:pPr>
              <w:pStyle w:val="ConsPlusNormal"/>
            </w:pPr>
          </w:p>
        </w:tc>
        <w:tc>
          <w:tcPr>
            <w:tcW w:w="2608" w:type="dxa"/>
          </w:tcPr>
          <w:p w:rsidR="00F9339C" w:rsidRDefault="00F9339C">
            <w:pPr>
              <w:pStyle w:val="ConsPlusNormal"/>
            </w:pPr>
            <w:r>
              <w:t>В том числе:</w:t>
            </w:r>
          </w:p>
        </w:tc>
        <w:tc>
          <w:tcPr>
            <w:tcW w:w="2324" w:type="dxa"/>
          </w:tcPr>
          <w:p w:rsidR="00F9339C" w:rsidRDefault="00F9339C">
            <w:pPr>
              <w:pStyle w:val="ConsPlusNormal"/>
            </w:pPr>
          </w:p>
        </w:tc>
        <w:tc>
          <w:tcPr>
            <w:tcW w:w="1849" w:type="dxa"/>
          </w:tcPr>
          <w:p w:rsidR="00F9339C" w:rsidRDefault="00F9339C">
            <w:pPr>
              <w:pStyle w:val="ConsPlusNormal"/>
            </w:pP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</w:p>
        </w:tc>
      </w:tr>
      <w:tr w:rsidR="00F9339C">
        <w:tc>
          <w:tcPr>
            <w:tcW w:w="907" w:type="dxa"/>
            <w:vMerge w:val="restart"/>
          </w:tcPr>
          <w:p w:rsidR="00F9339C" w:rsidRDefault="00F9339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F9339C" w:rsidRDefault="00F9339C">
            <w:pPr>
              <w:pStyle w:val="ConsPlusNormal"/>
            </w:pPr>
            <w:r>
              <w:t>Инвестиции в объекты государственной и муниципальной собственности</w:t>
            </w:r>
          </w:p>
        </w:tc>
        <w:tc>
          <w:tcPr>
            <w:tcW w:w="2324" w:type="dxa"/>
            <w:vMerge w:val="restart"/>
          </w:tcPr>
          <w:p w:rsidR="00F9339C" w:rsidRDefault="00F9339C">
            <w:pPr>
              <w:pStyle w:val="ConsPlusNormal"/>
            </w:pPr>
          </w:p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 w:val="restart"/>
          </w:tcPr>
          <w:p w:rsidR="00F9339C" w:rsidRDefault="00F9339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F9339C" w:rsidRDefault="00F9339C">
            <w:pPr>
              <w:pStyle w:val="ConsPlusNormal"/>
            </w:pPr>
            <w:r>
              <w:t>Прочие расходы</w:t>
            </w:r>
          </w:p>
        </w:tc>
        <w:tc>
          <w:tcPr>
            <w:tcW w:w="2324" w:type="dxa"/>
            <w:vMerge w:val="restart"/>
          </w:tcPr>
          <w:p w:rsidR="00F9339C" w:rsidRDefault="00F9339C">
            <w:pPr>
              <w:pStyle w:val="ConsPlusNormal"/>
            </w:pPr>
          </w:p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16273443,5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1909089,8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1845278,9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1849694,8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1778230,0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8891150,0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109395,5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33496,2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35764,7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40134,6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15620748,0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1811893,6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1745814,2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1745860,2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1719530,0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8597650,0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10800,0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1200,0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1200,0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1200,0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1200,0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6000,0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532500,0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62500,0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62500,0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62500,0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57500,0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287500,0</w:t>
            </w:r>
          </w:p>
        </w:tc>
      </w:tr>
      <w:tr w:rsidR="00F9339C">
        <w:tc>
          <w:tcPr>
            <w:tcW w:w="907" w:type="dxa"/>
          </w:tcPr>
          <w:p w:rsidR="00F9339C" w:rsidRDefault="00F9339C">
            <w:pPr>
              <w:pStyle w:val="ConsPlusNormal"/>
            </w:pPr>
          </w:p>
        </w:tc>
        <w:tc>
          <w:tcPr>
            <w:tcW w:w="2608" w:type="dxa"/>
          </w:tcPr>
          <w:p w:rsidR="00F9339C" w:rsidRDefault="00F9339C">
            <w:pPr>
              <w:pStyle w:val="ConsPlusNormal"/>
            </w:pPr>
            <w:r>
              <w:t>В том числе:</w:t>
            </w:r>
          </w:p>
        </w:tc>
        <w:tc>
          <w:tcPr>
            <w:tcW w:w="2324" w:type="dxa"/>
          </w:tcPr>
          <w:p w:rsidR="00F9339C" w:rsidRDefault="00F9339C">
            <w:pPr>
              <w:pStyle w:val="ConsPlusNormal"/>
            </w:pPr>
          </w:p>
        </w:tc>
        <w:tc>
          <w:tcPr>
            <w:tcW w:w="1849" w:type="dxa"/>
          </w:tcPr>
          <w:p w:rsidR="00F9339C" w:rsidRDefault="00F9339C">
            <w:pPr>
              <w:pStyle w:val="ConsPlusNormal"/>
            </w:pP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</w:p>
        </w:tc>
      </w:tr>
      <w:tr w:rsidR="00F9339C">
        <w:tc>
          <w:tcPr>
            <w:tcW w:w="907" w:type="dxa"/>
            <w:vMerge w:val="restart"/>
          </w:tcPr>
          <w:p w:rsidR="00F9339C" w:rsidRDefault="00F9339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F9339C" w:rsidRDefault="00F9339C">
            <w:pPr>
              <w:pStyle w:val="ConsPlusNormal"/>
            </w:pPr>
            <w:r>
              <w:t>Деппромышленности Югры</w:t>
            </w:r>
          </w:p>
        </w:tc>
        <w:tc>
          <w:tcPr>
            <w:tcW w:w="2324" w:type="dxa"/>
            <w:vMerge w:val="restart"/>
          </w:tcPr>
          <w:p w:rsidR="00F9339C" w:rsidRDefault="00F9339C">
            <w:pPr>
              <w:pStyle w:val="ConsPlusNormal"/>
            </w:pPr>
          </w:p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11970447,2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1358140,5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1349961,6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1343164,1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1319863,5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6599317,5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70007,4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23401,7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23305,1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23300,6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11384739,8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1277438,8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1269356,5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1262563,5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1262563,5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6312817,5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4500,0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2500,0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511200,0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56800,0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56800,0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56800,0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56800,0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284000,0</w:t>
            </w:r>
          </w:p>
        </w:tc>
      </w:tr>
      <w:tr w:rsidR="00F9339C">
        <w:tc>
          <w:tcPr>
            <w:tcW w:w="907" w:type="dxa"/>
            <w:vMerge w:val="restart"/>
          </w:tcPr>
          <w:p w:rsidR="00F9339C" w:rsidRDefault="00F9339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F9339C" w:rsidRDefault="00F9339C">
            <w:pPr>
              <w:pStyle w:val="ConsPlusNormal"/>
            </w:pPr>
            <w:r>
              <w:t>Департамент строительства Югры</w:t>
            </w:r>
          </w:p>
        </w:tc>
        <w:tc>
          <w:tcPr>
            <w:tcW w:w="2324" w:type="dxa"/>
            <w:vMerge w:val="restart"/>
          </w:tcPr>
          <w:p w:rsidR="00F9339C" w:rsidRDefault="00F9339C">
            <w:pPr>
              <w:pStyle w:val="ConsPlusNormal"/>
            </w:pPr>
          </w:p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32799,6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3644,4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3644,4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3644,4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3644,4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18222,0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21999,6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2444,4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2444,4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2444,4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2444,4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12222,0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6300,0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700,0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700,0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700,0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700,0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3500,0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4500,0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500,0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2500,0</w:t>
            </w:r>
          </w:p>
        </w:tc>
      </w:tr>
      <w:tr w:rsidR="00F9339C">
        <w:tc>
          <w:tcPr>
            <w:tcW w:w="907" w:type="dxa"/>
            <w:vMerge w:val="restart"/>
          </w:tcPr>
          <w:p w:rsidR="00F9339C" w:rsidRDefault="00F9339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F9339C" w:rsidRDefault="00F9339C">
            <w:pPr>
              <w:pStyle w:val="ConsPlusNormal"/>
            </w:pPr>
            <w:r>
              <w:t>Ветеринарная служба Югры</w:t>
            </w:r>
          </w:p>
        </w:tc>
        <w:tc>
          <w:tcPr>
            <w:tcW w:w="2324" w:type="dxa"/>
            <w:vMerge w:val="restart"/>
          </w:tcPr>
          <w:p w:rsidR="00F9339C" w:rsidRDefault="00F9339C">
            <w:pPr>
              <w:pStyle w:val="ConsPlusNormal"/>
            </w:pPr>
          </w:p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4134862,7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516499,7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454577,5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454652,9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451522,1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2257610,5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3691,1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1278,5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1191,6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1221,0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4131171,6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515221,2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453385,9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453431,9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451522,1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2257610,5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 w:val="restart"/>
          </w:tcPr>
          <w:p w:rsidR="00F9339C" w:rsidRDefault="00F9339C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F9339C" w:rsidRDefault="00F9339C">
            <w:pPr>
              <w:pStyle w:val="ConsPlusNormal"/>
            </w:pPr>
            <w:r>
              <w:t>Депдорхоз и транспорта Югры</w:t>
            </w:r>
          </w:p>
        </w:tc>
        <w:tc>
          <w:tcPr>
            <w:tcW w:w="2324" w:type="dxa"/>
            <w:vMerge w:val="restart"/>
          </w:tcPr>
          <w:p w:rsidR="00F9339C" w:rsidRDefault="00F9339C">
            <w:pPr>
              <w:pStyle w:val="ConsPlusNormal"/>
            </w:pPr>
          </w:p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  <w:tr w:rsidR="00F9339C">
        <w:tc>
          <w:tcPr>
            <w:tcW w:w="907" w:type="dxa"/>
            <w:vMerge/>
          </w:tcPr>
          <w:p w:rsidR="00F9339C" w:rsidRDefault="00F9339C"/>
        </w:tc>
        <w:tc>
          <w:tcPr>
            <w:tcW w:w="2608" w:type="dxa"/>
            <w:vMerge/>
          </w:tcPr>
          <w:p w:rsidR="00F9339C" w:rsidRDefault="00F9339C"/>
        </w:tc>
        <w:tc>
          <w:tcPr>
            <w:tcW w:w="2324" w:type="dxa"/>
            <w:vMerge/>
          </w:tcPr>
          <w:p w:rsidR="00F9339C" w:rsidRDefault="00F9339C"/>
        </w:tc>
        <w:tc>
          <w:tcPr>
            <w:tcW w:w="1849" w:type="dxa"/>
          </w:tcPr>
          <w:p w:rsidR="00F9339C" w:rsidRDefault="00F9339C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26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  <w:tc>
          <w:tcPr>
            <w:tcW w:w="1144" w:type="dxa"/>
          </w:tcPr>
          <w:p w:rsidR="00F9339C" w:rsidRDefault="00F9339C">
            <w:pPr>
              <w:pStyle w:val="ConsPlusNormal"/>
            </w:pPr>
            <w:r>
              <w:t>0,0</w:t>
            </w:r>
          </w:p>
        </w:tc>
      </w:tr>
    </w:tbl>
    <w:p w:rsidR="00F9339C" w:rsidRDefault="00F9339C">
      <w:pPr>
        <w:sectPr w:rsidR="00F9339C"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F9339C" w:rsidRDefault="00F9339C">
      <w:pPr>
        <w:pStyle w:val="ConsPlusNormal"/>
        <w:ind w:firstLine="540"/>
        <w:jc w:val="both"/>
      </w:pPr>
    </w:p>
    <w:p w:rsidR="00F9339C" w:rsidRDefault="00F9339C">
      <w:pPr>
        <w:pStyle w:val="ConsPlusNormal"/>
        <w:jc w:val="right"/>
        <w:outlineLvl w:val="1"/>
      </w:pPr>
      <w:r>
        <w:t>Таблица 2</w:t>
      </w:r>
    </w:p>
    <w:p w:rsidR="00F9339C" w:rsidRDefault="00F9339C">
      <w:pPr>
        <w:pStyle w:val="ConsPlusNormal"/>
        <w:jc w:val="right"/>
      </w:pPr>
    </w:p>
    <w:p w:rsidR="00F9339C" w:rsidRDefault="00F9339C">
      <w:pPr>
        <w:pStyle w:val="ConsPlusTitle"/>
        <w:jc w:val="center"/>
      </w:pPr>
      <w:r>
        <w:t>Перечень структурных элементов (основных мероприятий)</w:t>
      </w:r>
    </w:p>
    <w:p w:rsidR="00F9339C" w:rsidRDefault="00F9339C">
      <w:pPr>
        <w:pStyle w:val="ConsPlusTitle"/>
        <w:jc w:val="center"/>
      </w:pPr>
      <w:r>
        <w:t>государственной программы</w:t>
      </w:r>
    </w:p>
    <w:p w:rsidR="00F9339C" w:rsidRDefault="00F9339C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175"/>
        <w:gridCol w:w="3798"/>
        <w:gridCol w:w="3402"/>
      </w:tblGrid>
      <w:tr w:rsidR="00F9339C">
        <w:tc>
          <w:tcPr>
            <w:tcW w:w="850" w:type="dxa"/>
          </w:tcPr>
          <w:p w:rsidR="00F9339C" w:rsidRDefault="00F9339C">
            <w:pPr>
              <w:pStyle w:val="ConsPlusNormal"/>
              <w:jc w:val="center"/>
            </w:pPr>
            <w:r>
              <w:t>N структурного элемента (основного мероприятия)</w:t>
            </w:r>
          </w:p>
        </w:tc>
        <w:tc>
          <w:tcPr>
            <w:tcW w:w="3175" w:type="dxa"/>
          </w:tcPr>
          <w:p w:rsidR="00F9339C" w:rsidRDefault="00F9339C">
            <w:pPr>
              <w:pStyle w:val="ConsPlusNormal"/>
              <w:jc w:val="center"/>
            </w:pPr>
            <w:r>
              <w:t>Наименование структурного элемента (основного мероприятия)</w:t>
            </w:r>
          </w:p>
        </w:tc>
        <w:tc>
          <w:tcPr>
            <w:tcW w:w="3798" w:type="dxa"/>
          </w:tcPr>
          <w:p w:rsidR="00F9339C" w:rsidRDefault="00F9339C">
            <w:pPr>
              <w:pStyle w:val="ConsPlusNormal"/>
              <w:jc w:val="center"/>
            </w:pPr>
            <w:r>
              <w:t>Направления расходов структурного элемента (основного мероприятия)</w:t>
            </w:r>
          </w:p>
        </w:tc>
        <w:tc>
          <w:tcPr>
            <w:tcW w:w="3402" w:type="dxa"/>
          </w:tcPr>
          <w:p w:rsidR="00F9339C" w:rsidRDefault="00F9339C">
            <w:pPr>
              <w:pStyle w:val="ConsPlusNormal"/>
              <w:jc w:val="center"/>
            </w:pPr>
            <w:r>
              <w:t>Наименование порядка, номер приложения (при наличии)</w:t>
            </w:r>
          </w:p>
        </w:tc>
      </w:tr>
      <w:tr w:rsidR="00F9339C">
        <w:tc>
          <w:tcPr>
            <w:tcW w:w="850" w:type="dxa"/>
          </w:tcPr>
          <w:p w:rsidR="00F9339C" w:rsidRDefault="00F933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F9339C" w:rsidRDefault="00F933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8" w:type="dxa"/>
          </w:tcPr>
          <w:p w:rsidR="00F9339C" w:rsidRDefault="00F933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F9339C" w:rsidRDefault="00F9339C">
            <w:pPr>
              <w:pStyle w:val="ConsPlusNormal"/>
              <w:jc w:val="center"/>
            </w:pPr>
            <w:r>
              <w:t>4</w:t>
            </w:r>
          </w:p>
        </w:tc>
      </w:tr>
      <w:tr w:rsidR="00F9339C">
        <w:tc>
          <w:tcPr>
            <w:tcW w:w="11225" w:type="dxa"/>
            <w:gridSpan w:val="4"/>
          </w:tcPr>
          <w:p w:rsidR="00F9339C" w:rsidRDefault="00F9339C">
            <w:pPr>
              <w:pStyle w:val="ConsPlusNormal"/>
              <w:jc w:val="center"/>
            </w:pPr>
            <w:r>
              <w:t>Цель. Устойчивое развитие агропромышленного комплекса и сельских территорий, повышение конкурентоспособности сельскохозяйственной продукции, произведенной в автономном округе, обеспечение стабильной благополучной эпизоотической обстановки в автономном округе</w:t>
            </w:r>
          </w:p>
        </w:tc>
      </w:tr>
      <w:tr w:rsidR="00F9339C">
        <w:tc>
          <w:tcPr>
            <w:tcW w:w="11225" w:type="dxa"/>
            <w:gridSpan w:val="4"/>
          </w:tcPr>
          <w:p w:rsidR="00F9339C" w:rsidRDefault="00F9339C">
            <w:pPr>
              <w:pStyle w:val="ConsPlusNormal"/>
              <w:jc w:val="center"/>
            </w:pPr>
            <w:r>
              <w:t>Задача 1. Увеличение объемов производства и переработки основных видов сельскохозяйственной продукции, реализация государственной научно-технической политики в интересах развития сельского хозяйства</w:t>
            </w:r>
          </w:p>
        </w:tc>
      </w:tr>
      <w:tr w:rsidR="00F9339C">
        <w:tc>
          <w:tcPr>
            <w:tcW w:w="11225" w:type="dxa"/>
            <w:gridSpan w:val="4"/>
          </w:tcPr>
          <w:p w:rsidR="00F9339C" w:rsidRDefault="00F9339C">
            <w:pPr>
              <w:pStyle w:val="ConsPlusNormal"/>
              <w:jc w:val="center"/>
              <w:outlineLvl w:val="2"/>
            </w:pPr>
            <w:r>
              <w:t>Подпрограмма 1 "Развитие отрасли растениеводства"</w:t>
            </w:r>
          </w:p>
        </w:tc>
      </w:tr>
      <w:tr w:rsidR="00F9339C">
        <w:tc>
          <w:tcPr>
            <w:tcW w:w="850" w:type="dxa"/>
            <w:vMerge w:val="restart"/>
          </w:tcPr>
          <w:p w:rsidR="00F9339C" w:rsidRDefault="00F9339C">
            <w:pPr>
              <w:pStyle w:val="ConsPlusNormal"/>
            </w:pPr>
            <w:r>
              <w:t>1.1.</w:t>
            </w:r>
          </w:p>
        </w:tc>
        <w:tc>
          <w:tcPr>
            <w:tcW w:w="3175" w:type="dxa"/>
            <w:vMerge w:val="restart"/>
          </w:tcPr>
          <w:p w:rsidR="00F9339C" w:rsidRDefault="00F9339C">
            <w:pPr>
              <w:pStyle w:val="ConsPlusNormal"/>
            </w:pPr>
            <w:r>
              <w:t>Основное мероприятие "Государственная поддержка растениеводства, переработки и реализации продукции растениеводства"</w:t>
            </w:r>
          </w:p>
        </w:tc>
        <w:tc>
          <w:tcPr>
            <w:tcW w:w="3798" w:type="dxa"/>
          </w:tcPr>
          <w:p w:rsidR="00F9339C" w:rsidRDefault="00F9339C">
            <w:pPr>
              <w:pStyle w:val="ConsPlusNormal"/>
            </w:pPr>
            <w:r>
              <w:t>Предоставление субсидий:</w:t>
            </w:r>
          </w:p>
          <w:p w:rsidR="00F9339C" w:rsidRDefault="00F9339C">
            <w:pPr>
              <w:pStyle w:val="ConsPlusNormal"/>
            </w:pPr>
            <w:r>
              <w:t>на проведение культуртехнических работ;</w:t>
            </w:r>
          </w:p>
          <w:p w:rsidR="00F9339C" w:rsidRDefault="00F9339C">
            <w:pPr>
              <w:pStyle w:val="ConsPlusNormal"/>
            </w:pPr>
            <w:r>
              <w:t>на приобретение минеральных удобрений;</w:t>
            </w:r>
          </w:p>
          <w:p w:rsidR="00F9339C" w:rsidRDefault="00F9339C">
            <w:pPr>
              <w:pStyle w:val="ConsPlusNormal"/>
            </w:pPr>
            <w:r>
              <w:t>на приобретение элитных семян;</w:t>
            </w:r>
          </w:p>
          <w:p w:rsidR="00F9339C" w:rsidRDefault="00F9339C">
            <w:pPr>
              <w:pStyle w:val="ConsPlusNormal"/>
            </w:pPr>
            <w:r>
              <w:t>на приобретение элитного сертифицированного посадочного (посевного) материала сортов многолетних ягодных культур для плантационного выращивания;</w:t>
            </w:r>
          </w:p>
          <w:p w:rsidR="00F9339C" w:rsidRDefault="00F9339C">
            <w:pPr>
              <w:pStyle w:val="ConsPlusNormal"/>
            </w:pPr>
            <w:r>
              <w:t>на завоз семян кормовых культур с учетом доставки</w:t>
            </w:r>
          </w:p>
        </w:tc>
        <w:tc>
          <w:tcPr>
            <w:tcW w:w="3402" w:type="dxa"/>
          </w:tcPr>
          <w:p w:rsidR="00F9339C" w:rsidRDefault="00F9339C">
            <w:pPr>
              <w:pStyle w:val="ConsPlusNormal"/>
            </w:pPr>
            <w:r>
              <w:t>Порядок предоставления субсидии на вовлечение в сельскохозяйственный оборот сельскохозяйственных угодий и лесных участков</w:t>
            </w:r>
          </w:p>
        </w:tc>
      </w:tr>
      <w:tr w:rsidR="00F9339C">
        <w:tc>
          <w:tcPr>
            <w:tcW w:w="850" w:type="dxa"/>
            <w:vMerge/>
          </w:tcPr>
          <w:p w:rsidR="00F9339C" w:rsidRDefault="00F9339C"/>
        </w:tc>
        <w:tc>
          <w:tcPr>
            <w:tcW w:w="3175" w:type="dxa"/>
            <w:vMerge/>
          </w:tcPr>
          <w:p w:rsidR="00F9339C" w:rsidRDefault="00F9339C"/>
        </w:tc>
        <w:tc>
          <w:tcPr>
            <w:tcW w:w="3798" w:type="dxa"/>
          </w:tcPr>
          <w:p w:rsidR="00F9339C" w:rsidRDefault="00F9339C">
            <w:pPr>
              <w:pStyle w:val="ConsPlusNormal"/>
            </w:pPr>
            <w:r>
              <w:t xml:space="preserve">Предоставление субвенции на поддержку и развитие </w:t>
            </w:r>
            <w:r>
              <w:lastRenderedPageBreak/>
              <w:t>растениеводства</w:t>
            </w:r>
          </w:p>
        </w:tc>
        <w:tc>
          <w:tcPr>
            <w:tcW w:w="3402" w:type="dxa"/>
          </w:tcPr>
          <w:p w:rsidR="00F9339C" w:rsidRDefault="00F9339C">
            <w:pPr>
              <w:pStyle w:val="ConsPlusNormal"/>
            </w:pPr>
            <w:r>
              <w:lastRenderedPageBreak/>
              <w:t xml:space="preserve">Правовые акты органов местного самоуправления муниципальных </w:t>
            </w:r>
            <w:r>
              <w:lastRenderedPageBreak/>
              <w:t>образований автономного округа, разработанные в соответствии с Порядком предоставления субвенций органам местного самоуправления муниципальных образований автономного округа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</w:t>
            </w:r>
          </w:p>
        </w:tc>
      </w:tr>
      <w:tr w:rsidR="00F9339C">
        <w:tc>
          <w:tcPr>
            <w:tcW w:w="850" w:type="dxa"/>
          </w:tcPr>
          <w:p w:rsidR="00F9339C" w:rsidRDefault="00F9339C">
            <w:pPr>
              <w:pStyle w:val="ConsPlusNormal"/>
            </w:pPr>
            <w:r>
              <w:lastRenderedPageBreak/>
              <w:t>1.2.</w:t>
            </w:r>
          </w:p>
        </w:tc>
        <w:tc>
          <w:tcPr>
            <w:tcW w:w="3175" w:type="dxa"/>
          </w:tcPr>
          <w:p w:rsidR="00F9339C" w:rsidRDefault="00F9339C">
            <w:pPr>
              <w:pStyle w:val="ConsPlusNormal"/>
            </w:pPr>
            <w:r>
              <w:t>Основное мероприятие "Поддержка кредитования, реализации инвестиционных проектов в сфере растениеводства"</w:t>
            </w:r>
          </w:p>
        </w:tc>
        <w:tc>
          <w:tcPr>
            <w:tcW w:w="3798" w:type="dxa"/>
          </w:tcPr>
          <w:p w:rsidR="00F9339C" w:rsidRDefault="00F9339C">
            <w:pPr>
              <w:pStyle w:val="ConsPlusNormal"/>
            </w:pPr>
            <w:r>
              <w:t>Предоставление субсидии:</w:t>
            </w:r>
          </w:p>
          <w:p w:rsidR="00F9339C" w:rsidRDefault="00F9339C">
            <w:pPr>
              <w:pStyle w:val="ConsPlusNormal"/>
            </w:pPr>
            <w:r>
              <w:t>на возмещение части процентной ставки по инвестиционным кредитам (займам) в агропромышленном комплексе;</w:t>
            </w:r>
          </w:p>
          <w:p w:rsidR="00F9339C" w:rsidRDefault="00F9339C">
            <w:pPr>
              <w:pStyle w:val="ConsPlusNormal"/>
            </w:pPr>
            <w:r>
              <w:t>на возмещение части процентной ставки по краткосрочным кредитам (займам) в агропромышленном комплексе;</w:t>
            </w:r>
          </w:p>
          <w:p w:rsidR="00F9339C" w:rsidRDefault="00F9339C">
            <w:pPr>
              <w:pStyle w:val="ConsPlusNormal"/>
            </w:pPr>
            <w:r>
              <w:t>на возмещение двух третей ставки рефинансирования (учетной ставки) по кредитам (займам), полученным в российских кредитных организациях</w:t>
            </w:r>
          </w:p>
        </w:tc>
        <w:tc>
          <w:tcPr>
            <w:tcW w:w="3402" w:type="dxa"/>
          </w:tcPr>
          <w:p w:rsidR="00F9339C" w:rsidRDefault="00F9339C">
            <w:pPr>
              <w:pStyle w:val="ConsPlusNormal"/>
            </w:pPr>
            <w:r>
              <w:t>Порядок предоставления субсидии на уплату процентов по кредитам (займам)</w:t>
            </w:r>
          </w:p>
        </w:tc>
      </w:tr>
      <w:tr w:rsidR="00F9339C">
        <w:tc>
          <w:tcPr>
            <w:tcW w:w="11225" w:type="dxa"/>
            <w:gridSpan w:val="4"/>
          </w:tcPr>
          <w:p w:rsidR="00F9339C" w:rsidRDefault="00F9339C">
            <w:pPr>
              <w:pStyle w:val="ConsPlusNormal"/>
              <w:jc w:val="center"/>
              <w:outlineLvl w:val="2"/>
            </w:pPr>
            <w:r>
              <w:t>Подпрограмма 2 "Развитие отрасли животноводства"</w:t>
            </w:r>
          </w:p>
        </w:tc>
      </w:tr>
      <w:tr w:rsidR="00F9339C">
        <w:tc>
          <w:tcPr>
            <w:tcW w:w="850" w:type="dxa"/>
            <w:vMerge w:val="restart"/>
          </w:tcPr>
          <w:p w:rsidR="00F9339C" w:rsidRDefault="00F9339C">
            <w:pPr>
              <w:pStyle w:val="ConsPlusNormal"/>
            </w:pPr>
            <w:r>
              <w:t>2.1.</w:t>
            </w:r>
          </w:p>
        </w:tc>
        <w:tc>
          <w:tcPr>
            <w:tcW w:w="3175" w:type="dxa"/>
            <w:vMerge w:val="restart"/>
          </w:tcPr>
          <w:p w:rsidR="00F9339C" w:rsidRDefault="00F9339C">
            <w:pPr>
              <w:pStyle w:val="ConsPlusNormal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3798" w:type="dxa"/>
          </w:tcPr>
          <w:p w:rsidR="00F9339C" w:rsidRDefault="00F9339C">
            <w:pPr>
              <w:pStyle w:val="ConsPlusNormal"/>
            </w:pPr>
            <w:r>
              <w:t>1. Предоставление грантов на реализацию проектов "Агростартап"</w:t>
            </w:r>
          </w:p>
        </w:tc>
        <w:tc>
          <w:tcPr>
            <w:tcW w:w="3402" w:type="dxa"/>
          </w:tcPr>
          <w:p w:rsidR="00F9339C" w:rsidRDefault="00F9339C">
            <w:pPr>
              <w:pStyle w:val="ConsPlusNormal"/>
            </w:pPr>
            <w:r>
              <w:t>Порядок предоставления грантов в форме субсидий на создание системы поддержки фермеров и развития сельской кооперации</w:t>
            </w:r>
          </w:p>
        </w:tc>
      </w:tr>
      <w:tr w:rsidR="00F9339C">
        <w:tc>
          <w:tcPr>
            <w:tcW w:w="850" w:type="dxa"/>
            <w:vMerge/>
          </w:tcPr>
          <w:p w:rsidR="00F9339C" w:rsidRDefault="00F9339C"/>
        </w:tc>
        <w:tc>
          <w:tcPr>
            <w:tcW w:w="3175" w:type="dxa"/>
            <w:vMerge/>
          </w:tcPr>
          <w:p w:rsidR="00F9339C" w:rsidRDefault="00F9339C"/>
        </w:tc>
        <w:tc>
          <w:tcPr>
            <w:tcW w:w="3798" w:type="dxa"/>
          </w:tcPr>
          <w:p w:rsidR="00F9339C" w:rsidRDefault="00F9339C">
            <w:pPr>
              <w:pStyle w:val="ConsPlusNormal"/>
            </w:pPr>
            <w:r>
              <w:t>2. Предоставление субсидии на возмещение части понесенных затрат сельскохозяйственных потребительских кооперативов</w:t>
            </w:r>
          </w:p>
        </w:tc>
        <w:tc>
          <w:tcPr>
            <w:tcW w:w="3402" w:type="dxa"/>
          </w:tcPr>
          <w:p w:rsidR="00F9339C" w:rsidRDefault="00F9339C">
            <w:pPr>
              <w:pStyle w:val="ConsPlusNormal"/>
            </w:pPr>
            <w:r>
              <w:t>Порядок предоставления субсидии на создание системы поддержки фермеров и развития сельской кооперации</w:t>
            </w:r>
          </w:p>
        </w:tc>
      </w:tr>
      <w:tr w:rsidR="00F9339C">
        <w:tc>
          <w:tcPr>
            <w:tcW w:w="850" w:type="dxa"/>
            <w:vMerge w:val="restart"/>
          </w:tcPr>
          <w:p w:rsidR="00F9339C" w:rsidRDefault="00F9339C">
            <w:pPr>
              <w:pStyle w:val="ConsPlusNormal"/>
            </w:pPr>
            <w:r>
              <w:t>2.2.</w:t>
            </w:r>
          </w:p>
        </w:tc>
        <w:tc>
          <w:tcPr>
            <w:tcW w:w="3175" w:type="dxa"/>
            <w:vMerge w:val="restart"/>
          </w:tcPr>
          <w:p w:rsidR="00F9339C" w:rsidRDefault="00F9339C">
            <w:pPr>
              <w:pStyle w:val="ConsPlusNormal"/>
            </w:pPr>
            <w:r>
              <w:t xml:space="preserve">Основное мероприятие "Государственная поддержка племенного животноводства, производства и реализации </w:t>
            </w:r>
            <w:r>
              <w:lastRenderedPageBreak/>
              <w:t>продукции животноводства"</w:t>
            </w:r>
          </w:p>
        </w:tc>
        <w:tc>
          <w:tcPr>
            <w:tcW w:w="3798" w:type="dxa"/>
          </w:tcPr>
          <w:p w:rsidR="00F9339C" w:rsidRDefault="00F9339C">
            <w:pPr>
              <w:pStyle w:val="ConsPlusNormal"/>
            </w:pPr>
            <w:r>
              <w:lastRenderedPageBreak/>
              <w:t xml:space="preserve">1. Предоставление субсидии на возмещение части затрат по наращиванию поголовья северных оленей, маралов, мясных табунных </w:t>
            </w:r>
            <w:r>
              <w:lastRenderedPageBreak/>
              <w:t>лошадей</w:t>
            </w:r>
          </w:p>
        </w:tc>
        <w:tc>
          <w:tcPr>
            <w:tcW w:w="3402" w:type="dxa"/>
          </w:tcPr>
          <w:p w:rsidR="00F9339C" w:rsidRDefault="00F9339C">
            <w:pPr>
              <w:pStyle w:val="ConsPlusNormal"/>
            </w:pPr>
            <w:r>
              <w:lastRenderedPageBreak/>
              <w:t>Порядок предоставления субсидии на развитие северного оленеводства</w:t>
            </w:r>
          </w:p>
        </w:tc>
      </w:tr>
      <w:tr w:rsidR="00F9339C">
        <w:tc>
          <w:tcPr>
            <w:tcW w:w="850" w:type="dxa"/>
            <w:vMerge/>
          </w:tcPr>
          <w:p w:rsidR="00F9339C" w:rsidRDefault="00F9339C"/>
        </w:tc>
        <w:tc>
          <w:tcPr>
            <w:tcW w:w="3175" w:type="dxa"/>
            <w:vMerge/>
          </w:tcPr>
          <w:p w:rsidR="00F9339C" w:rsidRDefault="00F9339C"/>
        </w:tc>
        <w:tc>
          <w:tcPr>
            <w:tcW w:w="3798" w:type="dxa"/>
          </w:tcPr>
          <w:p w:rsidR="00F9339C" w:rsidRDefault="00F9339C">
            <w:pPr>
              <w:pStyle w:val="ConsPlusNormal"/>
            </w:pPr>
            <w:r>
              <w:t>2. Предоставление субсидии на приобретение племенного молодняка сельскохозяйственных животных, клеточных пушных зверей</w:t>
            </w:r>
          </w:p>
        </w:tc>
        <w:tc>
          <w:tcPr>
            <w:tcW w:w="3402" w:type="dxa"/>
          </w:tcPr>
          <w:p w:rsidR="00F9339C" w:rsidRDefault="00F9339C">
            <w:pPr>
              <w:pStyle w:val="ConsPlusNormal"/>
            </w:pPr>
            <w:r>
              <w:t>Порядок предоставления субсидии на приобретение племенного молодняка сельскохозяйственных животных, клеточных пушных зверей</w:t>
            </w:r>
          </w:p>
        </w:tc>
      </w:tr>
      <w:tr w:rsidR="00F9339C">
        <w:tc>
          <w:tcPr>
            <w:tcW w:w="850" w:type="dxa"/>
            <w:vMerge/>
          </w:tcPr>
          <w:p w:rsidR="00F9339C" w:rsidRDefault="00F9339C"/>
        </w:tc>
        <w:tc>
          <w:tcPr>
            <w:tcW w:w="3175" w:type="dxa"/>
            <w:vMerge/>
          </w:tcPr>
          <w:p w:rsidR="00F9339C" w:rsidRDefault="00F9339C"/>
        </w:tc>
        <w:tc>
          <w:tcPr>
            <w:tcW w:w="3798" w:type="dxa"/>
          </w:tcPr>
          <w:p w:rsidR="00F9339C" w:rsidRDefault="00F9339C">
            <w:pPr>
              <w:pStyle w:val="ConsPlusNormal"/>
            </w:pPr>
            <w:r>
              <w:t>3. Предоставление субсидии на:</w:t>
            </w:r>
          </w:p>
          <w:p w:rsidR="00F9339C" w:rsidRDefault="00F9339C">
            <w:pPr>
              <w:pStyle w:val="ConsPlusNormal"/>
            </w:pPr>
            <w:r>
              <w:t>приобретение семени производителей для искусственного осеменения сельскохозяйственных животных;</w:t>
            </w:r>
          </w:p>
          <w:p w:rsidR="00F9339C" w:rsidRDefault="00F9339C">
            <w:pPr>
              <w:pStyle w:val="ConsPlusNormal"/>
            </w:pPr>
            <w:r>
              <w:t>приобретение оборудования и материалов для искусственного осеменения сельскохозяйственных животных;</w:t>
            </w:r>
          </w:p>
          <w:p w:rsidR="00F9339C" w:rsidRDefault="00F9339C">
            <w:pPr>
              <w:pStyle w:val="ConsPlusNormal"/>
            </w:pPr>
            <w:r>
              <w:t>поддержку племенного крупного рогатого скота молочного направления</w:t>
            </w:r>
          </w:p>
        </w:tc>
        <w:tc>
          <w:tcPr>
            <w:tcW w:w="3402" w:type="dxa"/>
          </w:tcPr>
          <w:p w:rsidR="00F9339C" w:rsidRDefault="00F9339C">
            <w:pPr>
              <w:pStyle w:val="ConsPlusNormal"/>
            </w:pPr>
            <w:r>
              <w:t>Порядок предоставления субсидии на развитие племенного животноводства, на развитие племенного мясного скотоводства, на приобретение оборудования, материалов, семени производителей для искусственного осеменения сельскохозяйственных животных</w:t>
            </w:r>
          </w:p>
        </w:tc>
      </w:tr>
      <w:tr w:rsidR="00F9339C">
        <w:tc>
          <w:tcPr>
            <w:tcW w:w="850" w:type="dxa"/>
            <w:vMerge/>
          </w:tcPr>
          <w:p w:rsidR="00F9339C" w:rsidRDefault="00F9339C"/>
        </w:tc>
        <w:tc>
          <w:tcPr>
            <w:tcW w:w="3175" w:type="dxa"/>
            <w:vMerge/>
          </w:tcPr>
          <w:p w:rsidR="00F9339C" w:rsidRDefault="00F9339C"/>
        </w:tc>
        <w:tc>
          <w:tcPr>
            <w:tcW w:w="3798" w:type="dxa"/>
          </w:tcPr>
          <w:p w:rsidR="00F9339C" w:rsidRDefault="00F9339C">
            <w:pPr>
              <w:pStyle w:val="ConsPlusNormal"/>
            </w:pPr>
            <w:r>
              <w:t>4. Предоставлении субсидии на повышение продуктивности в молочном скотоводстве</w:t>
            </w:r>
          </w:p>
        </w:tc>
        <w:tc>
          <w:tcPr>
            <w:tcW w:w="3402" w:type="dxa"/>
          </w:tcPr>
          <w:p w:rsidR="00F9339C" w:rsidRDefault="00F9339C">
            <w:pPr>
              <w:pStyle w:val="ConsPlusNormal"/>
            </w:pPr>
            <w:r>
              <w:t>Порядок предоставления субсидии на повышение продуктивности в молочном скотоводстве</w:t>
            </w:r>
          </w:p>
        </w:tc>
      </w:tr>
      <w:tr w:rsidR="00F9339C">
        <w:tc>
          <w:tcPr>
            <w:tcW w:w="850" w:type="dxa"/>
            <w:vMerge/>
          </w:tcPr>
          <w:p w:rsidR="00F9339C" w:rsidRDefault="00F9339C"/>
        </w:tc>
        <w:tc>
          <w:tcPr>
            <w:tcW w:w="3175" w:type="dxa"/>
            <w:vMerge/>
          </w:tcPr>
          <w:p w:rsidR="00F9339C" w:rsidRDefault="00F9339C"/>
        </w:tc>
        <w:tc>
          <w:tcPr>
            <w:tcW w:w="3798" w:type="dxa"/>
          </w:tcPr>
          <w:p w:rsidR="00F9339C" w:rsidRDefault="00F9339C">
            <w:pPr>
              <w:pStyle w:val="ConsPlusNormal"/>
            </w:pPr>
            <w:r>
              <w:t>5. Предоставление субвенции на поддержку и развитие животноводства</w:t>
            </w:r>
          </w:p>
        </w:tc>
        <w:tc>
          <w:tcPr>
            <w:tcW w:w="3402" w:type="dxa"/>
          </w:tcPr>
          <w:p w:rsidR="00F9339C" w:rsidRDefault="00F9339C">
            <w:pPr>
              <w:pStyle w:val="ConsPlusNormal"/>
            </w:pPr>
            <w:r>
              <w:t>Правовые акты органов местного самоуправления муниципальных образований автономного округа, разработанные в соответствии с Порядком предоставления субвенций органам местного самоуправления муниципальных образований автономного округа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</w:t>
            </w:r>
          </w:p>
        </w:tc>
      </w:tr>
      <w:tr w:rsidR="00F9339C">
        <w:tc>
          <w:tcPr>
            <w:tcW w:w="850" w:type="dxa"/>
          </w:tcPr>
          <w:p w:rsidR="00F9339C" w:rsidRDefault="00F9339C">
            <w:pPr>
              <w:pStyle w:val="ConsPlusNormal"/>
            </w:pPr>
            <w:r>
              <w:t>2.3.</w:t>
            </w:r>
          </w:p>
        </w:tc>
        <w:tc>
          <w:tcPr>
            <w:tcW w:w="3175" w:type="dxa"/>
          </w:tcPr>
          <w:p w:rsidR="00F9339C" w:rsidRDefault="00F9339C">
            <w:pPr>
              <w:pStyle w:val="ConsPlusNormal"/>
            </w:pPr>
            <w:r>
              <w:t>Основное мероприятие "Поддержка кредитования в отраслях животноводства агропромышленного комплекса"</w:t>
            </w:r>
          </w:p>
        </w:tc>
        <w:tc>
          <w:tcPr>
            <w:tcW w:w="3798" w:type="dxa"/>
          </w:tcPr>
          <w:p w:rsidR="00F9339C" w:rsidRDefault="00F9339C">
            <w:pPr>
              <w:pStyle w:val="ConsPlusNormal"/>
            </w:pPr>
            <w:r>
              <w:t>Предоставление субсидии на:</w:t>
            </w:r>
          </w:p>
          <w:p w:rsidR="00F9339C" w:rsidRDefault="00F9339C">
            <w:pPr>
              <w:pStyle w:val="ConsPlusNormal"/>
            </w:pPr>
            <w:r>
              <w:t xml:space="preserve">возмещение части процентной ставки по инвестиционным кредитам (займам) в агропромышленном </w:t>
            </w:r>
            <w:r>
              <w:lastRenderedPageBreak/>
              <w:t>комплексе;</w:t>
            </w:r>
          </w:p>
          <w:p w:rsidR="00F9339C" w:rsidRDefault="00F9339C">
            <w:pPr>
              <w:pStyle w:val="ConsPlusNormal"/>
            </w:pPr>
            <w:r>
              <w:t>возмещение части процентной ставки по краткосрочным кредитам (займам) в агропромышленном комплексе;</w:t>
            </w:r>
          </w:p>
          <w:p w:rsidR="00F9339C" w:rsidRDefault="00F9339C">
            <w:pPr>
              <w:pStyle w:val="ConsPlusNormal"/>
            </w:pPr>
            <w:r>
              <w:t>возмещение двух третей ставки рефинансирования (учетной ставки) по кредитам (займам), полученным в российских кредитных организациях;</w:t>
            </w:r>
          </w:p>
          <w:p w:rsidR="00F9339C" w:rsidRDefault="00F9339C">
            <w:pPr>
              <w:pStyle w:val="ConsPlusNormal"/>
            </w:pPr>
            <w: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3402" w:type="dxa"/>
          </w:tcPr>
          <w:p w:rsidR="00F9339C" w:rsidRDefault="00F9339C">
            <w:pPr>
              <w:pStyle w:val="ConsPlusNormal"/>
            </w:pPr>
            <w:r>
              <w:lastRenderedPageBreak/>
              <w:t>Порядок предоставления субсидии на уплату процентов по кредитам (займам)</w:t>
            </w:r>
          </w:p>
        </w:tc>
      </w:tr>
      <w:tr w:rsidR="00F9339C">
        <w:tc>
          <w:tcPr>
            <w:tcW w:w="850" w:type="dxa"/>
            <w:vMerge w:val="restart"/>
          </w:tcPr>
          <w:p w:rsidR="00F9339C" w:rsidRDefault="00F9339C">
            <w:pPr>
              <w:pStyle w:val="ConsPlusNormal"/>
            </w:pPr>
            <w:r>
              <w:lastRenderedPageBreak/>
              <w:t>2.4.</w:t>
            </w:r>
          </w:p>
        </w:tc>
        <w:tc>
          <w:tcPr>
            <w:tcW w:w="3175" w:type="dxa"/>
            <w:vMerge w:val="restart"/>
          </w:tcPr>
          <w:p w:rsidR="00F9339C" w:rsidRDefault="00F9339C">
            <w:pPr>
              <w:pStyle w:val="ConsPlusNormal"/>
            </w:pPr>
            <w:r>
              <w:t>Основное мероприятие "Государственная поддержка малых форм хозяйствования, создания и модернизации объектов агропромышленного комплекса, приобретения техники и оборудования"</w:t>
            </w:r>
          </w:p>
        </w:tc>
        <w:tc>
          <w:tcPr>
            <w:tcW w:w="3798" w:type="dxa"/>
          </w:tcPr>
          <w:p w:rsidR="00F9339C" w:rsidRDefault="00F9339C">
            <w:pPr>
              <w:pStyle w:val="ConsPlusNormal"/>
            </w:pPr>
            <w:r>
              <w:t>1. Предоставление грантов в форме субсидии на развитие семейных животноводческих ферм</w:t>
            </w:r>
          </w:p>
        </w:tc>
        <w:tc>
          <w:tcPr>
            <w:tcW w:w="3402" w:type="dxa"/>
          </w:tcPr>
          <w:p w:rsidR="00F9339C" w:rsidRDefault="00F9339C">
            <w:pPr>
              <w:pStyle w:val="ConsPlusNormal"/>
            </w:pPr>
            <w:r>
              <w:t>Порядок предоставления грантов в форме субсидии на развитие семейных ферм</w:t>
            </w:r>
          </w:p>
        </w:tc>
      </w:tr>
      <w:tr w:rsidR="00F9339C">
        <w:tc>
          <w:tcPr>
            <w:tcW w:w="850" w:type="dxa"/>
            <w:vMerge/>
          </w:tcPr>
          <w:p w:rsidR="00F9339C" w:rsidRDefault="00F9339C"/>
        </w:tc>
        <w:tc>
          <w:tcPr>
            <w:tcW w:w="3175" w:type="dxa"/>
            <w:vMerge/>
          </w:tcPr>
          <w:p w:rsidR="00F9339C" w:rsidRDefault="00F9339C"/>
        </w:tc>
        <w:tc>
          <w:tcPr>
            <w:tcW w:w="3798" w:type="dxa"/>
          </w:tcPr>
          <w:p w:rsidR="00F9339C" w:rsidRDefault="00F9339C">
            <w:pPr>
              <w:pStyle w:val="ConsPlusNormal"/>
            </w:pPr>
            <w:r>
              <w:t>2. Предоставление субвенции на поддержку и развитие малых форм хозяйствования</w:t>
            </w:r>
          </w:p>
        </w:tc>
        <w:tc>
          <w:tcPr>
            <w:tcW w:w="3402" w:type="dxa"/>
          </w:tcPr>
          <w:p w:rsidR="00F9339C" w:rsidRDefault="00F9339C">
            <w:pPr>
              <w:pStyle w:val="ConsPlusNormal"/>
            </w:pPr>
            <w:r>
              <w:t>Правовые акты органов местного самоуправления муниципальных образований автономного округа, разработанные в соответствии с порядком предоставления субвенций органам местного самоуправления муниципальных образований автономного округа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</w:t>
            </w:r>
          </w:p>
        </w:tc>
      </w:tr>
      <w:tr w:rsidR="00F9339C">
        <w:tc>
          <w:tcPr>
            <w:tcW w:w="850" w:type="dxa"/>
            <w:vMerge/>
          </w:tcPr>
          <w:p w:rsidR="00F9339C" w:rsidRDefault="00F9339C"/>
        </w:tc>
        <w:tc>
          <w:tcPr>
            <w:tcW w:w="3175" w:type="dxa"/>
            <w:vMerge/>
          </w:tcPr>
          <w:p w:rsidR="00F9339C" w:rsidRDefault="00F9339C"/>
        </w:tc>
        <w:tc>
          <w:tcPr>
            <w:tcW w:w="3798" w:type="dxa"/>
          </w:tcPr>
          <w:p w:rsidR="00F9339C" w:rsidRDefault="00F9339C">
            <w:pPr>
              <w:pStyle w:val="ConsPlusNormal"/>
            </w:pPr>
            <w:r>
              <w:t>3. Предоставление грантов в форме субсидии на поддержку сельскохозяйственных потребительских кооперативов для развития материально-технической базы</w:t>
            </w:r>
          </w:p>
        </w:tc>
        <w:tc>
          <w:tcPr>
            <w:tcW w:w="3402" w:type="dxa"/>
          </w:tcPr>
          <w:p w:rsidR="00F9339C" w:rsidRDefault="00F9339C">
            <w:pPr>
              <w:pStyle w:val="ConsPlusNormal"/>
            </w:pPr>
            <w:r>
              <w:t>Порядок предоставления грантов в форме субсидии на поддержку сельскохозяйственных потребительских кооперативов для развития материально-технической базы</w:t>
            </w:r>
          </w:p>
        </w:tc>
      </w:tr>
      <w:tr w:rsidR="00F9339C">
        <w:tc>
          <w:tcPr>
            <w:tcW w:w="850" w:type="dxa"/>
            <w:vMerge/>
          </w:tcPr>
          <w:p w:rsidR="00F9339C" w:rsidRDefault="00F9339C"/>
        </w:tc>
        <w:tc>
          <w:tcPr>
            <w:tcW w:w="3175" w:type="dxa"/>
            <w:vMerge/>
          </w:tcPr>
          <w:p w:rsidR="00F9339C" w:rsidRDefault="00F9339C"/>
        </w:tc>
        <w:tc>
          <w:tcPr>
            <w:tcW w:w="3798" w:type="dxa"/>
          </w:tcPr>
          <w:p w:rsidR="00F9339C" w:rsidRDefault="00F9339C">
            <w:pPr>
              <w:pStyle w:val="ConsPlusNormal"/>
            </w:pPr>
            <w:r>
              <w:t xml:space="preserve">4. Предоставление грантов в форме субсидии на создание высокотехнологических (роботизированных) животноводческих </w:t>
            </w:r>
            <w:r>
              <w:lastRenderedPageBreak/>
              <w:t>комплексов</w:t>
            </w:r>
          </w:p>
        </w:tc>
        <w:tc>
          <w:tcPr>
            <w:tcW w:w="3402" w:type="dxa"/>
          </w:tcPr>
          <w:p w:rsidR="00F9339C" w:rsidRDefault="00F9339C">
            <w:pPr>
              <w:pStyle w:val="ConsPlusNormal"/>
            </w:pPr>
            <w:r>
              <w:lastRenderedPageBreak/>
              <w:t xml:space="preserve">Порядок предоставления грантов в форме субсидии на создание высокотехнологических (роботизированных) </w:t>
            </w:r>
            <w:r>
              <w:lastRenderedPageBreak/>
              <w:t>животноводческих комплексов</w:t>
            </w:r>
          </w:p>
        </w:tc>
      </w:tr>
      <w:tr w:rsidR="00F9339C">
        <w:tc>
          <w:tcPr>
            <w:tcW w:w="11225" w:type="dxa"/>
            <w:gridSpan w:val="4"/>
          </w:tcPr>
          <w:p w:rsidR="00F9339C" w:rsidRDefault="00F9339C">
            <w:pPr>
              <w:pStyle w:val="ConsPlusNormal"/>
              <w:jc w:val="center"/>
            </w:pPr>
            <w:r>
              <w:lastRenderedPageBreak/>
              <w:t>Задача 2. Обеспечение воспроизводства и увеличение рыбных ресурсов и создание благоприятных условий для развития заготовки и переработки дикоросов</w:t>
            </w:r>
          </w:p>
        </w:tc>
      </w:tr>
      <w:tr w:rsidR="00F9339C">
        <w:tc>
          <w:tcPr>
            <w:tcW w:w="11225" w:type="dxa"/>
            <w:gridSpan w:val="4"/>
          </w:tcPr>
          <w:p w:rsidR="00F9339C" w:rsidRDefault="00F9339C">
            <w:pPr>
              <w:pStyle w:val="ConsPlusNormal"/>
              <w:jc w:val="center"/>
              <w:outlineLvl w:val="2"/>
            </w:pPr>
            <w:r>
              <w:t>Подпрограмма 3 "Поддержка рыбохозяйственного комплекса"</w:t>
            </w:r>
          </w:p>
        </w:tc>
      </w:tr>
      <w:tr w:rsidR="00F9339C">
        <w:tc>
          <w:tcPr>
            <w:tcW w:w="850" w:type="dxa"/>
            <w:vMerge w:val="restart"/>
          </w:tcPr>
          <w:p w:rsidR="00F9339C" w:rsidRDefault="00F9339C">
            <w:pPr>
              <w:pStyle w:val="ConsPlusNormal"/>
            </w:pPr>
            <w:r>
              <w:t>3.1.</w:t>
            </w:r>
          </w:p>
        </w:tc>
        <w:tc>
          <w:tcPr>
            <w:tcW w:w="3175" w:type="dxa"/>
            <w:vMerge w:val="restart"/>
          </w:tcPr>
          <w:p w:rsidR="00F9339C" w:rsidRDefault="00F9339C">
            <w:pPr>
              <w:pStyle w:val="ConsPlusNormal"/>
            </w:pPr>
            <w:r>
              <w:t>Основное мероприятие "Государственная поддержка развития рыбохозяйственного комплекса, рыболовства и производства рыбной продукции"</w:t>
            </w:r>
          </w:p>
        </w:tc>
        <w:tc>
          <w:tcPr>
            <w:tcW w:w="3798" w:type="dxa"/>
          </w:tcPr>
          <w:p w:rsidR="00F9339C" w:rsidRDefault="00F9339C">
            <w:pPr>
              <w:pStyle w:val="ConsPlusNormal"/>
            </w:pPr>
            <w:r>
              <w:t>1. Предоставление субвенции на развитие рыбохозяйственного комплекса</w:t>
            </w:r>
          </w:p>
        </w:tc>
        <w:tc>
          <w:tcPr>
            <w:tcW w:w="3402" w:type="dxa"/>
          </w:tcPr>
          <w:p w:rsidR="00F9339C" w:rsidRDefault="00F9339C">
            <w:pPr>
              <w:pStyle w:val="ConsPlusNormal"/>
            </w:pPr>
            <w:r>
              <w:t>Правовые акты органов местного самоуправления муниципальных образований автономного округа, разработанные в соответствии с Порядком предоставления субвенций органам местного самоуправления муниципальных образований автономного округа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</w:t>
            </w:r>
          </w:p>
        </w:tc>
      </w:tr>
      <w:tr w:rsidR="00F9339C">
        <w:tc>
          <w:tcPr>
            <w:tcW w:w="850" w:type="dxa"/>
            <w:vMerge/>
          </w:tcPr>
          <w:p w:rsidR="00F9339C" w:rsidRDefault="00F9339C"/>
        </w:tc>
        <w:tc>
          <w:tcPr>
            <w:tcW w:w="3175" w:type="dxa"/>
            <w:vMerge/>
          </w:tcPr>
          <w:p w:rsidR="00F9339C" w:rsidRDefault="00F9339C"/>
        </w:tc>
        <w:tc>
          <w:tcPr>
            <w:tcW w:w="3798" w:type="dxa"/>
          </w:tcPr>
          <w:p w:rsidR="00F9339C" w:rsidRDefault="00F9339C">
            <w:pPr>
              <w:pStyle w:val="ConsPlusNormal"/>
            </w:pPr>
            <w:r>
              <w:t>2. Предоставление субвенций на:</w:t>
            </w:r>
          </w:p>
          <w:p w:rsidR="00F9339C" w:rsidRDefault="00F9339C">
            <w:pPr>
              <w:pStyle w:val="ConsPlusNormal"/>
            </w:pPr>
            <w:r>
              <w:t>организацию, регулирование и охрану водных биологических ресурсов;</w:t>
            </w:r>
          </w:p>
          <w:p w:rsidR="00F9339C" w:rsidRDefault="00F9339C">
            <w:pPr>
              <w:pStyle w:val="ConsPlusNormal"/>
            </w:pPr>
            <w:r>
              <w:t>очистку береговой полосы водных объектов от мусора объектов рыбохозяйственного значения;</w:t>
            </w:r>
          </w:p>
          <w:p w:rsidR="00F9339C" w:rsidRDefault="00F9339C">
            <w:pPr>
              <w:pStyle w:val="ConsPlusNormal"/>
            </w:pPr>
            <w:r>
              <w:t>проведение разъяснительных работ в средствах массовой информации (в части, касающейся рыболовства и сохранения водных биологических ресурсов);</w:t>
            </w:r>
          </w:p>
          <w:p w:rsidR="00F9339C" w:rsidRDefault="00F9339C">
            <w:pPr>
              <w:pStyle w:val="ConsPlusNormal"/>
            </w:pPr>
            <w:r>
              <w:t>разработку рыбоводно-биологического обоснования (НИР)</w:t>
            </w:r>
          </w:p>
        </w:tc>
        <w:tc>
          <w:tcPr>
            <w:tcW w:w="3402" w:type="dxa"/>
          </w:tcPr>
          <w:p w:rsidR="00F9339C" w:rsidRDefault="00F9339C">
            <w:pPr>
              <w:pStyle w:val="ConsPlusNormal"/>
            </w:pPr>
          </w:p>
        </w:tc>
      </w:tr>
      <w:tr w:rsidR="00F9339C">
        <w:tc>
          <w:tcPr>
            <w:tcW w:w="850" w:type="dxa"/>
          </w:tcPr>
          <w:p w:rsidR="00F9339C" w:rsidRDefault="00F9339C">
            <w:pPr>
              <w:pStyle w:val="ConsPlusNormal"/>
            </w:pPr>
            <w:r>
              <w:t>3.2.</w:t>
            </w:r>
          </w:p>
        </w:tc>
        <w:tc>
          <w:tcPr>
            <w:tcW w:w="3175" w:type="dxa"/>
          </w:tcPr>
          <w:p w:rsidR="00F9339C" w:rsidRDefault="00F9339C">
            <w:pPr>
              <w:pStyle w:val="ConsPlusNormal"/>
            </w:pPr>
            <w:r>
              <w:t>Основное мероприятие "Стимулирование развития аквакультуры"</w:t>
            </w:r>
          </w:p>
        </w:tc>
        <w:tc>
          <w:tcPr>
            <w:tcW w:w="3798" w:type="dxa"/>
          </w:tcPr>
          <w:p w:rsidR="00F9339C" w:rsidRDefault="00F9339C">
            <w:pPr>
              <w:pStyle w:val="ConsPlusNormal"/>
            </w:pPr>
            <w:r>
              <w:t>1. Предоставление субсидий на создание и модернизацию объектов рыбоводной инфраструктуры</w:t>
            </w:r>
          </w:p>
        </w:tc>
        <w:tc>
          <w:tcPr>
            <w:tcW w:w="3402" w:type="dxa"/>
          </w:tcPr>
          <w:p w:rsidR="00F9339C" w:rsidRDefault="00F9339C">
            <w:pPr>
              <w:pStyle w:val="ConsPlusNormal"/>
            </w:pPr>
            <w:r>
              <w:t>Порядок предоставления субсидий на создание и модернизацию объектов агропромышленного комплекса и объектов рыбоводной инфраструктуры</w:t>
            </w:r>
          </w:p>
        </w:tc>
      </w:tr>
      <w:tr w:rsidR="00F9339C">
        <w:tc>
          <w:tcPr>
            <w:tcW w:w="11225" w:type="dxa"/>
            <w:gridSpan w:val="4"/>
          </w:tcPr>
          <w:p w:rsidR="00F9339C" w:rsidRDefault="00F9339C">
            <w:pPr>
              <w:pStyle w:val="ConsPlusNormal"/>
              <w:jc w:val="center"/>
              <w:outlineLvl w:val="2"/>
            </w:pPr>
            <w:r>
              <w:lastRenderedPageBreak/>
              <w:t>Подпрограмма 4 "Поддержка системы заготовки и переработки дикоросов, стимулирование развития агропромышленного комплекса"</w:t>
            </w:r>
          </w:p>
        </w:tc>
      </w:tr>
      <w:tr w:rsidR="00F9339C">
        <w:tc>
          <w:tcPr>
            <w:tcW w:w="850" w:type="dxa"/>
            <w:vMerge w:val="restart"/>
          </w:tcPr>
          <w:p w:rsidR="00F9339C" w:rsidRDefault="00F9339C">
            <w:pPr>
              <w:pStyle w:val="ConsPlusNormal"/>
            </w:pPr>
            <w:r>
              <w:t>4.1.</w:t>
            </w:r>
          </w:p>
        </w:tc>
        <w:tc>
          <w:tcPr>
            <w:tcW w:w="3175" w:type="dxa"/>
            <w:vMerge w:val="restart"/>
          </w:tcPr>
          <w:p w:rsidR="00F9339C" w:rsidRDefault="00F9339C">
            <w:pPr>
              <w:pStyle w:val="ConsPlusNormal"/>
            </w:pPr>
            <w:r>
              <w:t>Основное мероприятие "Государственная поддержка развития системы заготовки и переработки дикоросов"</w:t>
            </w:r>
          </w:p>
        </w:tc>
        <w:tc>
          <w:tcPr>
            <w:tcW w:w="3798" w:type="dxa"/>
          </w:tcPr>
          <w:p w:rsidR="00F9339C" w:rsidRDefault="00F9339C">
            <w:pPr>
              <w:pStyle w:val="ConsPlusNormal"/>
            </w:pPr>
            <w:r>
              <w:t>1. Предоставление субсидии на поддержку кредитования организаций, занимающихся заготовкой и переработкой дикоросов</w:t>
            </w:r>
          </w:p>
        </w:tc>
        <w:tc>
          <w:tcPr>
            <w:tcW w:w="3402" w:type="dxa"/>
          </w:tcPr>
          <w:p w:rsidR="00F9339C" w:rsidRDefault="00F9339C">
            <w:pPr>
              <w:pStyle w:val="ConsPlusNormal"/>
            </w:pPr>
            <w:r>
              <w:t>Порядок предоставления субсидии на уплату процентов по кредитам (займам)</w:t>
            </w:r>
          </w:p>
        </w:tc>
      </w:tr>
      <w:tr w:rsidR="00F9339C">
        <w:tc>
          <w:tcPr>
            <w:tcW w:w="850" w:type="dxa"/>
            <w:vMerge/>
          </w:tcPr>
          <w:p w:rsidR="00F9339C" w:rsidRDefault="00F9339C"/>
        </w:tc>
        <w:tc>
          <w:tcPr>
            <w:tcW w:w="3175" w:type="dxa"/>
            <w:vMerge/>
          </w:tcPr>
          <w:p w:rsidR="00F9339C" w:rsidRDefault="00F9339C"/>
        </w:tc>
        <w:tc>
          <w:tcPr>
            <w:tcW w:w="3798" w:type="dxa"/>
          </w:tcPr>
          <w:p w:rsidR="00F9339C" w:rsidRDefault="00F9339C">
            <w:pPr>
              <w:pStyle w:val="ConsPlusNormal"/>
            </w:pPr>
            <w:r>
              <w:t>2. Предоставление грантов в форме субсидии на развитие проектов по заготовке или переработке дикоросов</w:t>
            </w:r>
          </w:p>
        </w:tc>
        <w:tc>
          <w:tcPr>
            <w:tcW w:w="3402" w:type="dxa"/>
          </w:tcPr>
          <w:p w:rsidR="00F9339C" w:rsidRDefault="00F9339C">
            <w:pPr>
              <w:pStyle w:val="ConsPlusNormal"/>
            </w:pPr>
            <w:r>
              <w:t>Порядок предоставления грантов в форме субсидии на реализацию проектов по заготовке и переработке дикоросов</w:t>
            </w:r>
          </w:p>
        </w:tc>
      </w:tr>
      <w:tr w:rsidR="00F9339C">
        <w:tc>
          <w:tcPr>
            <w:tcW w:w="850" w:type="dxa"/>
            <w:vMerge/>
          </w:tcPr>
          <w:p w:rsidR="00F9339C" w:rsidRDefault="00F9339C"/>
        </w:tc>
        <w:tc>
          <w:tcPr>
            <w:tcW w:w="3175" w:type="dxa"/>
            <w:vMerge/>
          </w:tcPr>
          <w:p w:rsidR="00F9339C" w:rsidRDefault="00F9339C"/>
        </w:tc>
        <w:tc>
          <w:tcPr>
            <w:tcW w:w="3798" w:type="dxa"/>
          </w:tcPr>
          <w:p w:rsidR="00F9339C" w:rsidRDefault="00F9339C">
            <w:pPr>
              <w:pStyle w:val="ConsPlusNormal"/>
            </w:pPr>
            <w:r>
              <w:t>3. Предоставление субвенции на развитие деятельности по заготовке и переработке дикоросов</w:t>
            </w:r>
          </w:p>
        </w:tc>
        <w:tc>
          <w:tcPr>
            <w:tcW w:w="3402" w:type="dxa"/>
          </w:tcPr>
          <w:p w:rsidR="00F9339C" w:rsidRDefault="00F9339C">
            <w:pPr>
              <w:pStyle w:val="ConsPlusNormal"/>
            </w:pPr>
            <w:r>
              <w:t>Правовые акты органов местного самоуправления муниципальных образований автономного округа, разработанные в соответствии с Порядком предоставления субвенций органам местного самоуправления муниципальных образований автономного округа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</w:t>
            </w:r>
          </w:p>
        </w:tc>
      </w:tr>
      <w:tr w:rsidR="00F9339C">
        <w:tc>
          <w:tcPr>
            <w:tcW w:w="850" w:type="dxa"/>
            <w:vMerge w:val="restart"/>
          </w:tcPr>
          <w:p w:rsidR="00F9339C" w:rsidRDefault="00F9339C">
            <w:pPr>
              <w:pStyle w:val="ConsPlusNormal"/>
            </w:pPr>
            <w:r>
              <w:t>4.2.</w:t>
            </w:r>
          </w:p>
        </w:tc>
        <w:tc>
          <w:tcPr>
            <w:tcW w:w="3175" w:type="dxa"/>
            <w:vMerge w:val="restart"/>
          </w:tcPr>
          <w:p w:rsidR="00F9339C" w:rsidRDefault="00F9339C">
            <w:pPr>
              <w:pStyle w:val="ConsPlusNormal"/>
            </w:pPr>
            <w:r>
              <w:t>Основное мероприятие "Содействие развитию агропромышленного комплекса"</w:t>
            </w:r>
          </w:p>
        </w:tc>
        <w:tc>
          <w:tcPr>
            <w:tcW w:w="3798" w:type="dxa"/>
          </w:tcPr>
          <w:p w:rsidR="00F9339C" w:rsidRDefault="00F9339C">
            <w:pPr>
              <w:pStyle w:val="ConsPlusNormal"/>
            </w:pPr>
            <w:r>
              <w:t>1. Предоставление единовременной социальной выплаты выпускникам образовательных учреждений высшего и среднего профессионального образования, переехавшим или изъявившим желание переехать на постоянное место жительства в сельскую местность, заключившим трудовой договор с организациями агропромышленного комплекса</w:t>
            </w:r>
          </w:p>
        </w:tc>
        <w:tc>
          <w:tcPr>
            <w:tcW w:w="3402" w:type="dxa"/>
          </w:tcPr>
          <w:p w:rsidR="00F9339C" w:rsidRDefault="00F9339C">
            <w:pPr>
              <w:pStyle w:val="ConsPlusNormal"/>
            </w:pPr>
            <w:r>
              <w:t>Порядок предоставления единовременной социальной выплаты выпускникам образовательных учреждений высшего, среднего и начального профессионального образования</w:t>
            </w:r>
          </w:p>
        </w:tc>
      </w:tr>
      <w:tr w:rsidR="00F9339C">
        <w:tc>
          <w:tcPr>
            <w:tcW w:w="850" w:type="dxa"/>
            <w:vMerge/>
          </w:tcPr>
          <w:p w:rsidR="00F9339C" w:rsidRDefault="00F9339C"/>
        </w:tc>
        <w:tc>
          <w:tcPr>
            <w:tcW w:w="3175" w:type="dxa"/>
            <w:vMerge/>
          </w:tcPr>
          <w:p w:rsidR="00F9339C" w:rsidRDefault="00F9339C"/>
        </w:tc>
        <w:tc>
          <w:tcPr>
            <w:tcW w:w="3798" w:type="dxa"/>
          </w:tcPr>
          <w:p w:rsidR="00F9339C" w:rsidRDefault="00F9339C">
            <w:pPr>
              <w:pStyle w:val="ConsPlusNormal"/>
            </w:pPr>
            <w:r>
              <w:t xml:space="preserve">2. Предоставление грантов в форме субсидии на проведение и внедрение научных исследований в интересах </w:t>
            </w:r>
            <w:r>
              <w:lastRenderedPageBreak/>
              <w:t>развития агропромышленного комплекса автономного округа</w:t>
            </w:r>
          </w:p>
        </w:tc>
        <w:tc>
          <w:tcPr>
            <w:tcW w:w="3402" w:type="dxa"/>
          </w:tcPr>
          <w:p w:rsidR="00F9339C" w:rsidRDefault="00F9339C">
            <w:pPr>
              <w:pStyle w:val="ConsPlusNormal"/>
            </w:pPr>
            <w:r>
              <w:lastRenderedPageBreak/>
              <w:t xml:space="preserve">Порядок предоставления грантов в форме субсидии на проведение и внедрение научных </w:t>
            </w:r>
            <w:r>
              <w:lastRenderedPageBreak/>
              <w:t>исследований в интересах развития агропромышленного комплекса автономного округа</w:t>
            </w:r>
          </w:p>
        </w:tc>
      </w:tr>
      <w:tr w:rsidR="00F9339C">
        <w:tc>
          <w:tcPr>
            <w:tcW w:w="850" w:type="dxa"/>
            <w:vMerge/>
          </w:tcPr>
          <w:p w:rsidR="00F9339C" w:rsidRDefault="00F9339C"/>
        </w:tc>
        <w:tc>
          <w:tcPr>
            <w:tcW w:w="3175" w:type="dxa"/>
            <w:vMerge/>
          </w:tcPr>
          <w:p w:rsidR="00F9339C" w:rsidRDefault="00F9339C"/>
        </w:tc>
        <w:tc>
          <w:tcPr>
            <w:tcW w:w="3798" w:type="dxa"/>
          </w:tcPr>
          <w:p w:rsidR="00F9339C" w:rsidRDefault="00F9339C">
            <w:pPr>
              <w:pStyle w:val="ConsPlusNormal"/>
            </w:pPr>
            <w:r>
              <w:t>3. Проведение (участие) конкурсов, выставок, совещаний семинаров, ярмарок, направленных на сохранение и популяцию приобской породы лошадей, включение их в программу проведения окружных и межрегиональных выставочных мероприятий в сфере агропромышленного комплекса, приобретение сувенирной и печатной продукции</w:t>
            </w:r>
          </w:p>
        </w:tc>
        <w:tc>
          <w:tcPr>
            <w:tcW w:w="3402" w:type="dxa"/>
          </w:tcPr>
          <w:p w:rsidR="00F9339C" w:rsidRDefault="00F9339C">
            <w:pPr>
              <w:pStyle w:val="ConsPlusNormal"/>
            </w:pPr>
          </w:p>
        </w:tc>
      </w:tr>
      <w:tr w:rsidR="00F9339C">
        <w:tc>
          <w:tcPr>
            <w:tcW w:w="11225" w:type="dxa"/>
            <w:gridSpan w:val="4"/>
          </w:tcPr>
          <w:p w:rsidR="00F9339C" w:rsidRDefault="00F9339C">
            <w:pPr>
              <w:pStyle w:val="ConsPlusNormal"/>
              <w:jc w:val="center"/>
            </w:pPr>
            <w:r>
              <w:t>Задача 3. Создание условий устойчивого развития сельских территорий</w:t>
            </w:r>
          </w:p>
        </w:tc>
      </w:tr>
      <w:tr w:rsidR="00F9339C">
        <w:tc>
          <w:tcPr>
            <w:tcW w:w="11225" w:type="dxa"/>
            <w:gridSpan w:val="4"/>
          </w:tcPr>
          <w:p w:rsidR="00F9339C" w:rsidRDefault="00F9339C">
            <w:pPr>
              <w:pStyle w:val="ConsPlusNormal"/>
              <w:jc w:val="center"/>
              <w:outlineLvl w:val="2"/>
            </w:pPr>
            <w:r>
              <w:t>Подпрограмма 5 "Комплексное развитие сельских территорий"</w:t>
            </w:r>
          </w:p>
        </w:tc>
      </w:tr>
      <w:tr w:rsidR="00F9339C">
        <w:tc>
          <w:tcPr>
            <w:tcW w:w="850" w:type="dxa"/>
          </w:tcPr>
          <w:p w:rsidR="00F9339C" w:rsidRDefault="00F9339C">
            <w:pPr>
              <w:pStyle w:val="ConsPlusNormal"/>
            </w:pPr>
            <w:r>
              <w:t>5.1.</w:t>
            </w:r>
          </w:p>
        </w:tc>
        <w:tc>
          <w:tcPr>
            <w:tcW w:w="3175" w:type="dxa"/>
          </w:tcPr>
          <w:p w:rsidR="00F9339C" w:rsidRDefault="00F9339C">
            <w:pPr>
              <w:pStyle w:val="ConsPlusNormal"/>
            </w:pPr>
            <w:r>
              <w:t>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3798" w:type="dxa"/>
          </w:tcPr>
          <w:p w:rsidR="00F9339C" w:rsidRDefault="00F9339C">
            <w:pPr>
              <w:pStyle w:val="ConsPlusNormal"/>
            </w:pPr>
            <w:r>
              <w:t>1. Предоставление социальных выплат на строительство (приобретение) жилья гражданам, проживающим на сельских территориях автономного округа</w:t>
            </w:r>
          </w:p>
        </w:tc>
        <w:tc>
          <w:tcPr>
            <w:tcW w:w="3402" w:type="dxa"/>
          </w:tcPr>
          <w:p w:rsidR="00F9339C" w:rsidRDefault="00F9339C">
            <w:pPr>
              <w:pStyle w:val="ConsPlusNormal"/>
            </w:pPr>
            <w:r>
              <w:t>Порядок предоставления и распределения субсидии из бюджета автономного округа бюджетам муниципальных образований автономного округа на реализацию мероприятия "Улучшение жилищных условий граждан, проживающих на сельских территориях"</w:t>
            </w:r>
          </w:p>
        </w:tc>
      </w:tr>
      <w:tr w:rsidR="00F9339C">
        <w:tc>
          <w:tcPr>
            <w:tcW w:w="850" w:type="dxa"/>
          </w:tcPr>
          <w:p w:rsidR="00F9339C" w:rsidRDefault="00F9339C">
            <w:pPr>
              <w:pStyle w:val="ConsPlusNormal"/>
            </w:pPr>
            <w:r>
              <w:t>5.2.</w:t>
            </w:r>
          </w:p>
        </w:tc>
        <w:tc>
          <w:tcPr>
            <w:tcW w:w="3175" w:type="dxa"/>
          </w:tcPr>
          <w:p w:rsidR="00F9339C" w:rsidRDefault="00F9339C">
            <w:pPr>
              <w:pStyle w:val="ConsPlusNormal"/>
            </w:pPr>
            <w: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3798" w:type="dxa"/>
          </w:tcPr>
          <w:p w:rsidR="00F9339C" w:rsidRDefault="00F9339C">
            <w:pPr>
              <w:pStyle w:val="ConsPlusNormal"/>
            </w:pPr>
            <w:r>
              <w:t>1. Предоставление субсидии на реализацию мероприятий по благоустройству сельских территорий</w:t>
            </w:r>
          </w:p>
        </w:tc>
        <w:tc>
          <w:tcPr>
            <w:tcW w:w="3402" w:type="dxa"/>
          </w:tcPr>
          <w:p w:rsidR="00F9339C" w:rsidRDefault="00F9339C">
            <w:pPr>
              <w:pStyle w:val="ConsPlusNormal"/>
            </w:pPr>
            <w:r>
              <w:t>Порядок предоставления субсидии на реализацию мероприятий по благоустройству сельских территорий</w:t>
            </w:r>
          </w:p>
        </w:tc>
      </w:tr>
      <w:tr w:rsidR="00F9339C">
        <w:tc>
          <w:tcPr>
            <w:tcW w:w="850" w:type="dxa"/>
          </w:tcPr>
          <w:p w:rsidR="00F9339C" w:rsidRDefault="00F9339C">
            <w:pPr>
              <w:pStyle w:val="ConsPlusNormal"/>
            </w:pPr>
            <w:r>
              <w:t>5.3.</w:t>
            </w:r>
          </w:p>
        </w:tc>
        <w:tc>
          <w:tcPr>
            <w:tcW w:w="3175" w:type="dxa"/>
          </w:tcPr>
          <w:p w:rsidR="00F9339C" w:rsidRDefault="00F9339C">
            <w:pPr>
              <w:pStyle w:val="ConsPlusNormal"/>
            </w:pPr>
            <w:r>
              <w:t xml:space="preserve">Основное мероприятие "Комплексное обустройство населенных пунктов, расположенных в сельской местности, объектами социальной, инженерной инфраструктуры, строительство и реконструкция автомобильных </w:t>
            </w:r>
            <w:r>
              <w:lastRenderedPageBreak/>
              <w:t>дорог"</w:t>
            </w:r>
          </w:p>
        </w:tc>
        <w:tc>
          <w:tcPr>
            <w:tcW w:w="3798" w:type="dxa"/>
          </w:tcPr>
          <w:p w:rsidR="00F9339C" w:rsidRDefault="00F9339C">
            <w:pPr>
              <w:pStyle w:val="ConsPlusNormal"/>
            </w:pPr>
            <w:r>
              <w:lastRenderedPageBreak/>
              <w:t>1. Строительство (реконструкция), капитальный ремонт и ремонт автомобильных дорог общего пользования местного значения</w:t>
            </w:r>
          </w:p>
        </w:tc>
        <w:tc>
          <w:tcPr>
            <w:tcW w:w="3402" w:type="dxa"/>
          </w:tcPr>
          <w:p w:rsidR="00F9339C" w:rsidRDefault="00F9339C">
            <w:pPr>
              <w:pStyle w:val="ConsPlusNormal"/>
            </w:pPr>
            <w:hyperlink r:id="rId7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 (приложение 9 к государственной программе </w:t>
            </w:r>
            <w:r>
              <w:lastRenderedPageBreak/>
              <w:t>Российской Федерации "Комплексное развитие сельских территорий", утвержденной постановлением Правительства Российской Федерации от 31 мая 2019 года N 696)</w:t>
            </w:r>
          </w:p>
        </w:tc>
      </w:tr>
      <w:tr w:rsidR="00F9339C">
        <w:tc>
          <w:tcPr>
            <w:tcW w:w="11225" w:type="dxa"/>
            <w:gridSpan w:val="4"/>
          </w:tcPr>
          <w:p w:rsidR="00F9339C" w:rsidRDefault="00F9339C">
            <w:pPr>
              <w:pStyle w:val="ConsPlusNormal"/>
              <w:jc w:val="center"/>
            </w:pPr>
            <w:r>
              <w:lastRenderedPageBreak/>
              <w:t>Задача 4. Обеспечение стабильной благополучной эпизоотической обстановки в автономном округе, включая защиту населения от болезней, общих для человека и животных</w:t>
            </w:r>
          </w:p>
        </w:tc>
      </w:tr>
      <w:tr w:rsidR="00F9339C">
        <w:tc>
          <w:tcPr>
            <w:tcW w:w="11225" w:type="dxa"/>
            <w:gridSpan w:val="4"/>
          </w:tcPr>
          <w:p w:rsidR="00F9339C" w:rsidRDefault="00F9339C">
            <w:pPr>
              <w:pStyle w:val="ConsPlusNormal"/>
              <w:jc w:val="center"/>
              <w:outlineLvl w:val="2"/>
            </w:pPr>
            <w:r>
              <w:t>Подпрограмма 6 "Обеспечение стабильной благополучной эпизоотической обстановки в Ханты-Мансийском автономном округе - Югре и защита населения от болезней, общих для человека и животных"</w:t>
            </w:r>
          </w:p>
        </w:tc>
      </w:tr>
      <w:tr w:rsidR="00F9339C">
        <w:tc>
          <w:tcPr>
            <w:tcW w:w="850" w:type="dxa"/>
          </w:tcPr>
          <w:p w:rsidR="00F9339C" w:rsidRDefault="00F9339C">
            <w:pPr>
              <w:pStyle w:val="ConsPlusNormal"/>
            </w:pPr>
            <w:r>
              <w:t>6.1.</w:t>
            </w:r>
          </w:p>
        </w:tc>
        <w:tc>
          <w:tcPr>
            <w:tcW w:w="3175" w:type="dxa"/>
          </w:tcPr>
          <w:p w:rsidR="00F9339C" w:rsidRDefault="00F9339C">
            <w:pPr>
              <w:pStyle w:val="ConsPlusNormal"/>
            </w:pPr>
            <w:r>
              <w:t>Региональный проект "Экспорт продукции АПК"</w:t>
            </w:r>
          </w:p>
        </w:tc>
        <w:tc>
          <w:tcPr>
            <w:tcW w:w="3798" w:type="dxa"/>
          </w:tcPr>
          <w:p w:rsidR="00F9339C" w:rsidRDefault="00F9339C">
            <w:pPr>
              <w:pStyle w:val="ConsPlusNormal"/>
            </w:pPr>
            <w:r>
              <w:t>1. Создание условий для получения ветеринарными лабораториями субъектов Российской Федерации аккредитации в национальной системе аккредитации и (или) расширения их области аккредитации</w:t>
            </w:r>
          </w:p>
        </w:tc>
        <w:tc>
          <w:tcPr>
            <w:tcW w:w="3402" w:type="dxa"/>
          </w:tcPr>
          <w:p w:rsidR="00F9339C" w:rsidRDefault="00F9339C">
            <w:pPr>
              <w:pStyle w:val="ConsPlusNormal"/>
            </w:pPr>
            <w:hyperlink r:id="rId8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создания условий для получения ветеринарными лабораториями субъектов Российской Федерации аккредитации в национальной системе аккредитации и (или) расширения их области аккредитации, утвержденные постановлением Правительства Российской Федерации от 21 января 2020 года N 25</w:t>
            </w:r>
          </w:p>
        </w:tc>
      </w:tr>
      <w:tr w:rsidR="00F9339C">
        <w:tc>
          <w:tcPr>
            <w:tcW w:w="850" w:type="dxa"/>
          </w:tcPr>
          <w:p w:rsidR="00F9339C" w:rsidRDefault="00F9339C">
            <w:pPr>
              <w:pStyle w:val="ConsPlusNormal"/>
            </w:pPr>
            <w:r>
              <w:t>6.2.</w:t>
            </w:r>
          </w:p>
        </w:tc>
        <w:tc>
          <w:tcPr>
            <w:tcW w:w="3175" w:type="dxa"/>
          </w:tcPr>
          <w:p w:rsidR="00F9339C" w:rsidRDefault="00F9339C">
            <w:pPr>
              <w:pStyle w:val="ConsPlusNormal"/>
            </w:pPr>
            <w:r>
              <w:t>Основное мероприятие "Проведение ветеринарно-профилактических, диагностических, противоэпизоотических мероприятий, направленных на предупреждение и ликвидацию болезней, общих для человека и животных"</w:t>
            </w:r>
          </w:p>
        </w:tc>
        <w:tc>
          <w:tcPr>
            <w:tcW w:w="3798" w:type="dxa"/>
          </w:tcPr>
          <w:p w:rsidR="00F9339C" w:rsidRDefault="00F9339C">
            <w:pPr>
              <w:pStyle w:val="ConsPlusNormal"/>
            </w:pPr>
            <w:r>
              <w:t>1. Проведение ветеринарно-профилактических мероприятий, обеспечение безопасности выпускаемой животноводческой продукции в хозяйствах всех форм собственности</w:t>
            </w:r>
          </w:p>
        </w:tc>
        <w:tc>
          <w:tcPr>
            <w:tcW w:w="3402" w:type="dxa"/>
          </w:tcPr>
          <w:p w:rsidR="00F9339C" w:rsidRDefault="00F9339C">
            <w:pPr>
              <w:pStyle w:val="ConsPlusNormal"/>
            </w:pPr>
            <w:r>
              <w:t>План мероприятий (дорожная карта) по профилактике и ликвидации бешенства среди животных на территории автономного округа</w:t>
            </w:r>
          </w:p>
        </w:tc>
      </w:tr>
      <w:tr w:rsidR="00F9339C">
        <w:tc>
          <w:tcPr>
            <w:tcW w:w="850" w:type="dxa"/>
          </w:tcPr>
          <w:p w:rsidR="00F9339C" w:rsidRDefault="00F9339C">
            <w:pPr>
              <w:pStyle w:val="ConsPlusNormal"/>
            </w:pPr>
            <w:r>
              <w:t>6.3.</w:t>
            </w:r>
          </w:p>
        </w:tc>
        <w:tc>
          <w:tcPr>
            <w:tcW w:w="3175" w:type="dxa"/>
          </w:tcPr>
          <w:p w:rsidR="00F9339C" w:rsidRDefault="00F9339C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"Осуществление контроля (надзора) за соблюдением законодательства Российской Федерации и Ханты-Мансийского автономного округа - Югры в сфере ветеринарии"</w:t>
            </w:r>
          </w:p>
        </w:tc>
        <w:tc>
          <w:tcPr>
            <w:tcW w:w="3798" w:type="dxa"/>
          </w:tcPr>
          <w:p w:rsidR="00F9339C" w:rsidRDefault="00F9339C">
            <w:pPr>
              <w:pStyle w:val="ConsPlusNormal"/>
            </w:pPr>
            <w:r>
              <w:lastRenderedPageBreak/>
              <w:t xml:space="preserve">1. Контроль осуществления отлова, </w:t>
            </w:r>
            <w:r>
              <w:lastRenderedPageBreak/>
              <w:t>транспортировки, учета, содержания, умерщвления, утилизации животных без владельцев</w:t>
            </w:r>
          </w:p>
        </w:tc>
        <w:tc>
          <w:tcPr>
            <w:tcW w:w="3402" w:type="dxa"/>
          </w:tcPr>
          <w:p w:rsidR="00F9339C" w:rsidRDefault="00F9339C">
            <w:pPr>
              <w:pStyle w:val="ConsPlusNormal"/>
            </w:pPr>
            <w:r>
              <w:lastRenderedPageBreak/>
              <w:t xml:space="preserve">Порядок предоставления иных </w:t>
            </w:r>
            <w:r>
              <w:lastRenderedPageBreak/>
              <w:t>межбюджетных трансфертов из бюджета автономного округа бюджетам муниципальных образований автономного округа на создание приютов для животных.</w:t>
            </w:r>
          </w:p>
          <w:p w:rsidR="00F9339C" w:rsidRDefault="00F9339C">
            <w:pPr>
              <w:pStyle w:val="ConsPlusNormal"/>
            </w:pPr>
            <w:r>
              <w:t>Порядок предоставления субвенций из бюджета автономного округа бюджетам муниципальных образований автономного округа на 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</w:tr>
    </w:tbl>
    <w:p w:rsidR="00F9339C" w:rsidRDefault="00F9339C">
      <w:pPr>
        <w:pStyle w:val="ConsPlusNormal"/>
      </w:pPr>
    </w:p>
    <w:p w:rsidR="00F9339C" w:rsidRDefault="00F9339C">
      <w:pPr>
        <w:pStyle w:val="ConsPlusNormal"/>
      </w:pPr>
    </w:p>
    <w:p w:rsidR="00F9339C" w:rsidRDefault="00F9339C">
      <w:pPr>
        <w:pStyle w:val="ConsPlusNormal"/>
      </w:pPr>
    </w:p>
    <w:p w:rsidR="00F9339C" w:rsidRDefault="00F9339C">
      <w:pPr>
        <w:pStyle w:val="ConsPlusNormal"/>
      </w:pPr>
    </w:p>
    <w:p w:rsidR="00F9339C" w:rsidRDefault="00F9339C">
      <w:pPr>
        <w:pStyle w:val="ConsPlusNormal"/>
      </w:pPr>
    </w:p>
    <w:p w:rsidR="00F9339C" w:rsidRDefault="00F9339C">
      <w:pPr>
        <w:pStyle w:val="ConsPlusNormal"/>
        <w:jc w:val="right"/>
        <w:outlineLvl w:val="0"/>
      </w:pPr>
      <w:r>
        <w:t>Приложение 2</w:t>
      </w:r>
    </w:p>
    <w:p w:rsidR="00F9339C" w:rsidRDefault="00F9339C">
      <w:pPr>
        <w:pStyle w:val="ConsPlusNormal"/>
        <w:jc w:val="right"/>
      </w:pPr>
      <w:r>
        <w:t>к постановлению Правительства</w:t>
      </w:r>
    </w:p>
    <w:p w:rsidR="00F9339C" w:rsidRDefault="00F9339C">
      <w:pPr>
        <w:pStyle w:val="ConsPlusNormal"/>
        <w:jc w:val="right"/>
      </w:pPr>
      <w:r>
        <w:t>Ханты-Мансийского</w:t>
      </w:r>
    </w:p>
    <w:p w:rsidR="00F9339C" w:rsidRDefault="00F9339C">
      <w:pPr>
        <w:pStyle w:val="ConsPlusNormal"/>
        <w:jc w:val="right"/>
      </w:pPr>
      <w:r>
        <w:t>автономного округа - Югры</w:t>
      </w:r>
    </w:p>
    <w:p w:rsidR="00F9339C" w:rsidRDefault="00F9339C">
      <w:pPr>
        <w:pStyle w:val="ConsPlusNormal"/>
        <w:jc w:val="right"/>
      </w:pPr>
      <w:r>
        <w:t>от 31 октября 2021 года N 473-п</w:t>
      </w:r>
    </w:p>
    <w:p w:rsidR="00F9339C" w:rsidRDefault="00F9339C">
      <w:pPr>
        <w:pStyle w:val="ConsPlusNormal"/>
      </w:pPr>
    </w:p>
    <w:p w:rsidR="00F9339C" w:rsidRDefault="00F9339C">
      <w:pPr>
        <w:pStyle w:val="ConsPlusTitle"/>
        <w:jc w:val="center"/>
      </w:pPr>
      <w:bookmarkStart w:id="10" w:name="P1703"/>
      <w:bookmarkEnd w:id="10"/>
      <w:r>
        <w:t>ПЕРЕЧЕНЬ</w:t>
      </w:r>
    </w:p>
    <w:p w:rsidR="00F9339C" w:rsidRDefault="00F9339C">
      <w:pPr>
        <w:pStyle w:val="ConsPlusTitle"/>
        <w:jc w:val="center"/>
      </w:pPr>
      <w:r>
        <w:t>ПРЕДЛОЖЕНИЙ И ИНИЦИАТИВ ГРАЖДАН, НАПРАВЛЕННЫХ НА ДОСТИЖЕНИЕ</w:t>
      </w:r>
    </w:p>
    <w:p w:rsidR="00F9339C" w:rsidRDefault="00F9339C">
      <w:pPr>
        <w:pStyle w:val="ConsPlusTitle"/>
        <w:jc w:val="center"/>
      </w:pPr>
      <w:r>
        <w:t>ПОКАЗАТЕЛЕЙ НАЦИОНАЛЬНЫХ ЦЕЛЕЙ, ОЦЕНКУ ЭФФЕКТИВНОСТИ</w:t>
      </w:r>
    </w:p>
    <w:p w:rsidR="00F9339C" w:rsidRDefault="00F9339C">
      <w:pPr>
        <w:pStyle w:val="ConsPlusTitle"/>
        <w:jc w:val="center"/>
      </w:pPr>
      <w:r>
        <w:t>ДЕЯТЕЛЬНОСТИ ВЫСШИХ ДОЛЖНОСТНЫХ ЛИЦ (РУКОВОДИТЕЛЕЙ ВЫСШИХ</w:t>
      </w:r>
    </w:p>
    <w:p w:rsidR="00F9339C" w:rsidRDefault="00F9339C">
      <w:pPr>
        <w:pStyle w:val="ConsPlusTitle"/>
        <w:jc w:val="center"/>
      </w:pPr>
      <w:r>
        <w:t>ИСПОЛНИТЕЛЬНЫХ ОРГАНОВ ГОСУДАРСТВЕННОЙ ВЛАСТИ) СУБЪЕКТОВ</w:t>
      </w:r>
    </w:p>
    <w:p w:rsidR="00F9339C" w:rsidRDefault="00F9339C">
      <w:pPr>
        <w:pStyle w:val="ConsPlusTitle"/>
        <w:jc w:val="center"/>
      </w:pPr>
      <w:r>
        <w:t>РОССИЙСКОЙ ФЕДЕРАЦИИ, СОЦИАЛЬНО-ЭКОНОМИЧЕСКОЕ РАЗВИТИЕ</w:t>
      </w:r>
    </w:p>
    <w:p w:rsidR="00F9339C" w:rsidRDefault="00F9339C">
      <w:pPr>
        <w:pStyle w:val="ConsPlusTitle"/>
        <w:jc w:val="center"/>
      </w:pPr>
      <w:r>
        <w:t>ХАНТЫ-МАНСИЙСКОГО АВТОНОМНОГО ОКРУГА - ЮГРЫ</w:t>
      </w:r>
    </w:p>
    <w:p w:rsidR="00F9339C" w:rsidRDefault="00F9339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644"/>
        <w:gridCol w:w="2948"/>
        <w:gridCol w:w="2324"/>
        <w:gridCol w:w="2254"/>
        <w:gridCol w:w="1774"/>
        <w:gridCol w:w="1954"/>
      </w:tblGrid>
      <w:tr w:rsidR="00F9339C">
        <w:tc>
          <w:tcPr>
            <w:tcW w:w="454" w:type="dxa"/>
          </w:tcPr>
          <w:p w:rsidR="00F9339C" w:rsidRDefault="00F9339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4" w:type="dxa"/>
          </w:tcPr>
          <w:p w:rsidR="00F9339C" w:rsidRDefault="00F9339C">
            <w:pPr>
              <w:pStyle w:val="ConsPlusNormal"/>
              <w:jc w:val="center"/>
            </w:pPr>
            <w:r>
              <w:t>Содержание предложения</w:t>
            </w:r>
          </w:p>
        </w:tc>
        <w:tc>
          <w:tcPr>
            <w:tcW w:w="2948" w:type="dxa"/>
          </w:tcPr>
          <w:p w:rsidR="00F9339C" w:rsidRDefault="00F9339C">
            <w:pPr>
              <w:pStyle w:val="ConsPlusNormal"/>
              <w:jc w:val="center"/>
            </w:pPr>
            <w:r>
              <w:t>Предусмотрено в государственной программе</w:t>
            </w:r>
          </w:p>
        </w:tc>
        <w:tc>
          <w:tcPr>
            <w:tcW w:w="2324" w:type="dxa"/>
          </w:tcPr>
          <w:p w:rsidR="00F9339C" w:rsidRDefault="00F9339C">
            <w:pPr>
              <w:pStyle w:val="ConsPlusNormal"/>
              <w:jc w:val="center"/>
            </w:pPr>
            <w:r>
              <w:t>Номер, наименование показателя</w:t>
            </w:r>
          </w:p>
        </w:tc>
        <w:tc>
          <w:tcPr>
            <w:tcW w:w="2254" w:type="dxa"/>
          </w:tcPr>
          <w:p w:rsidR="00F9339C" w:rsidRDefault="00F9339C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774" w:type="dxa"/>
          </w:tcPr>
          <w:p w:rsidR="00F9339C" w:rsidRDefault="00F9339C">
            <w:pPr>
              <w:pStyle w:val="ConsPlusNormal"/>
              <w:jc w:val="center"/>
            </w:pPr>
            <w:r>
              <w:t>Автор</w:t>
            </w:r>
          </w:p>
        </w:tc>
        <w:tc>
          <w:tcPr>
            <w:tcW w:w="1954" w:type="dxa"/>
          </w:tcPr>
          <w:p w:rsidR="00F9339C" w:rsidRDefault="00F9339C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</w:tr>
      <w:tr w:rsidR="00F9339C">
        <w:tc>
          <w:tcPr>
            <w:tcW w:w="454" w:type="dxa"/>
          </w:tcPr>
          <w:p w:rsidR="00F9339C" w:rsidRDefault="00F933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4" w:type="dxa"/>
          </w:tcPr>
          <w:p w:rsidR="00F9339C" w:rsidRDefault="00F933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F9339C" w:rsidRDefault="00F933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</w:tcPr>
          <w:p w:rsidR="00F9339C" w:rsidRDefault="00F9339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54" w:type="dxa"/>
          </w:tcPr>
          <w:p w:rsidR="00F9339C" w:rsidRDefault="00F9339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74" w:type="dxa"/>
          </w:tcPr>
          <w:p w:rsidR="00F9339C" w:rsidRDefault="00F9339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54" w:type="dxa"/>
          </w:tcPr>
          <w:p w:rsidR="00F9339C" w:rsidRDefault="00F9339C">
            <w:pPr>
              <w:pStyle w:val="ConsPlusNormal"/>
              <w:jc w:val="center"/>
            </w:pPr>
            <w:r>
              <w:t>7</w:t>
            </w:r>
          </w:p>
        </w:tc>
      </w:tr>
      <w:tr w:rsidR="00F9339C">
        <w:tc>
          <w:tcPr>
            <w:tcW w:w="454" w:type="dxa"/>
          </w:tcPr>
          <w:p w:rsidR="00F9339C" w:rsidRDefault="00F9339C">
            <w:pPr>
              <w:pStyle w:val="ConsPlusNormal"/>
            </w:pPr>
            <w:r>
              <w:t>1</w:t>
            </w:r>
          </w:p>
        </w:tc>
        <w:tc>
          <w:tcPr>
            <w:tcW w:w="2644" w:type="dxa"/>
          </w:tcPr>
          <w:p w:rsidR="00F9339C" w:rsidRDefault="00F9339C">
            <w:pPr>
              <w:pStyle w:val="ConsPlusNormal"/>
            </w:pPr>
            <w:r>
              <w:t xml:space="preserve">Предлагаю создать приют </w:t>
            </w:r>
            <w:r>
              <w:lastRenderedPageBreak/>
              <w:t>для бездомных животных в городе Нижневартовске</w:t>
            </w:r>
          </w:p>
        </w:tc>
        <w:tc>
          <w:tcPr>
            <w:tcW w:w="2948" w:type="dxa"/>
          </w:tcPr>
          <w:p w:rsidR="00F9339C" w:rsidRDefault="00F9339C">
            <w:pPr>
              <w:pStyle w:val="ConsPlusNormal"/>
            </w:pPr>
            <w:r>
              <w:lastRenderedPageBreak/>
              <w:t xml:space="preserve">Основное мероприятие </w:t>
            </w:r>
            <w:r>
              <w:lastRenderedPageBreak/>
              <w:t xml:space="preserve">"Осуществление контроля (надзора) за соблюдением законодательства Российской Федерации и Ханты-Мансийского автономного округа - Югры в сфере ветеринарии", 6.3 </w:t>
            </w:r>
            <w:hyperlink w:anchor="P1107" w:history="1">
              <w:r>
                <w:rPr>
                  <w:color w:val="0000FF"/>
                </w:rPr>
                <w:t>(пункт 6.3 таблицы 1)</w:t>
              </w:r>
            </w:hyperlink>
          </w:p>
        </w:tc>
        <w:tc>
          <w:tcPr>
            <w:tcW w:w="2324" w:type="dxa"/>
          </w:tcPr>
          <w:p w:rsidR="00F9339C" w:rsidRDefault="00F9339C">
            <w:pPr>
              <w:pStyle w:val="ConsPlusNormal"/>
            </w:pPr>
            <w:r>
              <w:lastRenderedPageBreak/>
              <w:t xml:space="preserve">1, индекс производства </w:t>
            </w:r>
            <w:r>
              <w:lastRenderedPageBreak/>
              <w:t>продукции сельского хозяйства, процентов к предыдущему году</w:t>
            </w:r>
          </w:p>
        </w:tc>
        <w:tc>
          <w:tcPr>
            <w:tcW w:w="2254" w:type="dxa"/>
          </w:tcPr>
          <w:p w:rsidR="00F9339C" w:rsidRDefault="00F9339C">
            <w:pPr>
              <w:pStyle w:val="ConsPlusNormal"/>
            </w:pPr>
            <w:r>
              <w:lastRenderedPageBreak/>
              <w:t xml:space="preserve">Ветеринарная служба </w:t>
            </w:r>
            <w:r>
              <w:lastRenderedPageBreak/>
              <w:t>Ханты-Мансийского автономного округа - Югры</w:t>
            </w:r>
          </w:p>
        </w:tc>
        <w:tc>
          <w:tcPr>
            <w:tcW w:w="1774" w:type="dxa"/>
          </w:tcPr>
          <w:p w:rsidR="00F9339C" w:rsidRDefault="00F9339C">
            <w:pPr>
              <w:pStyle w:val="ConsPlusNormal"/>
            </w:pPr>
            <w:r>
              <w:lastRenderedPageBreak/>
              <w:t>Оксана Диева</w:t>
            </w:r>
          </w:p>
        </w:tc>
        <w:tc>
          <w:tcPr>
            <w:tcW w:w="1954" w:type="dxa"/>
          </w:tcPr>
          <w:p w:rsidR="00F9339C" w:rsidRDefault="00F9339C">
            <w:pPr>
              <w:pStyle w:val="ConsPlusNormal"/>
            </w:pPr>
            <w:r>
              <w:t>г. Нижневартовск</w:t>
            </w:r>
          </w:p>
        </w:tc>
      </w:tr>
      <w:tr w:rsidR="00F9339C">
        <w:tc>
          <w:tcPr>
            <w:tcW w:w="454" w:type="dxa"/>
          </w:tcPr>
          <w:p w:rsidR="00F9339C" w:rsidRDefault="00F9339C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2644" w:type="dxa"/>
          </w:tcPr>
          <w:p w:rsidR="00F9339C" w:rsidRDefault="00F9339C">
            <w:pPr>
              <w:pStyle w:val="ConsPlusNormal"/>
            </w:pPr>
            <w:r>
              <w:t>Животноводческий комплекс беспривязного содержания на 800 голов</w:t>
            </w:r>
          </w:p>
        </w:tc>
        <w:tc>
          <w:tcPr>
            <w:tcW w:w="2948" w:type="dxa"/>
          </w:tcPr>
          <w:p w:rsidR="00F9339C" w:rsidRDefault="00F9339C">
            <w:pPr>
              <w:pStyle w:val="ConsPlusNormal"/>
            </w:pPr>
            <w:r>
              <w:t xml:space="preserve">Основное мероприятие "Государственная поддержка малых форм хозяйствования, создания и модернизации объектов агропромышленного комплекса, приобретения техники и оборудования", 2.4 </w:t>
            </w:r>
            <w:hyperlink w:anchor="P571" w:history="1">
              <w:r>
                <w:rPr>
                  <w:color w:val="0000FF"/>
                </w:rPr>
                <w:t>(пункт 2.4 таблицы 1)</w:t>
              </w:r>
            </w:hyperlink>
          </w:p>
        </w:tc>
        <w:tc>
          <w:tcPr>
            <w:tcW w:w="2324" w:type="dxa"/>
          </w:tcPr>
          <w:p w:rsidR="00F9339C" w:rsidRDefault="00F9339C">
            <w:pPr>
              <w:pStyle w:val="ConsPlusNormal"/>
            </w:pPr>
            <w:r>
              <w:t>1, индекс производства продукции сельского хозяйства, процентов к предыдущему году</w:t>
            </w:r>
          </w:p>
        </w:tc>
        <w:tc>
          <w:tcPr>
            <w:tcW w:w="2254" w:type="dxa"/>
          </w:tcPr>
          <w:p w:rsidR="00F9339C" w:rsidRDefault="00F9339C">
            <w:pPr>
              <w:pStyle w:val="ConsPlusNormal"/>
            </w:pPr>
            <w:r>
              <w:t>Департамент промышленности Ханты-Мансийского автономного округа - Югры; Администрация города Урая (по согласованию)</w:t>
            </w:r>
          </w:p>
        </w:tc>
        <w:tc>
          <w:tcPr>
            <w:tcW w:w="1774" w:type="dxa"/>
          </w:tcPr>
          <w:p w:rsidR="00F9339C" w:rsidRDefault="00F9339C">
            <w:pPr>
              <w:pStyle w:val="ConsPlusNormal"/>
            </w:pPr>
            <w:r>
              <w:t>Администрация города Урая</w:t>
            </w:r>
          </w:p>
        </w:tc>
        <w:tc>
          <w:tcPr>
            <w:tcW w:w="1954" w:type="dxa"/>
          </w:tcPr>
          <w:p w:rsidR="00F9339C" w:rsidRDefault="00F9339C">
            <w:pPr>
              <w:pStyle w:val="ConsPlusNormal"/>
            </w:pPr>
            <w:r>
              <w:t>г. Урай</w:t>
            </w:r>
          </w:p>
        </w:tc>
      </w:tr>
      <w:tr w:rsidR="00F9339C">
        <w:tc>
          <w:tcPr>
            <w:tcW w:w="454" w:type="dxa"/>
          </w:tcPr>
          <w:p w:rsidR="00F9339C" w:rsidRDefault="00F9339C">
            <w:pPr>
              <w:pStyle w:val="ConsPlusNormal"/>
            </w:pPr>
            <w:r>
              <w:t>3</w:t>
            </w:r>
          </w:p>
        </w:tc>
        <w:tc>
          <w:tcPr>
            <w:tcW w:w="2644" w:type="dxa"/>
          </w:tcPr>
          <w:p w:rsidR="00F9339C" w:rsidRDefault="00F9339C">
            <w:pPr>
              <w:pStyle w:val="ConsPlusNormal"/>
            </w:pPr>
            <w:r>
              <w:t>Производственный комплекс рыбоперерабатывающих цехов, Кондинский район, пгт. Междуреченский и пгт. Кондинское</w:t>
            </w:r>
          </w:p>
        </w:tc>
        <w:tc>
          <w:tcPr>
            <w:tcW w:w="2948" w:type="dxa"/>
          </w:tcPr>
          <w:p w:rsidR="00F9339C" w:rsidRDefault="00F9339C">
            <w:pPr>
              <w:pStyle w:val="ConsPlusNormal"/>
            </w:pPr>
            <w:r>
              <w:t xml:space="preserve">Основное мероприятие "Государственная поддержка развития рыбохозяйственного комплекса, рыболовства и производства рыбной продукции", 3.1 </w:t>
            </w:r>
            <w:hyperlink w:anchor="P686" w:history="1">
              <w:r>
                <w:rPr>
                  <w:color w:val="0000FF"/>
                </w:rPr>
                <w:t>(пункт 3.2 таблицы 1)</w:t>
              </w:r>
            </w:hyperlink>
          </w:p>
        </w:tc>
        <w:tc>
          <w:tcPr>
            <w:tcW w:w="2324" w:type="dxa"/>
          </w:tcPr>
          <w:p w:rsidR="00F9339C" w:rsidRDefault="00F9339C">
            <w:pPr>
              <w:pStyle w:val="ConsPlusNormal"/>
            </w:pPr>
            <w:r>
              <w:t>1, индекс производства продукции сельского хозяйства, процентов к предыдущему году</w:t>
            </w:r>
          </w:p>
        </w:tc>
        <w:tc>
          <w:tcPr>
            <w:tcW w:w="2254" w:type="dxa"/>
          </w:tcPr>
          <w:p w:rsidR="00F9339C" w:rsidRDefault="00F9339C">
            <w:pPr>
              <w:pStyle w:val="ConsPlusNormal"/>
            </w:pPr>
            <w:r>
              <w:t>Департамент промышленности Ханты-Мансийского автономного округа - Югры; Администрация Кондинского района (по согласованию)</w:t>
            </w:r>
          </w:p>
        </w:tc>
        <w:tc>
          <w:tcPr>
            <w:tcW w:w="1774" w:type="dxa"/>
          </w:tcPr>
          <w:p w:rsidR="00F9339C" w:rsidRDefault="00F9339C">
            <w:pPr>
              <w:pStyle w:val="ConsPlusNormal"/>
            </w:pPr>
            <w:r>
              <w:t>Администрация Кондинского района</w:t>
            </w:r>
          </w:p>
        </w:tc>
        <w:tc>
          <w:tcPr>
            <w:tcW w:w="1954" w:type="dxa"/>
          </w:tcPr>
          <w:p w:rsidR="00F9339C" w:rsidRDefault="00F9339C">
            <w:pPr>
              <w:pStyle w:val="ConsPlusNormal"/>
            </w:pPr>
            <w:r>
              <w:t>пгт. Междуреченский; пгт. Кондинское</w:t>
            </w:r>
          </w:p>
        </w:tc>
      </w:tr>
    </w:tbl>
    <w:p w:rsidR="00F9339C" w:rsidRDefault="00F9339C">
      <w:pPr>
        <w:pStyle w:val="ConsPlusNormal"/>
        <w:ind w:firstLine="540"/>
        <w:jc w:val="both"/>
      </w:pPr>
    </w:p>
    <w:p w:rsidR="00F9339C" w:rsidRDefault="00F9339C">
      <w:pPr>
        <w:pStyle w:val="ConsPlusNormal"/>
        <w:ind w:firstLine="540"/>
        <w:jc w:val="both"/>
      </w:pPr>
    </w:p>
    <w:p w:rsidR="00F9339C" w:rsidRDefault="00F933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1DC4" w:rsidRDefault="00EC1DC4">
      <w:bookmarkStart w:id="11" w:name="_GoBack"/>
      <w:bookmarkEnd w:id="11"/>
    </w:p>
    <w:sectPr w:rsidR="00EC1DC4" w:rsidSect="009F2257">
      <w:pgSz w:w="16838" w:h="11906" w:orient="landscape"/>
      <w:pgMar w:top="1133" w:right="1440" w:bottom="566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9C"/>
    <w:rsid w:val="00EC1DC4"/>
    <w:rsid w:val="00F9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17EED-FE1C-4CB2-A8E7-0515997A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339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933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339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Cell">
    <w:name w:val="ConsPlusCell"/>
    <w:rsid w:val="00F933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933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933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933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9339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E2B6ECB0B347EBE980602A24E7CFE3E75879A595242BA614A7D7917DD33B35968B6E61FEFE5BA935DC3C833BF72EE2EF7AD1V732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DE2B6ECB0B347EBE980602A24E7CFE3E7587CAC93262BA614A7D7917DD33B35968B6E63F5AF0BE869DA69D461A222FDEB64D37193AD444BV63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E2B6ECB0B347EBE980602A24E7CFE3E7587FA2972F2BA614A7D7917DD33B35848B366FF4AC14ED61CF3F8527VF35I" TargetMode="External"/><Relationship Id="rId5" Type="http://schemas.openxmlformats.org/officeDocument/2006/relationships/hyperlink" Target="consultantplus://offline/ref=EDE2B6ECB0B347EBE9807E27328B98ECE25A22A9972427F44AF2D1C622833D60D6CB6836B6EE07EC60D13D8721FC7BADA92FDE718BB14448789566BBVF34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5699</Words>
  <Characters>32489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Нагуманова Ольга Мунировна</dc:creator>
  <cp:keywords/>
  <dc:description/>
  <cp:lastModifiedBy>Нагуманова Ольга Мунировна</cp:lastModifiedBy>
  <cp:revision>1</cp:revision>
  <dcterms:created xsi:type="dcterms:W3CDTF">2022-01-16T08:55:00Z</dcterms:created>
  <dcterms:modified xsi:type="dcterms:W3CDTF">2022-01-16T08:55:00Z</dcterms:modified>
</cp:coreProperties>
</file>