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99" w:type="dxa"/>
        <w:tblInd w:w="-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1"/>
        <w:gridCol w:w="3189"/>
        <w:gridCol w:w="1584"/>
        <w:gridCol w:w="1677"/>
        <w:gridCol w:w="1841"/>
        <w:gridCol w:w="2187"/>
      </w:tblGrid>
      <w:tr w:rsidR="00B15928" w:rsidRPr="00C60C5D" w:rsidTr="0070583C">
        <w:tc>
          <w:tcPr>
            <w:tcW w:w="111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0C5D" w:rsidRPr="00F80DF8" w:rsidRDefault="00C60C5D" w:rsidP="00F80DF8">
            <w:pPr>
              <w:pStyle w:val="a3"/>
              <w:tabs>
                <w:tab w:val="left" w:pos="7797"/>
                <w:tab w:val="left" w:pos="8505"/>
                <w:tab w:val="left" w:pos="9072"/>
                <w:tab w:val="left" w:pos="9781"/>
              </w:tabs>
              <w:ind w:left="7405" w:right="-427"/>
              <w:rPr>
                <w:rFonts w:ascii="Times New Roman" w:hAnsi="Times New Roman"/>
                <w:sz w:val="20"/>
                <w:szCs w:val="20"/>
              </w:rPr>
            </w:pPr>
            <w:r w:rsidRPr="00F80DF8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</w:t>
            </w:r>
            <w:r w:rsidR="00AC4F33" w:rsidRPr="00F80DF8">
              <w:rPr>
                <w:rFonts w:ascii="Times New Roman" w:hAnsi="Times New Roman"/>
                <w:sz w:val="20"/>
                <w:szCs w:val="20"/>
              </w:rPr>
              <w:t xml:space="preserve">                        </w:t>
            </w:r>
            <w:r w:rsidRPr="00F80DF8">
              <w:rPr>
                <w:rFonts w:ascii="Times New Roman" w:hAnsi="Times New Roman"/>
                <w:sz w:val="20"/>
                <w:szCs w:val="20"/>
              </w:rPr>
              <w:t xml:space="preserve">Приложение 9 к решению                                                                                                                                        </w:t>
            </w:r>
            <w:r w:rsidR="00AC4F33" w:rsidRPr="00F80DF8">
              <w:rPr>
                <w:rFonts w:ascii="Times New Roman" w:hAnsi="Times New Roman"/>
                <w:sz w:val="20"/>
                <w:szCs w:val="20"/>
              </w:rPr>
              <w:t xml:space="preserve">                         </w:t>
            </w:r>
            <w:r w:rsidRPr="00F80DF8">
              <w:rPr>
                <w:rFonts w:ascii="Times New Roman" w:hAnsi="Times New Roman"/>
                <w:sz w:val="20"/>
                <w:szCs w:val="20"/>
              </w:rPr>
              <w:t>Думы Нефтеюганского района</w:t>
            </w:r>
          </w:p>
          <w:p w:rsidR="00C60C5D" w:rsidRPr="00F80DF8" w:rsidRDefault="00F80DF8" w:rsidP="00F80DF8">
            <w:pPr>
              <w:pStyle w:val="a3"/>
              <w:tabs>
                <w:tab w:val="left" w:pos="8505"/>
              </w:tabs>
              <w:ind w:left="7405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80DF8">
              <w:rPr>
                <w:rFonts w:ascii="Times New Roman" w:hAnsi="Times New Roman"/>
                <w:sz w:val="20"/>
                <w:szCs w:val="20"/>
              </w:rPr>
              <w:t>от</w:t>
            </w:r>
            <w:proofErr w:type="gramEnd"/>
            <w:r w:rsidRPr="00F80DF8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Pr="00F80DF8">
              <w:rPr>
                <w:rFonts w:ascii="Times New Roman" w:hAnsi="Times New Roman"/>
                <w:sz w:val="20"/>
                <w:szCs w:val="20"/>
                <w:u w:val="single"/>
              </w:rPr>
              <w:t xml:space="preserve"> 28 </w:t>
            </w:r>
            <w:r w:rsidRPr="00F80DF8"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r w:rsidRPr="00F80DF8">
              <w:rPr>
                <w:rFonts w:ascii="Times New Roman" w:hAnsi="Times New Roman"/>
                <w:sz w:val="20"/>
                <w:szCs w:val="20"/>
                <w:u w:val="single"/>
              </w:rPr>
              <w:t xml:space="preserve">  декабря  </w:t>
            </w:r>
            <w:r w:rsidRPr="00F80DF8">
              <w:rPr>
                <w:rFonts w:ascii="Times New Roman" w:hAnsi="Times New Roman"/>
                <w:sz w:val="20"/>
                <w:szCs w:val="20"/>
              </w:rPr>
              <w:t xml:space="preserve"> 2020 года № </w:t>
            </w:r>
            <w:r w:rsidRPr="00F80DF8">
              <w:rPr>
                <w:rFonts w:ascii="Times New Roman" w:hAnsi="Times New Roman"/>
                <w:sz w:val="20"/>
                <w:szCs w:val="20"/>
                <w:u w:val="single"/>
              </w:rPr>
              <w:t xml:space="preserve"> 562</w:t>
            </w:r>
            <w:r w:rsidR="00C60C5D" w:rsidRPr="00F80D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C60C5D" w:rsidRPr="00F80DF8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 </w:t>
            </w:r>
          </w:p>
          <w:p w:rsidR="00C60C5D" w:rsidRDefault="00C60C5D" w:rsidP="00F80DF8">
            <w:pPr>
              <w:pStyle w:val="a3"/>
              <w:ind w:left="7405"/>
              <w:rPr>
                <w:rFonts w:ascii="Times New Roman" w:hAnsi="Times New Roman"/>
                <w:sz w:val="20"/>
                <w:szCs w:val="20"/>
              </w:rPr>
            </w:pPr>
          </w:p>
          <w:p w:rsidR="00C60C5D" w:rsidRDefault="00C60C5D" w:rsidP="00F80DF8">
            <w:pPr>
              <w:pStyle w:val="a3"/>
              <w:ind w:left="740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</w:t>
            </w:r>
            <w:r w:rsidR="00AC4F33">
              <w:rPr>
                <w:rFonts w:ascii="Times New Roman" w:hAnsi="Times New Roman"/>
                <w:sz w:val="20"/>
                <w:szCs w:val="20"/>
              </w:rPr>
              <w:t xml:space="preserve">   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«Приложение 10 к решению                                                                                                                                         </w:t>
            </w:r>
            <w:r w:rsidR="00AC4F33">
              <w:rPr>
                <w:rFonts w:ascii="Times New Roman" w:hAnsi="Times New Roman"/>
                <w:sz w:val="20"/>
                <w:szCs w:val="20"/>
              </w:rPr>
              <w:t xml:space="preserve">    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Думы Нефтеюганского района                                                                                                                                          </w:t>
            </w:r>
            <w:r w:rsidR="00AC4F33">
              <w:rPr>
                <w:rFonts w:ascii="Times New Roman" w:hAnsi="Times New Roman"/>
                <w:sz w:val="20"/>
                <w:szCs w:val="20"/>
              </w:rPr>
              <w:t xml:space="preserve">   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от «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>27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 xml:space="preserve"> ноября </w:t>
            </w:r>
            <w:r>
              <w:rPr>
                <w:rFonts w:ascii="Times New Roman" w:hAnsi="Times New Roman"/>
                <w:sz w:val="20"/>
                <w:szCs w:val="20"/>
              </w:rPr>
              <w:t>2019 года №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 xml:space="preserve"> 431</w:t>
            </w:r>
          </w:p>
          <w:p w:rsidR="00C60C5D" w:rsidRDefault="00C60C5D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трансферты, предоставляемые из бюджета Ханты-Манс</w:t>
            </w:r>
            <w:bookmarkStart w:id="0" w:name="_GoBack"/>
            <w:bookmarkEnd w:id="0"/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ийского автономного округа - Югры бюджету Нефтеюганского района на 2020 год</w:t>
            </w:r>
          </w:p>
        </w:tc>
      </w:tr>
      <w:tr w:rsidR="00B15928" w:rsidRPr="00C60C5D" w:rsidTr="0070583C"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 xml:space="preserve">   (тыс. рублей)</w:t>
            </w:r>
          </w:p>
        </w:tc>
      </w:tr>
      <w:tr w:rsidR="00B15928" w:rsidRPr="00C60C5D" w:rsidTr="0070583C"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18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728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70646" w:rsidRDefault="00F70646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2020 год</w:t>
            </w:r>
          </w:p>
        </w:tc>
      </w:tr>
      <w:tr w:rsidR="00B15928" w:rsidRPr="00C60C5D" w:rsidTr="0070583C">
        <w:tc>
          <w:tcPr>
            <w:tcW w:w="0" w:type="auto"/>
            <w:vMerge/>
            <w:shd w:val="clear" w:color="auto" w:fill="auto"/>
            <w:vAlign w:val="center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89" w:type="dxa"/>
            <w:vMerge/>
            <w:shd w:val="clear" w:color="auto" w:fill="auto"/>
            <w:vAlign w:val="center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 xml:space="preserve">за счет федерального бюджета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  <w:tc>
          <w:tcPr>
            <w:tcW w:w="2187" w:type="dxa"/>
            <w:shd w:val="clear" w:color="auto" w:fill="auto"/>
            <w:vAlign w:val="center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средств, поступивших от Фонда содействия реформированию жилищно-коммунального хозяйства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center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87" w:type="dxa"/>
            <w:shd w:val="clear" w:color="auto" w:fill="auto"/>
            <w:vAlign w:val="center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1 914 482,60203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26 345,26177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1 734 854,84026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542727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153 282,</w:t>
            </w:r>
            <w:r w:rsidR="004F0D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1 016,70390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305,00850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711,69540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1 016,70390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305,00850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711,69540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сельских территорий"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1 016,70390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305,00850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711,69540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1 016,70390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305,00850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711,69540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1 256,99300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58,69400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1 198,29900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1 256,99300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58,69400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1 198,29900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1 256,99300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58,69400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1 198,29900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1 256,99300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58,69400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1 198,29900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6 948,20513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2 709,80000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4 238,40513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6 948,20513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2 709,80000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4 238,40513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6 948,20513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2 709,80000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4 238,40513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6 948,20513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2 709,80000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4 238,40513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21 554,40000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21 554,40000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21 554,40000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21 554,40000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21 554,40000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21 554,40000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21 554,40000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21 554,40000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8 443,40000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1 717,35927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6 726,04073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8 443,40000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1 717,35927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6 726,04073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8 443,40000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1 717,35927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6 726,04073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8 443,40000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1 717,35927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6 726,04073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402 637,80000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402 637,80000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"Современная транспортная система"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402 637,80000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402 637,80000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402 637,80000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402 637,80000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402 637,80000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402 637,80000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4 769,90000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4 769,90000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4 769,90000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4 769,90000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4 769,90000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4 769,90000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4 769,90000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4 769,90000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34 330,60000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34 330,60000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34 330,60000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34 330,60000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34 330,60000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34 330,60000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26 606,00000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26 606,00000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1 282,20000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1 282,20000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3 135,40000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3 135,40000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1 034,70000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1 034,70000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1 192,30000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1 192,30000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473,00000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473,00000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607,00000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607,00000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5 100,00000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5 100,00000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5 100,00000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поддержку малого и среднего предпринимательства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3 813,70000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3 813,70000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3 813,70000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3 813,70000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3 813,70000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3 813,70000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3 813,70000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3 813,70000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105 821,10000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105 821,10000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105 821,10000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105 821,10000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105 821,10000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105 821,10000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105 821,10000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105 821,10000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548,50000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548,50000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548,50000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548,50000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548,50000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51,47826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51,47826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24,13043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24,13043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16,08696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16,08696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6,43478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6,43478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4,82609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4,82609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14,47826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14,47826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14,47826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14,47826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16,08696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16,08696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"Гармонизация межнациональных и </w:t>
            </w:r>
            <w:proofErr w:type="spellStart"/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межконфессиальных</w:t>
            </w:r>
            <w:proofErr w:type="spellEnd"/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отношений"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106,70000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106,70000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7 672,00000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7 672,00000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7 672,00000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7 672,00000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7 672,00000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7 672,00000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7 672,00000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7 672,00000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</w:t>
            </w:r>
            <w:proofErr w:type="spellEnd"/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120 853,20000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120 853,20000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120 853,20000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120 853,20000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120 853,20000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120 853,20000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120 853,20000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120 853,20000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для реализации полномочий в области жилищных отношений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541 313,50000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541 313,50000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541 313,50000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541 313,50000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541 313,50000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541 313,50000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53 676,36511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53 676,36511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3 193,19426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3 193,19426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6 321,67000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6 321,67000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478 122,27063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478 122,27063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для реализации полномочий в области жилищного строительства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13 837,00000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13 837,00000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13 837,00000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13 837,00000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13 837,00000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13 837,00000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3 791,33204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3 791,33204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5 992,84397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5 992,84397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801,00000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801,00000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2 063,66108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2 063,66108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711,38408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711,38408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320,89840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320,89840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155,88043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155,88043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229 055,90000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229 055,90000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229 055,90000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229 055,90000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229 055,90000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229 055,90000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229 055,90000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229 055,90000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сокращения непригодного для проживания жилищного фонда за счет средств бюджета автономного округа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251 564,50000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251 564,50000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251 564,50000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251 564,50000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251 564,50000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251 564,50000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64 591,68873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64 591,68873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1 546,17920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1 546,17920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185 426,63207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185 426,63207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- Югры в отдельных сферах жизнедеятельности"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408,00000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408,00000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сокращения непригодного для проживания жилищного фонда,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153 282,50000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542727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27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153 282,50000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153 282,50000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542727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27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153 282,50000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153 282,50000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542727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27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153 282,50000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42 636,81920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542727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727">
              <w:rPr>
                <w:rFonts w:ascii="Times New Roman" w:hAnsi="Times New Roman" w:cs="Times New Roman"/>
                <w:sz w:val="20"/>
                <w:szCs w:val="20"/>
              </w:rPr>
              <w:t>42 636,81920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988,54080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542727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727">
              <w:rPr>
                <w:rFonts w:ascii="Times New Roman" w:hAnsi="Times New Roman" w:cs="Times New Roman"/>
                <w:sz w:val="20"/>
                <w:szCs w:val="20"/>
              </w:rPr>
              <w:t>988,54080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109 657,14000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542727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727">
              <w:rPr>
                <w:rFonts w:ascii="Times New Roman" w:hAnsi="Times New Roman" w:cs="Times New Roman"/>
                <w:sz w:val="20"/>
                <w:szCs w:val="20"/>
              </w:rPr>
              <w:t>109 657,14000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1 774 460,16200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22 861,10000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1 751 599,06200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6 024,20000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4 729,10000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1 295,10000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6 024,20000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4 729,10000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1 295,10000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6 024,20000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4 729,10000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1 295,10000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5 099,60000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3 990,10000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1 109,50000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644,60000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515,00000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129,60000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186,00000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149,00000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37,00000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48,00000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12,00000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29,00000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23,00000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5,00000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4 895,20000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4 895,20000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4 895,20000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4 895,20000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4 895,20000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4 895,20000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2 389,23781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2 389,23781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511,62137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511,62137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477,84756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477,84756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477,84756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477,84756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82,95058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82,95058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238,92378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238,92378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238,92378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238,92378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477,84756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477,84756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6,50000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6,50000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2 835,10000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2 835,10000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2 835,10000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2 835,10000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2 835,10000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2 835,10000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2 835,10000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2 835,10000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10 395,20000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10 395,20000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10 395,20000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10 395,20000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10 395,20000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10 395,20000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10 395,20000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10 395,20000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и осуществлению  деятельности муниципальных комиссий по делам несовершеннолетних и защите их прав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13 187,40000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13 187,40000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13 187,40000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13 187,40000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13 187,40000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13 187,40000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13 187,40000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13 187,40000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1 738,10000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1 738,10000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1 738,10000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1 738,10000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1 738,10000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1 738,10000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1 738,10000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1 738,10000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213,80000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213,80000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213,80000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213,80000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213,80000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213,80000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213,80000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213,80000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190,90000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190,90000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190,90000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190,90000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190,90000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855,00000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855,00000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855,00000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855,00000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растениеводства"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855,00000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855,00000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855,00000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855,00000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36 491,10000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36 491,10000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36 491,10000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36 491,10000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36 491,10000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36 491,10000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36 491,10000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36 491,10000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Единая субвенция  на осуществление деятельности по опеке и попечительству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15 796,00000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15 796,00000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15 796,00000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15 796,00000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15 796,00000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15 796,00000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15 796,00000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15 796,00000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19 519,96200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19 519,96200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19 519,96200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19 519,96200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19 519,96200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19 519,96200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19 519,96200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19 519,96200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15 301,00000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15 301,00000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15 301,00000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15 301,00000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15 301,00000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15 301,00000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15 301,00000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15 301,00000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1 389 201,90000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1 389 201,90000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1 389 201,90000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1 389 201,90000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1 389 201,90000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1 389 201,90000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1 389 201,90000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1 389 201,90000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53 456,20000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53 456,20000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53 456,20000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53 456,20000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53 456,20000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53 456,20000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53 456,20000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53 456,20000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807,60000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807,60000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807,60000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807,60000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807,60000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807,60000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807,60000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807,60000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96 046,00000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96 046,00000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96 046,00000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96 046,00000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96 046,00000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96 046,00000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96 046,00000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96 046,00000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малых форм хозяйствования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4 617,00000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4 617,00000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4 617,00000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4 617,00000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4 617,00000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4 617,00000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4 617,00000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4 617,00000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рыбохозяйственного</w:t>
            </w:r>
            <w:proofErr w:type="spellEnd"/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комплекса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3 769,10000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3 769,10000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3 769,10000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3 769,10000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"Поддержка </w:t>
            </w:r>
            <w:proofErr w:type="spellStart"/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рыбохозяйственного</w:t>
            </w:r>
            <w:proofErr w:type="spellEnd"/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комплекса"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3 769,10000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3 769,10000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3 769,10000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3 769,10000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2 594,50000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2 594,50000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2 594,50000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2 594,50000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2 594,50000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2 594,50000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2 594,50000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2 594,50000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1 770,00000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1 770,00000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86 148,20000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86 148,20000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86 148,20000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86 148,20000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86 148,20000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86 148,20000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50 201,10000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50 201,10000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13 949,60000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13 949,60000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3 893,20000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3 893,20000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3 582,40000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3 582,40000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763,70000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763,70000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3 254,20000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3 254,20000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2 958,80000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2 958,80000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6 878,80000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6 878,80000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666,40000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666,40000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3 192,10000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3 192,10000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3 192,10000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3 192,10000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3 192,10000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3 192,10000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3 192,10000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3 192,10000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2 369,80000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2 369,80000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2 369,80000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2 369,80000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2 369,80000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2 369,80000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180,46000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180,46000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81,10550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81,10550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20,27600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20,27600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32,44200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32,44200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12,67300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12,67300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25,34550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25,34550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20,27600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20,27600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101,38200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101,38200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1 895,84000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1 895,84000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2,90000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2,90000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2 914,50000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2 914,50000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2 914,50000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2 914,50000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первичной медико-санитарной помощи"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2 914,50000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2 914,50000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2 914,50000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2 914,50000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120,90000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"Экологическая безопасность"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120,90000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системы обращения с отходами производства и потребления в Ханты-Мансийском автономном округе-Югре"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120,90000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14,20026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14,20026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3,94587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3,94587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1,10126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1,10126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1,01333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1,01333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0,21602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0,21602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0,92052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0,92052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0,83694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0,83694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1,94580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1,94580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96,72000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96,72000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38 297,10100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13 853,30000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24 443,80100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13 853,30000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13 853,30000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13 853,30000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13 853,30000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13 853,30000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13 853,30000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13 853,30000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13 853,30000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17 993,00000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17 993,00000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13 000,00000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13 000,00000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4 343,00000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4 343,00000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за счет средств резервного фонда Правительства Ханты-Мансийского автономного округа - Югры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2 786,54800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2 786,54800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119,54800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119,54800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2 667,00000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2 667,00000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обеспечение начисления районного коэффициента до 70 процентов, установленного в ХМАО Югре на выплату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организаций, предоставляемого за счет средств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1 385,30000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1 385,30000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1 385,30000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1 385,30000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1 385,30000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1 385,30000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1 385,30000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1 385,30000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2 278,95300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2 278,95300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2 278,95300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2 278,95300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2 278,95300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2 278,95300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77,97866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77,97866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19,74400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19,74400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184,87564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184,87564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1 996,35470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1 996,35470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145 811,00000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145 010,30000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 за счет средств резервного фонда Правительства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800,70000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800,70000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136 216,30000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136 216,30000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136 216,30000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136 216,30000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136 216,30000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136 216,30000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2 400,00000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2 400,00000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62.1.1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2 400,00000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3189" w:type="dxa"/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в целях поощрения городских округов и муниципальных районов Ханты-Мансийского автономного округа – Югры за развитие практик инициативного бюджетирования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6 394,00000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6 394,00000</w:t>
            </w:r>
          </w:p>
        </w:tc>
        <w:tc>
          <w:tcPr>
            <w:tcW w:w="2187" w:type="dxa"/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63.1</w:t>
            </w:r>
          </w:p>
        </w:tc>
        <w:tc>
          <w:tcPr>
            <w:tcW w:w="318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6 394,00000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6 394,00000</w:t>
            </w:r>
          </w:p>
        </w:tc>
        <w:tc>
          <w:tcPr>
            <w:tcW w:w="218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15928" w:rsidRPr="00C60C5D" w:rsidTr="0070583C"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63.1.1</w:t>
            </w:r>
          </w:p>
        </w:tc>
        <w:tc>
          <w:tcPr>
            <w:tcW w:w="318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B15928" w:rsidRPr="00C60C5D" w:rsidRDefault="00B15928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6 394,00000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6 394,00000</w:t>
            </w:r>
          </w:p>
        </w:tc>
        <w:tc>
          <w:tcPr>
            <w:tcW w:w="218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928" w:rsidRPr="00C60C5D" w:rsidRDefault="00B15928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E694F" w:rsidRPr="00C60C5D" w:rsidTr="007058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94F" w:rsidRPr="004E694F" w:rsidRDefault="004E694F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6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94F" w:rsidRPr="004E694F" w:rsidRDefault="004E694F" w:rsidP="00B159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6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94F" w:rsidRPr="004E694F" w:rsidRDefault="004E694F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6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3 873 050,86503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94F" w:rsidRPr="004E694F" w:rsidRDefault="004E694F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6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63 860,36177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94F" w:rsidRPr="004E694F" w:rsidRDefault="004E694F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6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3 655 908,00326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94F" w:rsidRPr="004E694F" w:rsidRDefault="004E694F" w:rsidP="00B159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6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</w:t>
            </w:r>
            <w:r w:rsidR="004F0D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Pr="004E6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</w:t>
            </w:r>
            <w:r w:rsidR="005427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4F0D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50000</w:t>
            </w:r>
          </w:p>
        </w:tc>
      </w:tr>
    </w:tbl>
    <w:p w:rsidR="00B15928" w:rsidRPr="00277089" w:rsidRDefault="00277089" w:rsidP="00B1592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Pr="00277089">
        <w:rPr>
          <w:rFonts w:ascii="Times New Roman" w:hAnsi="Times New Roman" w:cs="Times New Roman"/>
          <w:sz w:val="20"/>
          <w:szCs w:val="20"/>
        </w:rPr>
        <w:t>».</w:t>
      </w:r>
    </w:p>
    <w:p w:rsidR="00B15928" w:rsidRPr="00B15928" w:rsidRDefault="00B15928" w:rsidP="00B15928"/>
    <w:sectPr w:rsidR="00B15928" w:rsidRPr="00B15928" w:rsidSect="00277089">
      <w:pgSz w:w="11906" w:h="16838"/>
      <w:pgMar w:top="567" w:right="282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928"/>
    <w:rsid w:val="00277089"/>
    <w:rsid w:val="003F5536"/>
    <w:rsid w:val="00452714"/>
    <w:rsid w:val="004E694F"/>
    <w:rsid w:val="004F0D84"/>
    <w:rsid w:val="00542727"/>
    <w:rsid w:val="0070583C"/>
    <w:rsid w:val="00AC4F33"/>
    <w:rsid w:val="00B15928"/>
    <w:rsid w:val="00C60C5D"/>
    <w:rsid w:val="00F70646"/>
    <w:rsid w:val="00F80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BFA0B6-B362-4428-B37A-20AAB34CB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0C5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60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5492</Words>
  <Characters>31310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Алла Петровна</dc:creator>
  <cp:lastModifiedBy>Курапова Альфия Минираисовна</cp:lastModifiedBy>
  <cp:revision>2</cp:revision>
  <dcterms:created xsi:type="dcterms:W3CDTF">2020-12-25T10:35:00Z</dcterms:created>
  <dcterms:modified xsi:type="dcterms:W3CDTF">2020-12-25T10:35:00Z</dcterms:modified>
</cp:coreProperties>
</file>