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019" w:type="dxa"/>
        <w:tblInd w:w="-171" w:type="dxa"/>
        <w:tblLayout w:type="fixed"/>
        <w:tblLook w:val="04A0" w:firstRow="1" w:lastRow="0" w:firstColumn="1" w:lastColumn="0" w:noHBand="0" w:noVBand="1"/>
      </w:tblPr>
      <w:tblGrid>
        <w:gridCol w:w="141"/>
        <w:gridCol w:w="1844"/>
        <w:gridCol w:w="425"/>
        <w:gridCol w:w="425"/>
        <w:gridCol w:w="1418"/>
        <w:gridCol w:w="60"/>
        <w:gridCol w:w="507"/>
        <w:gridCol w:w="1559"/>
        <w:gridCol w:w="1559"/>
        <w:gridCol w:w="1560"/>
        <w:gridCol w:w="851"/>
        <w:gridCol w:w="1560"/>
        <w:gridCol w:w="1700"/>
        <w:gridCol w:w="1560"/>
        <w:gridCol w:w="573"/>
        <w:gridCol w:w="277"/>
      </w:tblGrid>
      <w:tr w:rsidR="000B43BC" w:rsidRPr="000B43BC" w:rsidTr="00B81DF9">
        <w:trPr>
          <w:cantSplit/>
        </w:trPr>
        <w:tc>
          <w:tcPr>
            <w:tcW w:w="16019" w:type="dxa"/>
            <w:gridSpan w:val="16"/>
            <w:shd w:val="clear" w:color="auto" w:fill="auto"/>
            <w:noWrap/>
            <w:vAlign w:val="bottom"/>
            <w:hideMark/>
          </w:tcPr>
          <w:p w:rsidR="001D3EB5" w:rsidRPr="000B43BC" w:rsidRDefault="00417944" w:rsidP="0041794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027AC" w:rsidRPr="000B43BC">
              <w:rPr>
                <w:rFonts w:ascii="Times New Roman" w:hAnsi="Times New Roman" w:cs="Times New Roman"/>
                <w:sz w:val="18"/>
                <w:szCs w:val="18"/>
              </w:rPr>
              <w:t>Приложение 4.1</w:t>
            </w:r>
            <w:r w:rsidR="001D3EB5" w:rsidRPr="000B43BC">
              <w:rPr>
                <w:rFonts w:ascii="Times New Roman" w:hAnsi="Times New Roman" w:cs="Times New Roman"/>
                <w:sz w:val="18"/>
                <w:szCs w:val="18"/>
              </w:rPr>
              <w:t xml:space="preserve"> к решению</w:t>
            </w:r>
          </w:p>
          <w:p w:rsidR="00C44241" w:rsidRPr="000B43BC" w:rsidRDefault="001D3EB5" w:rsidP="0041794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w:t>
            </w:r>
            <w:r w:rsidR="00417944">
              <w:rPr>
                <w:rFonts w:ascii="Times New Roman" w:hAnsi="Times New Roman" w:cs="Times New Roman"/>
                <w:sz w:val="18"/>
                <w:szCs w:val="18"/>
              </w:rPr>
              <w:t xml:space="preserve">                                                                                                                                                                                                                                                                                </w:t>
            </w:r>
            <w:r w:rsidRPr="000B43BC">
              <w:rPr>
                <w:rFonts w:ascii="Times New Roman" w:hAnsi="Times New Roman" w:cs="Times New Roman"/>
                <w:sz w:val="18"/>
                <w:szCs w:val="18"/>
              </w:rPr>
              <w:t>Думы Нефтеюганского района</w:t>
            </w:r>
          </w:p>
          <w:p w:rsidR="001D3EB5" w:rsidRPr="000B43BC" w:rsidRDefault="00417944" w:rsidP="00417944">
            <w:pPr>
              <w:spacing w:after="0" w:line="240" w:lineRule="auto"/>
              <w:rPr>
                <w:rFonts w:ascii="Times New Roman" w:hAnsi="Times New Roman" w:cs="Times New Roman"/>
                <w:color w:val="000000"/>
                <w:sz w:val="18"/>
                <w:szCs w:val="18"/>
              </w:rPr>
            </w:pPr>
            <w:r>
              <w:rPr>
                <w:rFonts w:ascii="Times New Roman" w:hAnsi="Times New Roman" w:cs="Times New Roman"/>
                <w:sz w:val="18"/>
                <w:szCs w:val="18"/>
              </w:rPr>
              <w:t xml:space="preserve">                                                                                                                                                                                                                                                                                 </w:t>
            </w:r>
            <w:r w:rsidR="001D3EB5" w:rsidRPr="000B43BC">
              <w:rPr>
                <w:rFonts w:ascii="Times New Roman" w:hAnsi="Times New Roman" w:cs="Times New Roman"/>
                <w:color w:val="000000"/>
                <w:sz w:val="18"/>
                <w:szCs w:val="18"/>
              </w:rPr>
              <w:t>от «</w:t>
            </w:r>
            <w:r w:rsidR="009C7A98">
              <w:rPr>
                <w:rFonts w:ascii="Times New Roman" w:hAnsi="Times New Roman" w:cs="Times New Roman"/>
                <w:color w:val="000000"/>
                <w:sz w:val="18"/>
                <w:szCs w:val="18"/>
                <w:u w:val="single"/>
              </w:rPr>
              <w:t xml:space="preserve"> 25 </w:t>
            </w:r>
            <w:r w:rsidR="001D3EB5" w:rsidRPr="000B43BC">
              <w:rPr>
                <w:rFonts w:ascii="Times New Roman" w:hAnsi="Times New Roman" w:cs="Times New Roman"/>
                <w:color w:val="000000"/>
                <w:sz w:val="18"/>
                <w:szCs w:val="18"/>
              </w:rPr>
              <w:t xml:space="preserve">» ноября 2020 года № </w:t>
            </w:r>
            <w:r w:rsidR="009C7A98">
              <w:rPr>
                <w:rFonts w:ascii="Times New Roman" w:hAnsi="Times New Roman" w:cs="Times New Roman"/>
                <w:color w:val="000000"/>
                <w:sz w:val="18"/>
                <w:szCs w:val="18"/>
                <w:u w:val="single"/>
              </w:rPr>
              <w:t xml:space="preserve"> 548 </w:t>
            </w:r>
            <w:r w:rsidR="009C7A98" w:rsidRPr="009C7A98">
              <w:rPr>
                <w:rFonts w:ascii="Times New Roman" w:hAnsi="Times New Roman" w:cs="Times New Roman"/>
                <w:color w:val="FFFFFF" w:themeColor="background1"/>
                <w:sz w:val="18"/>
                <w:szCs w:val="18"/>
                <w:u w:val="single"/>
              </w:rPr>
              <w:t>.</w:t>
            </w:r>
          </w:p>
          <w:p w:rsidR="003A4353" w:rsidRPr="000B43BC" w:rsidRDefault="003A4353" w:rsidP="001557C4">
            <w:pPr>
              <w:spacing w:after="0" w:line="240" w:lineRule="auto"/>
              <w:jc w:val="right"/>
              <w:rPr>
                <w:rFonts w:ascii="Times New Roman" w:hAnsi="Times New Roman" w:cs="Times New Roman"/>
                <w:color w:val="000000"/>
                <w:sz w:val="18"/>
                <w:szCs w:val="18"/>
              </w:rPr>
            </w:pPr>
          </w:p>
          <w:p w:rsidR="003A4353" w:rsidRPr="000B43BC" w:rsidRDefault="003A4353" w:rsidP="001557C4">
            <w:pPr>
              <w:spacing w:after="0" w:line="240" w:lineRule="auto"/>
              <w:jc w:val="right"/>
              <w:rPr>
                <w:rFonts w:ascii="Times New Roman" w:hAnsi="Times New Roman" w:cs="Times New Roman"/>
                <w:sz w:val="18"/>
                <w:szCs w:val="18"/>
              </w:rPr>
            </w:pPr>
          </w:p>
        </w:tc>
      </w:tr>
      <w:tr w:rsidR="000B43BC" w:rsidRPr="000B43BC" w:rsidTr="00B81DF9">
        <w:trPr>
          <w:cantSplit/>
        </w:trPr>
        <w:tc>
          <w:tcPr>
            <w:tcW w:w="16019" w:type="dxa"/>
            <w:gridSpan w:val="16"/>
            <w:shd w:val="clear" w:color="auto" w:fill="auto"/>
            <w:vAlign w:val="bottom"/>
            <w:hideMark/>
          </w:tcPr>
          <w:p w:rsidR="00C44241" w:rsidRPr="000B43BC" w:rsidRDefault="00C44241" w:rsidP="001557C4">
            <w:pPr>
              <w:spacing w:after="0" w:line="240" w:lineRule="auto"/>
              <w:jc w:val="right"/>
              <w:rPr>
                <w:rFonts w:ascii="Times New Roman" w:hAnsi="Times New Roman" w:cs="Times New Roman"/>
                <w:sz w:val="18"/>
                <w:szCs w:val="18"/>
              </w:rPr>
            </w:pPr>
          </w:p>
        </w:tc>
      </w:tr>
      <w:tr w:rsidR="000B43BC" w:rsidRPr="000B43BC" w:rsidTr="00B81DF9">
        <w:trPr>
          <w:cantSplit/>
        </w:trPr>
        <w:tc>
          <w:tcPr>
            <w:tcW w:w="16019" w:type="dxa"/>
            <w:gridSpan w:val="16"/>
            <w:shd w:val="clear" w:color="auto" w:fill="auto"/>
            <w:noWrap/>
            <w:vAlign w:val="bottom"/>
            <w:hideMark/>
          </w:tcPr>
          <w:p w:rsidR="00C44241" w:rsidRPr="000B43BC" w:rsidRDefault="00C44241" w:rsidP="001557C4">
            <w:pPr>
              <w:spacing w:after="0" w:line="240" w:lineRule="auto"/>
              <w:jc w:val="right"/>
              <w:rPr>
                <w:rFonts w:ascii="Times New Roman" w:hAnsi="Times New Roman" w:cs="Times New Roman"/>
                <w:sz w:val="18"/>
                <w:szCs w:val="18"/>
              </w:rPr>
            </w:pPr>
          </w:p>
        </w:tc>
      </w:tr>
      <w:tr w:rsidR="000B43BC" w:rsidRPr="000B43BC" w:rsidTr="00B81DF9">
        <w:trPr>
          <w:cantSplit/>
        </w:trPr>
        <w:tc>
          <w:tcPr>
            <w:tcW w:w="1985" w:type="dxa"/>
            <w:gridSpan w:val="2"/>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425"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425"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478" w:type="dxa"/>
            <w:gridSpan w:val="2"/>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507"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59"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59"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6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851"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6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70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6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850" w:type="dxa"/>
            <w:gridSpan w:val="2"/>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r>
      <w:tr w:rsidR="00C44241" w:rsidRPr="000B43BC" w:rsidTr="00B81DF9">
        <w:trPr>
          <w:gridBefore w:val="1"/>
          <w:gridAfter w:val="1"/>
          <w:wBefore w:w="141" w:type="dxa"/>
          <w:wAfter w:w="277" w:type="dxa"/>
          <w:cantSplit/>
        </w:trPr>
        <w:tc>
          <w:tcPr>
            <w:tcW w:w="15601" w:type="dxa"/>
            <w:gridSpan w:val="14"/>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tc>
      </w:tr>
      <w:tr w:rsidR="000B43BC" w:rsidRPr="000B43BC" w:rsidTr="00B81DF9">
        <w:trPr>
          <w:cantSplit/>
        </w:trPr>
        <w:tc>
          <w:tcPr>
            <w:tcW w:w="1985" w:type="dxa"/>
            <w:gridSpan w:val="2"/>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p>
        </w:tc>
        <w:tc>
          <w:tcPr>
            <w:tcW w:w="425"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425"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418"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567" w:type="dxa"/>
            <w:gridSpan w:val="2"/>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59"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59"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p>
        </w:tc>
        <w:tc>
          <w:tcPr>
            <w:tcW w:w="851"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6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70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1560" w:type="dxa"/>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c>
          <w:tcPr>
            <w:tcW w:w="850" w:type="dxa"/>
            <w:gridSpan w:val="2"/>
            <w:shd w:val="clear" w:color="auto" w:fill="auto"/>
            <w:noWrap/>
            <w:vAlign w:val="bottom"/>
            <w:hideMark/>
          </w:tcPr>
          <w:p w:rsidR="00C44241" w:rsidRPr="000B43BC" w:rsidRDefault="00C44241" w:rsidP="001557C4">
            <w:pPr>
              <w:spacing w:after="0" w:line="240" w:lineRule="auto"/>
              <w:rPr>
                <w:rFonts w:ascii="Times New Roman" w:hAnsi="Times New Roman" w:cs="Times New Roman"/>
                <w:sz w:val="18"/>
                <w:szCs w:val="18"/>
              </w:rPr>
            </w:pPr>
          </w:p>
        </w:tc>
      </w:tr>
      <w:tr w:rsidR="000B43BC" w:rsidRPr="000B43BC" w:rsidTr="00B81DF9">
        <w:trPr>
          <w:cantSplit/>
        </w:trPr>
        <w:tc>
          <w:tcPr>
            <w:tcW w:w="1985" w:type="dxa"/>
            <w:gridSpan w:val="2"/>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425"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425"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1418"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567" w:type="dxa"/>
            <w:gridSpan w:val="2"/>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1559"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1559"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1560" w:type="dxa"/>
            <w:tcBorders>
              <w:bottom w:val="single" w:sz="4" w:space="0" w:color="auto"/>
            </w:tcBorders>
            <w:shd w:val="clear" w:color="auto" w:fill="auto"/>
            <w:noWrap/>
            <w:vAlign w:val="bottom"/>
            <w:hideMark/>
          </w:tcPr>
          <w:p w:rsidR="001D3EB5" w:rsidRPr="000B43BC" w:rsidRDefault="001D3EB5" w:rsidP="001557C4">
            <w:pPr>
              <w:spacing w:after="0" w:line="240" w:lineRule="auto"/>
              <w:jc w:val="right"/>
              <w:rPr>
                <w:rFonts w:ascii="Times New Roman" w:hAnsi="Times New Roman" w:cs="Times New Roman"/>
                <w:sz w:val="18"/>
                <w:szCs w:val="18"/>
              </w:rPr>
            </w:pPr>
          </w:p>
        </w:tc>
        <w:tc>
          <w:tcPr>
            <w:tcW w:w="851"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1560"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1700" w:type="dxa"/>
            <w:tcBorders>
              <w:bottom w:val="single" w:sz="4" w:space="0" w:color="auto"/>
            </w:tcBorders>
            <w:shd w:val="clear" w:color="auto" w:fill="auto"/>
            <w:noWrap/>
            <w:vAlign w:val="bottom"/>
            <w:hideMark/>
          </w:tcPr>
          <w:p w:rsidR="001D3EB5" w:rsidRPr="000B43BC" w:rsidRDefault="001D3EB5" w:rsidP="001557C4">
            <w:pPr>
              <w:spacing w:after="0" w:line="240" w:lineRule="auto"/>
              <w:rPr>
                <w:rFonts w:ascii="Times New Roman" w:hAnsi="Times New Roman" w:cs="Times New Roman"/>
                <w:sz w:val="18"/>
                <w:szCs w:val="18"/>
              </w:rPr>
            </w:pPr>
          </w:p>
        </w:tc>
        <w:tc>
          <w:tcPr>
            <w:tcW w:w="2410" w:type="dxa"/>
            <w:gridSpan w:val="3"/>
            <w:shd w:val="clear" w:color="auto" w:fill="auto"/>
            <w:noWrap/>
            <w:vAlign w:val="bottom"/>
            <w:hideMark/>
          </w:tcPr>
          <w:p w:rsidR="001D3EB5" w:rsidRPr="000B43BC" w:rsidRDefault="001D3EB5" w:rsidP="001557C4">
            <w:pPr>
              <w:spacing w:after="0" w:line="240" w:lineRule="auto"/>
              <w:jc w:val="right"/>
              <w:rPr>
                <w:rFonts w:ascii="Times New Roman" w:hAnsi="Times New Roman" w:cs="Times New Roman"/>
                <w:sz w:val="18"/>
                <w:szCs w:val="18"/>
              </w:rPr>
            </w:pPr>
            <w:r w:rsidRPr="000B43BC">
              <w:rPr>
                <w:rFonts w:ascii="Times New Roman" w:hAnsi="Times New Roman" w:cs="Times New Roman"/>
                <w:sz w:val="18"/>
                <w:szCs w:val="18"/>
              </w:rPr>
              <w:t>тыс. рублей</w:t>
            </w:r>
          </w:p>
        </w:tc>
      </w:tr>
      <w:tr w:rsidR="000B43BC" w:rsidRPr="000B43BC" w:rsidTr="00B81DF9">
        <w:trPr>
          <w:cantSplit/>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Пз</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Целевая статья раздела</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Вид расхода</w:t>
            </w:r>
          </w:p>
        </w:tc>
        <w:tc>
          <w:tcPr>
            <w:tcW w:w="5529" w:type="dxa"/>
            <w:gridSpan w:val="4"/>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2022</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2023</w:t>
            </w:r>
          </w:p>
        </w:tc>
      </w:tr>
      <w:tr w:rsidR="000B43BC" w:rsidRPr="000B43BC" w:rsidTr="00B81DF9">
        <w:trPr>
          <w:cantSplit/>
        </w:trPr>
        <w:tc>
          <w:tcPr>
            <w:tcW w:w="19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rPr>
                <w:rFonts w:ascii="Times New Roman" w:hAnsi="Times New Roman" w:cs="Times New Roman"/>
                <w:sz w:val="18"/>
                <w:szCs w:val="18"/>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rPr>
                <w:rFonts w:ascii="Times New Roman" w:hAnsi="Times New Roman" w:cs="Times New Roman"/>
                <w:sz w:val="18"/>
                <w:szCs w:val="18"/>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rPr>
                <w:rFonts w:ascii="Times New Roman" w:hAnsi="Times New Roman" w:cs="Times New Roman"/>
                <w:sz w:val="18"/>
                <w:szCs w:val="18"/>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rPr>
                <w:rFonts w:ascii="Times New Roman" w:hAnsi="Times New Roman" w:cs="Times New Roman"/>
                <w:sz w:val="18"/>
                <w:szCs w:val="18"/>
              </w:rPr>
            </w:pPr>
          </w:p>
        </w:tc>
        <w:tc>
          <w:tcPr>
            <w:tcW w:w="56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rPr>
                <w:rFonts w:ascii="Times New Roman" w:hAnsi="Times New Roman" w:cs="Times New Roman"/>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Всего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851" w:type="dxa"/>
            <w:tcBorders>
              <w:top w:val="single" w:sz="4" w:space="0" w:color="auto"/>
              <w:left w:val="nil"/>
              <w:bottom w:val="single" w:sz="4" w:space="0" w:color="auto"/>
              <w:right w:val="nil"/>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Всего</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985" w:type="dxa"/>
            <w:gridSpan w:val="2"/>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w:t>
            </w:r>
          </w:p>
        </w:tc>
        <w:tc>
          <w:tcPr>
            <w:tcW w:w="425"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w:t>
            </w:r>
          </w:p>
        </w:tc>
        <w:tc>
          <w:tcPr>
            <w:tcW w:w="425"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w:t>
            </w:r>
          </w:p>
        </w:tc>
        <w:tc>
          <w:tcPr>
            <w:tcW w:w="1418"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w:t>
            </w:r>
          </w:p>
        </w:tc>
        <w:tc>
          <w:tcPr>
            <w:tcW w:w="567" w:type="dxa"/>
            <w:gridSpan w:val="2"/>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w:t>
            </w:r>
          </w:p>
        </w:tc>
        <w:tc>
          <w:tcPr>
            <w:tcW w:w="1559"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w:t>
            </w:r>
          </w:p>
        </w:tc>
        <w:tc>
          <w:tcPr>
            <w:tcW w:w="1559"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w:t>
            </w:r>
          </w:p>
        </w:tc>
        <w:tc>
          <w:tcPr>
            <w:tcW w:w="1560"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w:t>
            </w:r>
          </w:p>
        </w:tc>
        <w:tc>
          <w:tcPr>
            <w:tcW w:w="851"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w:t>
            </w:r>
          </w:p>
        </w:tc>
        <w:tc>
          <w:tcPr>
            <w:tcW w:w="1560"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700"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1560" w:type="dxa"/>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850" w:type="dxa"/>
            <w:gridSpan w:val="2"/>
            <w:tcBorders>
              <w:top w:val="single" w:sz="4" w:space="0" w:color="auto"/>
            </w:tcBorders>
            <w:shd w:val="clear" w:color="auto" w:fill="auto"/>
            <w:vAlign w:val="center"/>
            <w:hideMark/>
          </w:tcPr>
          <w:p w:rsidR="00C44241" w:rsidRPr="000B43BC" w:rsidRDefault="00C44241" w:rsidP="001557C4">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ОБЩЕГОСУДАРСТВЕННЫЕ ВОПРОСЫ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642 716,56041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629 854,86041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12 861,70000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721 157,66171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708 286,16171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12 871,50000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Функционирование высшего должностного лица субъекта Российской Федерации и </w:t>
            </w:r>
            <w:r w:rsidRPr="000B43BC">
              <w:rPr>
                <w:rFonts w:ascii="Times New Roman" w:hAnsi="Times New Roman" w:cs="Times New Roman"/>
                <w:sz w:val="18"/>
                <w:szCs w:val="18"/>
              </w:rPr>
              <w:lastRenderedPageBreak/>
              <w:t>муниципального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 xml:space="preserve">Муниципальная программа Нефтеюганского района "Совершенствование  </w:t>
            </w:r>
            <w:r w:rsidR="001557C4" w:rsidRPr="000B43BC">
              <w:rPr>
                <w:rFonts w:ascii="Times New Roman" w:hAnsi="Times New Roman" w:cs="Times New Roman"/>
                <w:sz w:val="18"/>
                <w:szCs w:val="18"/>
              </w:rPr>
              <w:t>м</w:t>
            </w:r>
            <w:r w:rsidRPr="000B43BC">
              <w:rPr>
                <w:rFonts w:ascii="Times New Roman" w:hAnsi="Times New Roman" w:cs="Times New Roman"/>
                <w:sz w:val="18"/>
                <w:szCs w:val="18"/>
              </w:rPr>
              <w:t>униципального  управления в Нефтеюганском  районе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Глава муниципального образования (местное самоуправление)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B43BC">
              <w:rPr>
                <w:rFonts w:ascii="Times New Roman" w:hAnsi="Times New Roman" w:cs="Times New Roman"/>
                <w:sz w:val="18"/>
                <w:szCs w:val="18"/>
              </w:rPr>
              <w:lastRenderedPageBreak/>
              <w:t>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5 182,78510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5 217,78510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деятельности Думы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8 159,79989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государственных </w:t>
            </w:r>
            <w:r w:rsidRPr="000B43BC">
              <w:rPr>
                <w:rFonts w:ascii="Times New Roman" w:hAnsi="Times New Roman" w:cs="Times New Roman"/>
                <w:sz w:val="18"/>
                <w:szCs w:val="18"/>
              </w:rPr>
              <w:lastRenderedPageBreak/>
              <w:t>(муниципальных)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4 088,46913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Председатель представительного органа муниципального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50.1.00.02110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4 071,33076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223 303,86261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223 303,86261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223 420,99001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223 420,99001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223 303,86261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223 303,86261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223 420,99001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223 420,99001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223 238,95761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223 238,95761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223 356,08501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223 356,08501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223 238,95761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223 238,95761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223 356,08501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223 356,08501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223 238,95761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223 238,95761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223 356,08501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223 356,08501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222 997,28885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222 997,28885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223 114,41625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223 114,41625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222 997,28885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222 997,28885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223 114,41625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223 114,41625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Уплата налогов, сборов и иных платежей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241,66876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"Развитие  муниципальной  службы  в муниципальном  образовании  Нефтеюганский  район"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64,90500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Судебная система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"Профилактика правонарушений"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10.1.05.51200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10.1.05.51200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10.1.05.51200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63 636,05611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62 969,65611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63 831,05611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63 164,65611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w:t>
            </w:r>
            <w:r w:rsidR="001027AC" w:rsidRPr="000B43BC">
              <w:rPr>
                <w:rFonts w:ascii="Times New Roman" w:hAnsi="Times New Roman" w:cs="Times New Roman"/>
                <w:sz w:val="18"/>
                <w:szCs w:val="18"/>
              </w:rPr>
              <w:t>района «Управление муниципальными</w:t>
            </w:r>
            <w:r w:rsidRPr="000B43BC">
              <w:rPr>
                <w:rFonts w:ascii="Times New Roman" w:hAnsi="Times New Roman" w:cs="Times New Roman"/>
                <w:sz w:val="18"/>
                <w:szCs w:val="18"/>
              </w:rPr>
              <w:t xml:space="preserve"> финансами в   </w:t>
            </w:r>
            <w:r w:rsidR="001027AC" w:rsidRPr="000B43BC">
              <w:rPr>
                <w:rFonts w:ascii="Times New Roman" w:hAnsi="Times New Roman" w:cs="Times New Roman"/>
                <w:sz w:val="18"/>
                <w:szCs w:val="18"/>
              </w:rPr>
              <w:t>Нефтеюганском районе на</w:t>
            </w:r>
            <w:r w:rsidRPr="000B43BC">
              <w:rPr>
                <w:rFonts w:ascii="Times New Roman" w:hAnsi="Times New Roman" w:cs="Times New Roman"/>
                <w:sz w:val="18"/>
                <w:szCs w:val="18"/>
              </w:rPr>
              <w:t xml:space="preserve"> 2019- 2024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55 639,08900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54 972,68900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55 834,08900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55 167,68900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"Организация бюджетного процесса в Нефтеюганском районе"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55 639,08900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54 972,68900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55 834,08900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55 167,68900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55 639,08900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54 972,68900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55 834,08900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55 167,68900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54 972,68900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54 972,68900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55 167,68900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55 167,68900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0B43BC">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54 935,68900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54 935,68900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55 130,68900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55 130,68900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54 935,68900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54 935,68900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55 130,68900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55 130,68900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Уплата налогов, сборов и иных платежей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17.1.01.84260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0B43BC">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17.1.01.84260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17.1.01.84260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деятельности счётной палаты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7 996,96711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5 160,32093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Руководитель контрольно-счетной палаты муниципального </w:t>
            </w:r>
            <w:r w:rsidRPr="000B43BC">
              <w:rPr>
                <w:rFonts w:ascii="Times New Roman" w:hAnsi="Times New Roman" w:cs="Times New Roman"/>
                <w:sz w:val="18"/>
                <w:szCs w:val="18"/>
              </w:rPr>
              <w:lastRenderedPageBreak/>
              <w:t>образования и его заместители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50.2.00.02250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50.2.00.02250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50.2.00.02250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2 836,64618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Резервные фонды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Резервный фонд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50.0.00.20940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50.0.00.20940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Резервные средства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50.0.00.20940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общегосударственные вопросы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335 832,05670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323 638,75670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12 193,30000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413 921,93060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401 722,93060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12 199,00000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4 471,10000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3 465,00000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1 006,10000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4 476,80000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3 465,00000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1 011,80000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w:t>
            </w:r>
            <w:r w:rsidRPr="000B43BC">
              <w:rPr>
                <w:rFonts w:ascii="Times New Roman" w:hAnsi="Times New Roman" w:cs="Times New Roman"/>
                <w:sz w:val="18"/>
                <w:szCs w:val="18"/>
              </w:rPr>
              <w:lastRenderedPageBreak/>
              <w:t>"Государственная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1 006,10000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1 006,10000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1 011,80000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1 011,80000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1 006,10000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1 006,10000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1 011,80000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1 011,80000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w:t>
            </w:r>
            <w:r w:rsidRPr="000B43BC">
              <w:rPr>
                <w:rFonts w:ascii="Times New Roman" w:hAnsi="Times New Roman" w:cs="Times New Roman"/>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889,10000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889,10000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894,80000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894,80000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07.0.01.84210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889,10000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889,10000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894,80000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894,80000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"Организация, проведение мероприятий, направленных на развитие традиционной хозяйственной деятельности коренных малочисленных </w:t>
            </w:r>
            <w:r w:rsidRPr="000B43BC">
              <w:rPr>
                <w:rFonts w:ascii="Times New Roman" w:hAnsi="Times New Roman" w:cs="Times New Roman"/>
                <w:sz w:val="18"/>
                <w:szCs w:val="18"/>
              </w:rPr>
              <w:lastRenderedPageBreak/>
              <w:t>народов Севера, и участие в них"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2 580,00000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885,00000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w:t>
            </w:r>
            <w:r w:rsidRPr="000B43BC">
              <w:rPr>
                <w:rFonts w:ascii="Times New Roman" w:hAnsi="Times New Roman" w:cs="Times New Roman"/>
                <w:sz w:val="18"/>
                <w:szCs w:val="18"/>
              </w:rPr>
              <w:lastRenderedPageBreak/>
              <w:t>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"Профилактика правонарушений"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Субвенции на осуществление отдельных государственных полномочий по созданию административных </w:t>
            </w:r>
            <w:r w:rsidRPr="000B43BC">
              <w:rPr>
                <w:rFonts w:ascii="Times New Roman" w:hAnsi="Times New Roman" w:cs="Times New Roman"/>
                <w:sz w:val="18"/>
                <w:szCs w:val="18"/>
              </w:rPr>
              <w:lastRenderedPageBreak/>
              <w:t>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10.1.04.84250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1 741,30000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10.1.04.84250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1 737,93196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1 737,93196</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1 725,53509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1 725,53509</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10.1.04.84250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1 737,93196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1 737,93196</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1 725,53509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1 725,53509</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10.1.04.84250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3,36804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3,36804</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15,76491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15,76491</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10.1.04.84250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3,36804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3,36804</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15,76491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15,76491</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w:t>
            </w:r>
            <w:r w:rsidR="001027AC" w:rsidRPr="000B43BC">
              <w:rPr>
                <w:rFonts w:ascii="Times New Roman" w:hAnsi="Times New Roman" w:cs="Times New Roman"/>
                <w:sz w:val="18"/>
                <w:szCs w:val="18"/>
              </w:rPr>
              <w:t>Оказание поддержки</w:t>
            </w:r>
            <w:r w:rsidRPr="000B43BC">
              <w:rPr>
                <w:rFonts w:ascii="Times New Roman" w:hAnsi="Times New Roman" w:cs="Times New Roman"/>
                <w:sz w:val="18"/>
                <w:szCs w:val="18"/>
              </w:rPr>
              <w:t xml:space="preserve"> социально-ориентированным некоммерческим организациям в Нефтеюганском районе"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13.1.01.61600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13.1.01.61600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некоммерческим организациям (за исключением государственных </w:t>
            </w:r>
            <w:r w:rsidRPr="000B43BC">
              <w:rPr>
                <w:rFonts w:ascii="Times New Roman" w:hAnsi="Times New Roman" w:cs="Times New Roman"/>
                <w:sz w:val="18"/>
                <w:szCs w:val="18"/>
              </w:rPr>
              <w:lastRenderedPageBreak/>
              <w:t>(муниципальных)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13.1.01.61600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45 256,50053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45 256,50053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45 321,75543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45 321,75543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"Управление и распоряжение муниципальным имуществом"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2 676,73755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2 676,73755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2 675,79555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2 675,79555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16.0.01.20961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1 676,73755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1 676,73755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1 675,79555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1 675,79555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16.0.01.20961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1 676,73755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1 676,73755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1 675,79555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1 675,79555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16.0.01.20961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1 676,73755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1 676,73755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1 675,79555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1 675,79555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Техническая инвентаризация и паспортизация жилых и нежилых помещений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16.0.01.20963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16.0.01.20963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16.0.01.20963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42 579,76298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42 579,76298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42 645,95988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42 645,95988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42 579,76298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42 579,76298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42 645,95988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42 645,95988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42 239,76298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42 239,76298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42 305,95988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42 305,95988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42 239,76298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42 239,76298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42 305,95988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42 305,95988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Иные закупки товаров, работ и услуг для обеспечения </w:t>
            </w:r>
            <w:r w:rsidRPr="000B43BC">
              <w:rPr>
                <w:rFonts w:ascii="Times New Roman" w:hAnsi="Times New Roman" w:cs="Times New Roman"/>
                <w:sz w:val="18"/>
                <w:szCs w:val="18"/>
              </w:rPr>
              <w:lastRenderedPageBreak/>
              <w:t>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Уплата налогов, сборов и иных платежей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16.0.02.02040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19.0.03.84270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9 445,90000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B43BC">
              <w:rPr>
                <w:rFonts w:ascii="Times New Roman" w:hAnsi="Times New Roman" w:cs="Times New Roman"/>
                <w:sz w:val="18"/>
                <w:szCs w:val="18"/>
              </w:rPr>
              <w:lastRenderedPageBreak/>
              <w:t>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19.0.03.84270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19.0.03.84270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8 516,81800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19.0.03.84270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19.0.03.84270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929,08200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191 917,25617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191 917,25617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192 436,17517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192 436,17517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191 792,25617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191 792,25617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192 311,17517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192 311,17517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"Обеспечение деятельности для эффективного и качественного исполнения полномочий администрации </w:t>
            </w:r>
            <w:r w:rsidRPr="000B43BC">
              <w:rPr>
                <w:rFonts w:ascii="Times New Roman" w:hAnsi="Times New Roman" w:cs="Times New Roman"/>
                <w:sz w:val="18"/>
                <w:szCs w:val="18"/>
              </w:rPr>
              <w:lastRenderedPageBreak/>
              <w:t>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191 792,25617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191 792,25617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192 311,17517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192 311,17517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190 792,25617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190 792,25617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191 311,17517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191 311,17517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68 204,94962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68 204,94962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69 124,94962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69 124,94962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68 204,94962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68 204,94962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69 124,94962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69 124,94962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121 790,99256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121 790,99256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121 389,91156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121 389,91156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121 790,99256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121 790,99256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121 389,91156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121 389,91156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Уплата налогов, сборов и иных платежей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796,31399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20.2.03.02400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20.2.03.02400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Премии и гранты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20.2.03.02400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"Предоставление субсидий садоводческим или огородническим некоммерческим </w:t>
            </w:r>
            <w:r w:rsidRPr="000B43BC">
              <w:rPr>
                <w:rFonts w:ascii="Times New Roman" w:hAnsi="Times New Roman" w:cs="Times New Roman"/>
                <w:sz w:val="18"/>
                <w:szCs w:val="18"/>
              </w:rPr>
              <w:lastRenderedPageBreak/>
              <w:t>товариществам на возмещение части затрат  в связи с  выполнением работ по инженерным изысканиям территории таких товариществ"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Условно-утвержденные расходы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Резервные средства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НАЦИОНАЛЬНАЯ ОБОРОНА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4 934,00000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4 934,00000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5 111,20000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5 111,20000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Мобилизационная и вневойсковая подготовка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Осуществление первичного воинского учета на территориях, где отсутствуют военные комиссариаты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50.0.00.51180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50.0.00.51180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50.0.00.51180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5 111,20000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НАЦИОНАЛЬНАЯ БЕЗОПАСНОСТЬ И ПРАВООХРАНИТЕЛЬНАЯ ДЕЯТЕЛЬНОСТЬ</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36 161,27300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30 066,57300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6 094,70000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37 074,22500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30 880,52500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6 193,70000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Органы юстиции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6 094,70000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6 193,70000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Осуществление переданных полномочий Российской </w:t>
            </w:r>
            <w:r w:rsidRPr="000B43BC">
              <w:rPr>
                <w:rFonts w:ascii="Times New Roman" w:hAnsi="Times New Roman" w:cs="Times New Roman"/>
                <w:sz w:val="18"/>
                <w:szCs w:val="18"/>
              </w:rPr>
              <w:lastRenderedPageBreak/>
              <w:t>Федерации на государственную регистрацию актов гражданского состояния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4 658,00000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4 658,00000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4 757,00000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4 757,00000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3 707,70938</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216,59062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216,59062</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315,59062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315,59062</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216,59062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216,59062</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315,59062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315,59062</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20.1.03.59300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733,70000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w:t>
            </w:r>
            <w:r w:rsidRPr="000B43BC">
              <w:rPr>
                <w:rFonts w:ascii="Times New Roman" w:hAnsi="Times New Roman" w:cs="Times New Roman"/>
                <w:sz w:val="18"/>
                <w:szCs w:val="18"/>
              </w:rPr>
              <w:lastRenderedPageBreak/>
              <w:t>Ханты-Мансийского автономного округа-Югры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20.1.03.D9300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1 436,70000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1 436,70000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1 436,70000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1 436,70000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20.1.03.D9300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20.1.03.D9300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1 206,50000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20.1.03.D9300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20.1.03.D9300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230,20000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Гражданская оборона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r w:rsidR="001027AC" w:rsidRPr="000B43BC">
              <w:rPr>
                <w:rFonts w:ascii="Times New Roman" w:hAnsi="Times New Roman" w:cs="Times New Roman"/>
                <w:sz w:val="18"/>
                <w:szCs w:val="18"/>
              </w:rPr>
              <w:t>в Нефтеюганском</w:t>
            </w:r>
            <w:r w:rsidRPr="000B43BC">
              <w:rPr>
                <w:rFonts w:ascii="Times New Roman" w:hAnsi="Times New Roman" w:cs="Times New Roman"/>
                <w:sz w:val="18"/>
                <w:szCs w:val="18"/>
              </w:rPr>
              <w:t xml:space="preserve">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Подпрограмма "Создание условий для осуществления эффективной деятельности органа повседневного управления Нефтеюганского </w:t>
            </w:r>
            <w:r w:rsidRPr="000B43BC">
              <w:rPr>
                <w:rFonts w:ascii="Times New Roman" w:hAnsi="Times New Roman" w:cs="Times New Roman"/>
                <w:sz w:val="18"/>
                <w:szCs w:val="18"/>
              </w:rPr>
              <w:lastRenderedPageBreak/>
              <w:t>районного звена территориальной подсистемы РСЧС Ханты-Мансийского автономного округа-Югры"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"Обеспечение функционирования муниципальной системы оповещения населения и Системы - 112"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6 056,30498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6 870,25698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"Защита населения и территорий от </w:t>
            </w:r>
            <w:r w:rsidRPr="000B43BC">
              <w:rPr>
                <w:rFonts w:ascii="Times New Roman" w:hAnsi="Times New Roman" w:cs="Times New Roman"/>
                <w:sz w:val="18"/>
                <w:szCs w:val="18"/>
              </w:rPr>
              <w:lastRenderedPageBreak/>
              <w:t xml:space="preserve">чрезвычайных ситуаций, обеспечение пожарной безопасности </w:t>
            </w:r>
            <w:r w:rsidR="001027AC" w:rsidRPr="000B43BC">
              <w:rPr>
                <w:rFonts w:ascii="Times New Roman" w:hAnsi="Times New Roman" w:cs="Times New Roman"/>
                <w:sz w:val="18"/>
                <w:szCs w:val="18"/>
              </w:rPr>
              <w:t>в Нефтеюганском</w:t>
            </w:r>
            <w:r w:rsidRPr="000B43BC">
              <w:rPr>
                <w:rFonts w:ascii="Times New Roman" w:hAnsi="Times New Roman" w:cs="Times New Roman"/>
                <w:sz w:val="18"/>
                <w:szCs w:val="18"/>
              </w:rPr>
              <w:t xml:space="preserve">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23 644,56802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21 292,32146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B43BC">
              <w:rPr>
                <w:rFonts w:ascii="Times New Roman" w:hAnsi="Times New Roman" w:cs="Times New Roman"/>
                <w:sz w:val="18"/>
                <w:szCs w:val="18"/>
              </w:rPr>
              <w:lastRenderedPageBreak/>
              <w:t>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18 033,10632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3 253,24514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Уплата налогов, сборов и иных платежей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2 352,24656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2 352,24656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Организация каналов передачи данных Системы -112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2 052,24656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Содержание программного комплекса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11.3.02.20918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"Профилактика правонарушений"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"Создание условий для деятельности народных дружин"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создание условий для деятельности народных дружин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10.1.01.82300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10.1.01.82300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10.1.01.82300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"Правовое просвещение и правовое информирование 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НАЦИОНАЛЬНАЯ ЭКОНОМИКА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591 321,29600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534 108,39600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57 212,90000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292 341,06360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235 710,26360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56 630,80000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Общеэкономические вопросы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"Содействие трудоустройству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18.0.03.85060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18.0.03.85060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18.0.03.85060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802,50000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Сельское хозяйство и рыболовство</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94 360,79600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42 597,19600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51 763,60000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93 778,69600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42 597,19600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51 181,50000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r w:rsidR="001027AC" w:rsidRPr="000B43BC">
              <w:rPr>
                <w:rFonts w:ascii="Times New Roman" w:hAnsi="Times New Roman" w:cs="Times New Roman"/>
                <w:sz w:val="18"/>
                <w:szCs w:val="18"/>
              </w:rPr>
              <w:t>в Нефтеюганском</w:t>
            </w:r>
            <w:r w:rsidRPr="000B43BC">
              <w:rPr>
                <w:rFonts w:ascii="Times New Roman" w:hAnsi="Times New Roman" w:cs="Times New Roman"/>
                <w:sz w:val="18"/>
                <w:szCs w:val="18"/>
              </w:rPr>
              <w:t xml:space="preserve"> районе в 2019-2024 </w:t>
            </w:r>
            <w:r w:rsidRPr="000B43BC">
              <w:rPr>
                <w:rFonts w:ascii="Times New Roman" w:hAnsi="Times New Roman" w:cs="Times New Roman"/>
                <w:sz w:val="18"/>
                <w:szCs w:val="18"/>
              </w:rPr>
              <w:lastRenderedPageBreak/>
              <w:t>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94 360,79600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42 597,19600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51 763,60000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93 778,69600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42 597,19600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51 181,50000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"Поддержка растениеводства, переработки и реализации продукции растениеводства"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поддержку и развитие растениеводства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06.0.01.84140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06.0.01.84140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06.0.01.84140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"Поддержка развития животноводства"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84 977,47400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84 977,47400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поддержку и развитие животноводства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06.0.02.84350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06.0.02.84350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06.0.02.84350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46 835,10000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38 142,37400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"Поддержка развития рыбохозяйственного комплекса"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997,70000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развитие рыбохозяйственного комплекса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06.0.03.84180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06.0.03.84180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06.0.03.84180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247,70000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w:t>
            </w:r>
            <w:r w:rsidRPr="000B43BC">
              <w:rPr>
                <w:rFonts w:ascii="Times New Roman" w:hAnsi="Times New Roman" w:cs="Times New Roman"/>
                <w:sz w:val="18"/>
                <w:szCs w:val="18"/>
              </w:rPr>
              <w:lastRenderedPageBreak/>
              <w:t>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"Организация совещаний, семинаров, ярмарок, конкурсов, выставок"</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1 063,42200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"Поддержка малых форм хозяйствования"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06.0.06.00000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поддержку  и развитие малых форм хозяйствования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06.0.06.84170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06.0.06.84170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06.0.06.84170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1 025,00000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"Осуществление деятельности по обращению с </w:t>
            </w:r>
            <w:r w:rsidRPr="000B43BC">
              <w:rPr>
                <w:rFonts w:ascii="Times New Roman" w:hAnsi="Times New Roman" w:cs="Times New Roman"/>
                <w:sz w:val="18"/>
                <w:szCs w:val="18"/>
              </w:rPr>
              <w:lastRenderedPageBreak/>
              <w:t>животными без владельцев"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5 361,20000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2 719,80000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5 404,10000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2 762,70000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Субвенции на организацию мероприятий при осуществлении деятельности по обращению с животными без владельцев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06.0.09.84200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2 719,80000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2 719,80000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2 762,70000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2 762,70000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06.0.09.84200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2 175,84000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2 175,84000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2 210,16000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2 210,16000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06.0.09.84200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2 175,84000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2 175,84000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2 210,16000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2 210,16000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06.0.09.84200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543,96000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543,96000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552,54000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552,54000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06.0.09.84200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543,96000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543,96000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552,54000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552,54000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06.0.09.99990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2 641,40000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Дорожное хозяйство (дорожные фонды)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"Развитие транспортной системы Нефтеюганского района на 2019 - 2024 </w:t>
            </w:r>
            <w:r w:rsidRPr="000B43BC">
              <w:rPr>
                <w:rFonts w:ascii="Times New Roman" w:hAnsi="Times New Roman" w:cs="Times New Roman"/>
                <w:sz w:val="18"/>
                <w:szCs w:val="18"/>
              </w:rPr>
              <w:lastRenderedPageBreak/>
              <w:t>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"Автомобильный транспорт и дорожное хозяйство"</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379 237,94444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15.1.02.20951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15.1.02.20951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15.1.02.20951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28 086,50000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на строительство (реконструкцию), капитальный ремонт и ремонт автомобильных дорог </w:t>
            </w:r>
            <w:r w:rsidRPr="000B43BC">
              <w:rPr>
                <w:rFonts w:ascii="Times New Roman" w:hAnsi="Times New Roman" w:cs="Times New Roman"/>
                <w:sz w:val="18"/>
                <w:szCs w:val="18"/>
              </w:rPr>
              <w:lastRenderedPageBreak/>
              <w:t>общего пользования местного значения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15.1.02.82390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183 682,30000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183 682,30000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15.1.02.82390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183 682,30000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183 682,30000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15.1.02.82390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183 682,30000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183 682,30000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147 059,94444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147 059,94444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147 059,94444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147 059,94444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147 059,94444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147 059,94444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15.1.02.S2390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20 409,20000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20 409,20000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15.1.02.S2390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20 409,20000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20 409,20000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15.1.02.S2390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20 409,20000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20 409,20000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Связь и информатика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50 164,00000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50 164,00000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51 664,00000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51 664,00000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"Приобретение и сопровождение информационных систем"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Услуги в области информационных технологий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04.0.01.20070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04.0.01.20070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04.0.01.20070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4 450,00000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w:t>
            </w:r>
            <w:bookmarkStart w:id="0" w:name="_GoBack"/>
            <w:r w:rsidRPr="000B43BC">
              <w:rPr>
                <w:rFonts w:ascii="Times New Roman" w:hAnsi="Times New Roman" w:cs="Times New Roman"/>
                <w:sz w:val="18"/>
                <w:szCs w:val="18"/>
              </w:rPr>
              <w:t>ме</w:t>
            </w:r>
            <w:bookmarkEnd w:id="0"/>
            <w:r w:rsidRPr="000B43BC">
              <w:rPr>
                <w:rFonts w:ascii="Times New Roman" w:hAnsi="Times New Roman" w:cs="Times New Roman"/>
                <w:sz w:val="18"/>
                <w:szCs w:val="18"/>
              </w:rPr>
              <w:t>роприятие "Развитие инфраструктуры информационной сети"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Услуги в области информационных технологий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04.0.02.20070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04.0.02.20070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04.0.02.20070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Услуги в области информационных технологий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04.0.03.20070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04.0.03.20070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04.0.03.20070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защиты информации и персональных данных"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Услуги в области информационных технологий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04.0.04.20070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Закупка товаров, работ и услуг для </w:t>
            </w:r>
            <w:r w:rsidRPr="000B43BC">
              <w:rPr>
                <w:rFonts w:ascii="Times New Roman" w:hAnsi="Times New Roman" w:cs="Times New Roman"/>
                <w:sz w:val="18"/>
                <w:szCs w:val="18"/>
              </w:rPr>
              <w:lastRenderedPageBreak/>
              <w:t>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04.0.04.20070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04.0.04.20070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35 884,00000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35 884,00000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37 884,00000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37 884,00000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r w:rsidR="001027AC" w:rsidRPr="000B43BC">
              <w:rPr>
                <w:rFonts w:ascii="Times New Roman" w:hAnsi="Times New Roman" w:cs="Times New Roman"/>
                <w:sz w:val="18"/>
                <w:szCs w:val="18"/>
              </w:rPr>
              <w:t>самоуправления в</w:t>
            </w:r>
            <w:r w:rsidRPr="000B43BC">
              <w:rPr>
                <w:rFonts w:ascii="Times New Roman" w:hAnsi="Times New Roman" w:cs="Times New Roman"/>
                <w:sz w:val="18"/>
                <w:szCs w:val="18"/>
              </w:rPr>
              <w:t xml:space="preserve"> Нефтеюганском районе"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37 874,00000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"Профилактика экстремизма, </w:t>
            </w:r>
            <w:r w:rsidRPr="000B43BC">
              <w:rPr>
                <w:rFonts w:ascii="Times New Roman" w:hAnsi="Times New Roman" w:cs="Times New Roman"/>
                <w:sz w:val="18"/>
                <w:szCs w:val="18"/>
              </w:rPr>
              <w:lastRenderedPageBreak/>
              <w:t>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21.1.07.00000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21.1.07.99990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21.1.07.99990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21.1.07.99990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1 185,50000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национальной экономики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66 756,05556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61 306,75556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5 449,30000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118 009,36760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112 560,06760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5 449,30000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w:t>
            </w:r>
            <w:r w:rsidRPr="000B43BC">
              <w:rPr>
                <w:rFonts w:ascii="Times New Roman" w:hAnsi="Times New Roman" w:cs="Times New Roman"/>
                <w:sz w:val="18"/>
                <w:szCs w:val="18"/>
              </w:rPr>
              <w:lastRenderedPageBreak/>
              <w:t xml:space="preserve">продовольствия </w:t>
            </w:r>
            <w:r w:rsidR="001027AC" w:rsidRPr="000B43BC">
              <w:rPr>
                <w:rFonts w:ascii="Times New Roman" w:hAnsi="Times New Roman" w:cs="Times New Roman"/>
                <w:sz w:val="18"/>
                <w:szCs w:val="18"/>
              </w:rPr>
              <w:t>в Нефтеюганском</w:t>
            </w:r>
            <w:r w:rsidRPr="000B43BC">
              <w:rPr>
                <w:rFonts w:ascii="Times New Roman" w:hAnsi="Times New Roman" w:cs="Times New Roman"/>
                <w:sz w:val="18"/>
                <w:szCs w:val="18"/>
              </w:rPr>
              <w:t xml:space="preserve"> районе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"Поддержка на развитие системы заготовки и переработки дикоросов"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развитие деятельности по заготовке и переработке дикоросов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06.0.04.84190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06.0.04.84190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06.0.04.84190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2 382,50000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"Меры поддержки направленные на укрепление межнационального </w:t>
            </w:r>
            <w:r w:rsidRPr="000B43BC">
              <w:rPr>
                <w:rFonts w:ascii="Times New Roman" w:hAnsi="Times New Roman" w:cs="Times New Roman"/>
                <w:sz w:val="18"/>
                <w:szCs w:val="18"/>
              </w:rPr>
              <w:lastRenderedPageBreak/>
              <w:t>согласия, поддержку и развитие языков, народных промыслов"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«Обеспечение доступным и </w:t>
            </w:r>
            <w:r w:rsidRPr="000B43BC">
              <w:rPr>
                <w:rFonts w:ascii="Times New Roman" w:hAnsi="Times New Roman" w:cs="Times New Roman"/>
                <w:sz w:val="18"/>
                <w:szCs w:val="18"/>
              </w:rPr>
              <w:lastRenderedPageBreak/>
              <w:t>комфортным жильем жителей Нефтеюганского района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«Градостроительная деятельность»</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 Осуществление градостроительной деятельности"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реализацию мероприятий по градостроительной деятельности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08.1.01.82761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08.1.01.82761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08.1.01.82761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1 629,21300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Реализация мероприятий по </w:t>
            </w:r>
            <w:r w:rsidRPr="000B43BC">
              <w:rPr>
                <w:rFonts w:ascii="Times New Roman" w:hAnsi="Times New Roman" w:cs="Times New Roman"/>
                <w:sz w:val="18"/>
                <w:szCs w:val="18"/>
              </w:rPr>
              <w:lastRenderedPageBreak/>
              <w:t>градостроительной деятельности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08.1.01.S2671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08.1.01.S2671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08.1.01.S2671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370,78700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w:t>
            </w:r>
            <w:r w:rsidRPr="000B43BC">
              <w:rPr>
                <w:rFonts w:ascii="Times New Roman" w:hAnsi="Times New Roman" w:cs="Times New Roman"/>
                <w:sz w:val="18"/>
                <w:szCs w:val="18"/>
              </w:rPr>
              <w:lastRenderedPageBreak/>
              <w:t>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46 619,26256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46 619,26256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97 872,57300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97 872,57300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«Создание условий для обеспечения качественными коммунальными услугами»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46 619,26256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46 619,26256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97 872,57300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97 872,57300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46 619,26256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46 619,26256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97 872,57300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97 872,57300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30 873,80000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30 873,80000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62 089,63659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62 089,63659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16 294,52500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16 294,52500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31 098,08659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31 098,08659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16 294,52500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16 294,52500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31 098,08659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31 098,08659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Закупка товаров, работ и услуг для </w:t>
            </w:r>
            <w:r w:rsidRPr="000B43BC">
              <w:rPr>
                <w:rFonts w:ascii="Times New Roman" w:hAnsi="Times New Roman" w:cs="Times New Roman"/>
                <w:sz w:val="18"/>
                <w:szCs w:val="18"/>
              </w:rPr>
              <w:lastRenderedPageBreak/>
              <w:t>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14 241,27500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14 241,27500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30 653,55000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30 653,55000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14 241,27500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14 241,27500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30 653,55000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30 653,55000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Уплата налогов, сборов и иных платежей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15 745,46256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15 745,46256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35 782,93641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35 782,93641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15 745,46256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15 745,46256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35 782,93641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35 782,93641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15 745,46256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15 745,46256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35 782,93641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35 782,93641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w:t>
            </w:r>
            <w:r w:rsidRPr="000B43BC">
              <w:rPr>
                <w:rFonts w:ascii="Times New Roman" w:hAnsi="Times New Roman" w:cs="Times New Roman"/>
                <w:sz w:val="18"/>
                <w:szCs w:val="18"/>
              </w:rPr>
              <w:lastRenderedPageBreak/>
              <w:t>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3 640,49160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3 640,49160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«Поддержка и развитие малого и среднего предпринимательства»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3 640,49160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3 640,49160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458,95000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юридическим лицам (кроме некоммерческих </w:t>
            </w:r>
            <w:r w:rsidRPr="000B43BC">
              <w:rPr>
                <w:rFonts w:ascii="Times New Roman" w:hAnsi="Times New Roman" w:cs="Times New Roman"/>
                <w:sz w:val="18"/>
                <w:szCs w:val="18"/>
              </w:rPr>
              <w:lastRenderedPageBreak/>
              <w:t>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322,32947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322,33107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2 859,21053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2 859,21053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2 859,21053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2 859,21053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поддержку малого и среднего предпринимательства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14.1.I4.82380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14.1.I4.82380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14.1.I4.82380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2 173,00000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Поддержка малого и среднего предпринимательства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14.1.I4.S2380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14.1.I4.S2380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w:t>
            </w:r>
            <w:r w:rsidRPr="000B43BC">
              <w:rPr>
                <w:rFonts w:ascii="Times New Roman" w:hAnsi="Times New Roman" w:cs="Times New Roman"/>
                <w:sz w:val="18"/>
                <w:szCs w:val="18"/>
              </w:rPr>
              <w:lastRenderedPageBreak/>
              <w:t>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14.1.I4.S2380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686,21053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3 088,80000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3 088,80000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18.0.01.84120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3 066,80000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18.0.01.84120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2 728,33219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2 728,33219</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2 603,33219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2 603,33219</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18.0.01.84120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2 728,33219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2 728,33219</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2 603,33219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2 603,33219</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18.0.01.84120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338,46781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338,46781</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463,46781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463,46781</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18.0.01.84120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338,46781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338,46781</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463,46781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463,46781</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w:t>
            </w:r>
            <w:r w:rsidRPr="000B43BC">
              <w:rPr>
                <w:rFonts w:ascii="Times New Roman" w:hAnsi="Times New Roman" w:cs="Times New Roman"/>
                <w:sz w:val="18"/>
                <w:szCs w:val="18"/>
              </w:rPr>
              <w:lastRenderedPageBreak/>
              <w:t>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Проведение работ по формированию земельных участков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20.1.02.20621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20.1.02.20621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20.1.02.20621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375,00300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 Осуществление мероприятий направленных на защиту прав </w:t>
            </w:r>
            <w:r w:rsidRPr="000B43BC">
              <w:rPr>
                <w:rFonts w:ascii="Times New Roman" w:hAnsi="Times New Roman" w:cs="Times New Roman"/>
                <w:sz w:val="18"/>
                <w:szCs w:val="18"/>
              </w:rPr>
              <w:lastRenderedPageBreak/>
              <w:t>потребителей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ЖИЛИЩНО-КОММУНАЛЬНОЕ ХОЗЯЙСТВО</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622 279,09826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622 276,19826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1 027 955,50862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1 027 952,60862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Жилищное хозяйство</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397 499,94826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397 499,94826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918 781,83362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918 781,83362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397 499,94826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397 499,94826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917 781,83362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917 781,83362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"Содействие развитию жилищного строительства"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397 499,94826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397 499,94826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917 781,83362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917 781,83362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"Приобретение жилых помещений путем заключения муниципальных контрактов долевого участия в строительстве и купли-продажи на территории </w:t>
            </w:r>
            <w:r w:rsidRPr="000B43BC">
              <w:rPr>
                <w:rFonts w:ascii="Times New Roman" w:hAnsi="Times New Roman" w:cs="Times New Roman"/>
                <w:sz w:val="18"/>
                <w:szCs w:val="18"/>
              </w:rPr>
              <w:lastRenderedPageBreak/>
              <w:t>городского и сельских поселений Нефтеюганского района и предоставление возмещения за изымаемое жилое помещение"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199 529,38646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199 529,38646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127 231,15946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127 231,15946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08.2.01.82762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105 598,40000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105 598,40000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55 653,70000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55 653,70000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08.2.01.82762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105 598,40000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105 598,40000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55 653,70000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55 653,70000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08.2.01.82762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105 598,40000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105 598,40000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55 653,70000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55 653,70000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80 879,49882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80 879,49882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64 698,91227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64 698,91227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Капитальные вложения в объекты государственной </w:t>
            </w:r>
            <w:r w:rsidRPr="000B43BC">
              <w:rPr>
                <w:rFonts w:ascii="Times New Roman" w:hAnsi="Times New Roman" w:cs="Times New Roman"/>
                <w:sz w:val="18"/>
                <w:szCs w:val="18"/>
              </w:rPr>
              <w:lastRenderedPageBreak/>
              <w:t>(муниципальной)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80 879,49882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80 879,49882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64 698,91227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64 698,91227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80 879,49882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80 879,49882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64 698,91227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64 698,91227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08.2.01.S2762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13 051,48764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13 051,48764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6 878,54719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6 878,54719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08.2.01.S2762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13 051,48764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13 051,48764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6 878,54719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6 878,54719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08.2.01.S2762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13 051,48764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13 051,48764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6 878,54719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6 878,54719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197 970,56180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197 970,56180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790 550,67416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790 550,67416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Обеспечение устойчивого </w:t>
            </w:r>
            <w:r w:rsidRPr="000B43BC">
              <w:rPr>
                <w:rFonts w:ascii="Times New Roman" w:hAnsi="Times New Roman" w:cs="Times New Roman"/>
                <w:sz w:val="18"/>
                <w:szCs w:val="18"/>
              </w:rPr>
              <w:lastRenderedPageBreak/>
              <w:t>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44 634,00000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44 634,00000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178 235,80000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178 235,80000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44 634,00000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44 634,00000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178 235,80000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178 235,80000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44 634,00000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44 634,00000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178 235,80000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178 235,80000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автономного округа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131 559,80000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131 559,80000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525 354,30000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525 354,30000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131 559,80000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131 559,80000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525 354,30000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525 354,30000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131 559,80000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131 559,80000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525 354,30000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525 354,30000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08.2.F3.6748S</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21 776,76180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21 776,76180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86 960,57416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86 960,57416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08.2.F3.6748S</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21 776,76180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21 776,76180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86 960,57416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86 960,57416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08.2.F3.6748S</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21 776,76180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21 776,76180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86 960,57416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86 960,57416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«Капитальный ремонт многоквартирных домов»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реализации мероприятий по ремонту общего имущества в МКД (в т.ч. муниципальных квартир)"</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Подпрограмма «Энергосбережение и </w:t>
            </w:r>
            <w:r w:rsidRPr="000B43BC">
              <w:rPr>
                <w:rFonts w:ascii="Times New Roman" w:hAnsi="Times New Roman" w:cs="Times New Roman"/>
                <w:sz w:val="18"/>
                <w:szCs w:val="18"/>
              </w:rPr>
              <w:lastRenderedPageBreak/>
              <w:t>повышение энергоэффективности»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Коммунальное хозяйство</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184 234,37500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184 234,37500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68 628,90000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68 628,90000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8 401,27500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8 401,27500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68 628,90000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68 628,90000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Подпрограмма «Создание условий для обеспечения </w:t>
            </w:r>
            <w:r w:rsidRPr="000B43BC">
              <w:rPr>
                <w:rFonts w:ascii="Times New Roman" w:hAnsi="Times New Roman" w:cs="Times New Roman"/>
                <w:sz w:val="18"/>
                <w:szCs w:val="18"/>
              </w:rPr>
              <w:lastRenderedPageBreak/>
              <w:t>качественными коммунальными услугами»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8 401,27500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8 401,27500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68 628,90000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68 628,90000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"Реконструкция, расширение, модернизация, строительство и капитальный ремонт объектов коммунального комплекса"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7 828,55000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7 828,55000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47 718,27500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47 718,27500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09.1.02.82591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3 477,40000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3 477,40000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2 217,90000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2 217,90000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09.1.02.82591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3 477,40000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3 477,40000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2 217,90000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2 217,90000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09.1.02.82591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3 477,40000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3 477,40000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2 217,90000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2 217,90000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3 481,80000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3 481,80000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44 945,90000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44 945,90000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3 481,80000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3 481,80000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44 945,90000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44 945,90000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3 481,80000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3 481,80000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44 945,90000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44 945,90000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09.1.02.S2591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869,35000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869,35000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554,47500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554,47500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09.1.02.S2591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869,35000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869,35000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554,47500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554,47500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09.1.02.S2591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869,35000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869,35000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554,47500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554,47500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w:t>
            </w:r>
            <w:r w:rsidRPr="000B43BC">
              <w:rPr>
                <w:rFonts w:ascii="Times New Roman" w:hAnsi="Times New Roman" w:cs="Times New Roman"/>
                <w:sz w:val="18"/>
                <w:szCs w:val="18"/>
              </w:rPr>
              <w:lastRenderedPageBreak/>
              <w:t>"Обеспечение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юридическим лицам (кроме некоммерческих организаций), </w:t>
            </w:r>
            <w:r w:rsidRPr="000B43BC">
              <w:rPr>
                <w:rFonts w:ascii="Times New Roman" w:hAnsi="Times New Roman" w:cs="Times New Roman"/>
                <w:sz w:val="18"/>
                <w:szCs w:val="18"/>
              </w:rPr>
              <w:lastRenderedPageBreak/>
              <w:t>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233,00000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"Предоставление субсидий в связи с оказанием услуги по теплоснабжению на территории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09.1.05.20650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бюджетные ассигнования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09.1.05.20650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09.1.05.20650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302,72500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18 491,62500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"Обеспечение экологической безопасности Нефтеюганского </w:t>
            </w:r>
            <w:r w:rsidRPr="000B43BC">
              <w:rPr>
                <w:rFonts w:ascii="Times New Roman" w:hAnsi="Times New Roman" w:cs="Times New Roman"/>
                <w:sz w:val="18"/>
                <w:szCs w:val="18"/>
              </w:rPr>
              <w:lastRenderedPageBreak/>
              <w:t>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Региональный проект "Чистая вода"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12.0.G5.00000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Строительство и реконструкция(модернизация) объектов питьевого водоснабжения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12.0.G5.52430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12.0.G5.52430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12.0.G5.52430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175 833,10000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Благоустройство</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"Формирование современной городской среды"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"Реализация проектов "Народный бюджет"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реализацию проектов "Народный бюджет"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09.4.02.89001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09.4.02.89001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09.4.02.89001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09.4.F2.00000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программ формирования современной городской среды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09.4.F2.55550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09.4.F2.55550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7 541,87500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09.4.F2.55550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6 033,50000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6 033,50000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6 033,50000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6 033,50000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09.4.F2.55550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1 508,37500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1 508,37500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1 508,37500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1 508,37500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жилищно-коммунального хозяйства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w:t>
            </w:r>
            <w:r w:rsidRPr="000B43BC">
              <w:rPr>
                <w:rFonts w:ascii="Times New Roman" w:hAnsi="Times New Roman" w:cs="Times New Roman"/>
                <w:sz w:val="18"/>
                <w:szCs w:val="18"/>
              </w:rPr>
              <w:lastRenderedPageBreak/>
              <w:t>"Предоставление субсидий (уведомлений) отдельным категориям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08.3.03.84220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08.3.03.84220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государственных </w:t>
            </w:r>
            <w:r w:rsidRPr="000B43BC">
              <w:rPr>
                <w:rFonts w:ascii="Times New Roman" w:hAnsi="Times New Roman" w:cs="Times New Roman"/>
                <w:sz w:val="18"/>
                <w:szCs w:val="18"/>
              </w:rPr>
              <w:lastRenderedPageBreak/>
              <w:t>(муниципальных)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05</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08.3.03.84220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lastRenderedPageBreak/>
              <w:t>ОХРАНА ОКРУЖАЮЩЕЙ СРЕДЫ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20 003,60000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19 882,70000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120,90000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20 003,60000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19 882,70000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120,90000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охраны окружающей среды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20 003,60000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19 882,70000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20 003,60000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19 882,70000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20 003,60000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19 882,70000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20 003,60000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19 882,70000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2 120,90000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2 120,90000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12.0.02.84290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12.0.02.84290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12.0.02.84290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96,72000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12.0.02.84290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12.0.02.84290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24,18000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0B43BC">
              <w:rPr>
                <w:rFonts w:ascii="Times New Roman" w:hAnsi="Times New Roman" w:cs="Times New Roman"/>
                <w:sz w:val="18"/>
                <w:szCs w:val="18"/>
              </w:rPr>
              <w:br/>
              <w:t>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Утилизация жидких бытовых отходов в поселениях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12.0.03.89002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12.0.03.89002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12.0.03.89002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16 482,70000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ОБРАЗОВАНИЕ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2 089 621,80536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608 087,60536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1 481 534,20000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2 125 882,00536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618 364,40536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1 507 517,60000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Дошкольное образование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553 617,35500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143 315,55500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556 367,31600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146 065,51600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552 460,85500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142 159,05500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555 777,91600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145 476,11600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"Дошкольное, общее и дополнительное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547 960,85500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551 277,91600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 xml:space="preserve"> Основное мероприятие "Обеспечение реализации основных образовательных программ"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547 960,85500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551 277,91600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137 659,05500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140 976,11600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410 301,80000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"Обеспечение комплексной безопасности и </w:t>
            </w:r>
            <w:r w:rsidRPr="000B43BC">
              <w:rPr>
                <w:rFonts w:ascii="Times New Roman" w:hAnsi="Times New Roman" w:cs="Times New Roman"/>
                <w:sz w:val="18"/>
                <w:szCs w:val="18"/>
              </w:rPr>
              <w:lastRenderedPageBreak/>
              <w:t>комфортных условий образовательного процесса"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Обеспечение комплексной безопасности и комфортных условий образовательного процесса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1 156,50000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1 156,50000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589,40000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589,40000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Адаптация приоритетных объектов социальной инфраструктуры и услуг для обеспечения комфортных условий жизнедеятельности </w:t>
            </w:r>
            <w:r w:rsidRPr="000B43BC">
              <w:rPr>
                <w:rFonts w:ascii="Times New Roman" w:hAnsi="Times New Roman" w:cs="Times New Roman"/>
                <w:sz w:val="18"/>
                <w:szCs w:val="18"/>
              </w:rPr>
              <w:lastRenderedPageBreak/>
              <w:t>инвалидов и других маломобильных групп 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получения образования детьми-инвалидами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02.0.02.20624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02.0.02.20624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02.0.02.20624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817,70000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Общее образование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1 243 892,66100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186 484,66100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1 057 408,00000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1 272 775,02200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189 383,62200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1 083 391,40000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1 243 292,66100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185 884,66100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1 057 408,00000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1 272 529,92200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189 138,52200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1 083 391,40000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"Дошкольное, общее и дополнительное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1 173 461,16100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176 784,66100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996 676,50000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1 176 715,02200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180 038,52200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996 676,50000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w:t>
            </w:r>
            <w:r w:rsidRPr="000B43BC">
              <w:rPr>
                <w:rFonts w:ascii="Times New Roman" w:hAnsi="Times New Roman" w:cs="Times New Roman"/>
                <w:sz w:val="18"/>
                <w:szCs w:val="18"/>
              </w:rPr>
              <w:lastRenderedPageBreak/>
              <w:t>реализации основных образовательных программ"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1 173 461,16100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176 784,66100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996 676,50000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1 176 715,02200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180 038,52200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996 676,50000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137 675,96100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137 675,96100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140 929,82200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140 929,82200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137 675,96100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137 675,96100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140 929,82200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140 929,82200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137 675,96100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137 675,96100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140 929,82200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140 929,82200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7 806,30000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991 556,90000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Субвенции на выплату компенсации педагогическим работникам за работу по подготовке и проведению единого государственного экзамена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01.1.03.84305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5 119,60000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01.1.03.L3040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01.1.03.L3040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01.1.03.L3040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31 302,40000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69 831,50000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95 814,90000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"Обеспечение комплексной безопасности и </w:t>
            </w:r>
            <w:r w:rsidRPr="000B43BC">
              <w:rPr>
                <w:rFonts w:ascii="Times New Roman" w:hAnsi="Times New Roman" w:cs="Times New Roman"/>
                <w:sz w:val="18"/>
                <w:szCs w:val="18"/>
              </w:rPr>
              <w:lastRenderedPageBreak/>
              <w:t>комфортных условий образовательного процесса"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Обеспечение комплексной безопасности и комфортных условий образовательного процесса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w:t>
            </w:r>
            <w:r w:rsidRPr="000B43BC">
              <w:rPr>
                <w:rFonts w:ascii="Times New Roman" w:hAnsi="Times New Roman" w:cs="Times New Roman"/>
                <w:sz w:val="18"/>
                <w:szCs w:val="18"/>
              </w:rPr>
              <w:lastRenderedPageBreak/>
              <w:t>общеобразовательным программам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60 731,50000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86 714,90000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«Энергосбережение и повышение энергоэффективности»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Дополнительное образование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143 666,01436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143 666,01436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145 001,52636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145 001,52636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77 174,61600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77 174,61600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78 510,12800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78 510,12800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"Дошкольное, общее и дополнительное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75 774,61600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75 774,61600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77 110,12800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77 110,12800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w:t>
            </w:r>
            <w:r w:rsidRPr="000B43BC">
              <w:rPr>
                <w:rFonts w:ascii="Times New Roman" w:hAnsi="Times New Roman" w:cs="Times New Roman"/>
                <w:sz w:val="18"/>
                <w:szCs w:val="18"/>
              </w:rPr>
              <w:lastRenderedPageBreak/>
              <w:t>"Обеспечение реализации основных образовательных программ"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58 774,61600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58 774,61600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60 110,12800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60 110,12800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58 774,61600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58 774,61600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60 110,12800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60 110,12800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58 774,61600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58 774,61600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60 110,12800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60 110,12800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44 313,68900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44 313,68900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45 324,06600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45 324,06600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14 460,92700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14 460,92700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14 786,06200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14 786,06200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01.3.01.20812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1 400,00000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w:t>
            </w:r>
            <w:r w:rsidRPr="000B43BC">
              <w:rPr>
                <w:rFonts w:ascii="Times New Roman" w:hAnsi="Times New Roman" w:cs="Times New Roman"/>
                <w:sz w:val="18"/>
                <w:szCs w:val="18"/>
              </w:rPr>
              <w:lastRenderedPageBreak/>
              <w:t>Нефтеюганского района "Развитие культуры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66 271,39836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66 271,39836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66 271,39836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66 271,39836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66 201,39836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Подпрограмма "Совершенствование </w:t>
            </w:r>
            <w:r w:rsidRPr="000B43BC">
              <w:rPr>
                <w:rFonts w:ascii="Times New Roman" w:hAnsi="Times New Roman" w:cs="Times New Roman"/>
                <w:sz w:val="18"/>
                <w:szCs w:val="18"/>
              </w:rPr>
              <w:lastRenderedPageBreak/>
              <w:t>системы управления в сфере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"Муниципальная поддержка одаренных детей и молодежи"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Премии и гранты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Профессиональная подготовка, переподготовка и повышение квалификации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3 541,71500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3 541,71500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3 574,91500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3 574,91500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1 827,91500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1 827,91500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1 827,91500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1 827,91500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"Дошкольное, общее и дополнительное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1 783,81500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1 783,81500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1 783,81500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1 783,81500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Повышение квалификации педагогических и руководящих работников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1 157,41500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отдыха и оздоровления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Мероприятия по организации отдыха и оздоровления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Подпрограмма «Ресурсное </w:t>
            </w:r>
            <w:r w:rsidRPr="000B43BC">
              <w:rPr>
                <w:rFonts w:ascii="Times New Roman" w:hAnsi="Times New Roman" w:cs="Times New Roman"/>
                <w:sz w:val="18"/>
                <w:szCs w:val="18"/>
              </w:rPr>
              <w:lastRenderedPageBreak/>
              <w:t>обеспечение в сфере образования и молодежной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"Обеспечение доступности предоставляемых инвалидам услуг с </w:t>
            </w:r>
            <w:r w:rsidRPr="000B43BC">
              <w:rPr>
                <w:rFonts w:ascii="Times New Roman" w:hAnsi="Times New Roman" w:cs="Times New Roman"/>
                <w:sz w:val="18"/>
                <w:szCs w:val="18"/>
              </w:rPr>
              <w:lastRenderedPageBreak/>
              <w:t>учетом имеющихся у них нарушений"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Обеспечение получения образования детьми-инвалидами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02.0.02.20624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02.0.02.20624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02.0.02.20624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386,60000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386,60000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342,10000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342,10000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342,10000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342,10000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библиотечного дела"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обеспечение деятельности </w:t>
            </w:r>
            <w:r w:rsidRPr="000B43BC">
              <w:rPr>
                <w:rFonts w:ascii="Times New Roman" w:hAnsi="Times New Roman" w:cs="Times New Roman"/>
                <w:sz w:val="18"/>
                <w:szCs w:val="18"/>
              </w:rPr>
              <w:lastRenderedPageBreak/>
              <w:t>(оказание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"Совершенствование системы управления в сфере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44,50000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w:t>
            </w:r>
            <w:r w:rsidR="001027AC" w:rsidRPr="000B43BC">
              <w:rPr>
                <w:rFonts w:ascii="Times New Roman" w:hAnsi="Times New Roman" w:cs="Times New Roman"/>
                <w:sz w:val="18"/>
                <w:szCs w:val="18"/>
              </w:rPr>
              <w:t>программа Нефтеюганского</w:t>
            </w:r>
            <w:r w:rsidRPr="000B43BC">
              <w:rPr>
                <w:rFonts w:ascii="Times New Roman" w:hAnsi="Times New Roman" w:cs="Times New Roman"/>
                <w:sz w:val="18"/>
                <w:szCs w:val="18"/>
              </w:rPr>
              <w:t xml:space="preserve">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"Развитие детско-юношеского спорта"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09.1.03.02400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w:t>
            </w:r>
            <w:r w:rsidRPr="000B43BC">
              <w:rPr>
                <w:rFonts w:ascii="Times New Roman" w:hAnsi="Times New Roman" w:cs="Times New Roman"/>
                <w:sz w:val="18"/>
                <w:szCs w:val="18"/>
              </w:rPr>
              <w:lastRenderedPageBreak/>
              <w:t xml:space="preserve">Нефтеюганского района "Защита населения и территорий от чрезвычайных ситуаций, обеспечение пожарной безопасности </w:t>
            </w:r>
            <w:r w:rsidR="001027AC" w:rsidRPr="000B43BC">
              <w:rPr>
                <w:rFonts w:ascii="Times New Roman" w:hAnsi="Times New Roman" w:cs="Times New Roman"/>
                <w:sz w:val="18"/>
                <w:szCs w:val="18"/>
              </w:rPr>
              <w:t>в Нефтеюганском</w:t>
            </w:r>
            <w:r w:rsidRPr="000B43BC">
              <w:rPr>
                <w:rFonts w:ascii="Times New Roman" w:hAnsi="Times New Roman" w:cs="Times New Roman"/>
                <w:sz w:val="18"/>
                <w:szCs w:val="18"/>
              </w:rPr>
              <w:t xml:space="preserve">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Закупка товаров, работ и услуг для государственных </w:t>
            </w:r>
            <w:r w:rsidRPr="000B43BC">
              <w:rPr>
                <w:rFonts w:ascii="Times New Roman" w:hAnsi="Times New Roman" w:cs="Times New Roman"/>
                <w:sz w:val="18"/>
                <w:szCs w:val="18"/>
              </w:rPr>
              <w:lastRenderedPageBreak/>
              <w:t>(муниципальных)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87,60000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w:t>
            </w:r>
            <w:r w:rsidRPr="000B43BC">
              <w:rPr>
                <w:rFonts w:ascii="Times New Roman" w:hAnsi="Times New Roman" w:cs="Times New Roman"/>
                <w:sz w:val="18"/>
                <w:szCs w:val="18"/>
              </w:rPr>
              <w:lastRenderedPageBreak/>
              <w:t>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"Развитие  муниципальной  службы  в муниципальном  образовании  Нефтеюганский  район"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20.2.01.02400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20.2.01.02400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20.2.01.02400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"Профилактика </w:t>
            </w:r>
            <w:r w:rsidRPr="000B43BC">
              <w:rPr>
                <w:rFonts w:ascii="Times New Roman" w:hAnsi="Times New Roman" w:cs="Times New Roman"/>
                <w:sz w:val="18"/>
                <w:szCs w:val="18"/>
              </w:rPr>
              <w:lastRenderedPageBreak/>
              <w:t>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Молодежная политика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36 669,39000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25 121,23000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36 794,85600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25 246,69600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36 618,00000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25 069,84000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36 743,46600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25 195,30600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"Дошкольное, общее и дополнительное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27 846,66000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27 846,66000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отдыха и оздоровления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27 846,66000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27 846,66000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16 298,50000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Мероприятия по организации отдыха и оздоровления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3 656,74248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3 656,74248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3 656,74248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3 656,74248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466,07119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3 190,67129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Оплата стоимости питания детей школьного возраста в оздоровительных </w:t>
            </w:r>
            <w:r w:rsidRPr="000B43BC">
              <w:rPr>
                <w:rFonts w:ascii="Times New Roman" w:hAnsi="Times New Roman" w:cs="Times New Roman"/>
                <w:sz w:val="18"/>
                <w:szCs w:val="18"/>
              </w:rPr>
              <w:lastRenderedPageBreak/>
              <w:t>лагерях с дневным пребыванием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01.1.05.20011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0,25752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01.1.05.82050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01.1.05.82050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01.1.05.82050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7 584,90000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11 548,16000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Иные закупки товаров, работ и услуг </w:t>
            </w:r>
            <w:r w:rsidRPr="000B43BC">
              <w:rPr>
                <w:rFonts w:ascii="Times New Roman" w:hAnsi="Times New Roman" w:cs="Times New Roman"/>
                <w:sz w:val="18"/>
                <w:szCs w:val="18"/>
              </w:rPr>
              <w:lastRenderedPageBreak/>
              <w:t>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11 405,49545</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142,66455</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01.1.05.S2050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01.1.05.S2050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01.1.05.S2050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5 056,60000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«Молодежь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8 771,34000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8 771,34000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8 896,80600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8 896,80600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5 567,74000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5 567,74000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5 693,20600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5 693,20600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Создание условий для вовлечения молодежи в активную </w:t>
            </w:r>
            <w:r w:rsidRPr="000B43BC">
              <w:rPr>
                <w:rFonts w:ascii="Times New Roman" w:hAnsi="Times New Roman" w:cs="Times New Roman"/>
                <w:sz w:val="18"/>
                <w:szCs w:val="18"/>
              </w:rPr>
              <w:lastRenderedPageBreak/>
              <w:t xml:space="preserve">социальную деятельность. Поддержка </w:t>
            </w:r>
            <w:r w:rsidRPr="000B43BC">
              <w:rPr>
                <w:rFonts w:ascii="Times New Roman" w:hAnsi="Times New Roman" w:cs="Times New Roman"/>
                <w:sz w:val="18"/>
                <w:szCs w:val="18"/>
              </w:rPr>
              <w:br/>
              <w:t>общественных инициатив и проектов, в том числе в сфере добровольчества (волонтерства)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5 567,74000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5 567,74000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5 693,20600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5 693,20600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Премии и гранты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5 267,74000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5 267,74000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5 393,20600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5 393,20600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01.2.01.20810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5 267,74000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5 267,74000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5 393,20600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5 393,20600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Создание условий для развития гражданско-</w:t>
            </w:r>
            <w:r w:rsidRPr="000B43BC">
              <w:rPr>
                <w:rFonts w:ascii="Times New Roman" w:hAnsi="Times New Roman" w:cs="Times New Roman"/>
                <w:sz w:val="18"/>
                <w:szCs w:val="18"/>
              </w:rPr>
              <w:lastRenderedPageBreak/>
              <w:t>патриотического воспитания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01.2.02.20811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3 203,60000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01.2.02.20811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Премии и гранты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01.2.02.20811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01.2.02.20811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01.2.02.20811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3 005,60000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15.2.01.20060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15.2.01.20060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15.2.01.20060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27,84000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15.2.01.20060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15.2.01.20060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23,55000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108 234,67000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105 958,43000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2 276,24000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111 368,37000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109 092,13000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2 276,24000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107 934,67000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105 658,43000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2 276,24000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111 068,37000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108 792,13000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2 276,24000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"Дошкольное, общее и дополнительное образования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13 963,17000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13 532,93000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13 963,17000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13 532,93000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"Создание условий для реализации национальной системы профессионального </w:t>
            </w:r>
            <w:r w:rsidRPr="000B43BC">
              <w:rPr>
                <w:rFonts w:ascii="Times New Roman" w:hAnsi="Times New Roman" w:cs="Times New Roman"/>
                <w:sz w:val="18"/>
                <w:szCs w:val="18"/>
              </w:rPr>
              <w:lastRenderedPageBreak/>
              <w:t>роста педагогических работников, развитие наставничества, кадрового потенциала отрасли"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8 091,14000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8 091,14000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8 091,14000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8 091,14000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Повышение квалификации педагогических и руководящих работников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социальных льгот, гарантии и компенсации </w:t>
            </w:r>
            <w:r w:rsidRPr="000B43BC">
              <w:rPr>
                <w:rFonts w:ascii="Times New Roman" w:hAnsi="Times New Roman" w:cs="Times New Roman"/>
                <w:sz w:val="18"/>
                <w:szCs w:val="18"/>
              </w:rPr>
              <w:lastRenderedPageBreak/>
              <w:t xml:space="preserve">работникам образовательных организаций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6 996,00000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6 996,00000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6 996,00000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6 996,00000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01.1.01.20803</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622,99000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622,99000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622,99000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622,99000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142,10000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480,89000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480,89000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480,89000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480,89000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01.1.01.20804</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120,89000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Проведение совещаний, </w:t>
            </w:r>
            <w:r w:rsidRPr="000B43BC">
              <w:rPr>
                <w:rFonts w:ascii="Times New Roman" w:hAnsi="Times New Roman" w:cs="Times New Roman"/>
                <w:sz w:val="18"/>
                <w:szCs w:val="18"/>
              </w:rPr>
              <w:lastRenderedPageBreak/>
              <w:t>конференций и мероприятий по актуальным вопросам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01.1.01.20807</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338,65000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338,65000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338,65000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338,65000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01.1.01.20807</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01.1.01.20807</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01.1.01.20807</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01.1.01.20807</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202,75000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4 307,39000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4 307,39000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4 307,39000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4 307,39000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Поддержка способных и талантливых обучающихся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699,82000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699,82000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699,82000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699,82000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0B43BC">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463,65000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174,67000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01.1.02.20805</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Поощрение одаренных детей, лидеров в сфере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561,25000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561,25000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561,25000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561,25000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126,25000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Премии и гранты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435,00000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Мероприятия конкурсной направленности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3 046,32000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3 046,32000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3 046,32000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3 046,32000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271,45000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297,40000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2 477,47000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2 477,47000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2 477,47000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2 477,47000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2 089,67000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2 089,67000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2 089,67000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2 089,67000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автономным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01.1.02.20808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387,80000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387,80000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системы оценки качества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Проведение государственной итоговой аттестации выпускников основной и средней школы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01.1.04.20809</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01.1.04.20809</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01.1.04.20809</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01.1.04.20809</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01.1.04.20809</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774,40000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отдыха и оздоровления детей"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490,24000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490,24000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01.1.05.84080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430,24000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93 971,50000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92 125,50000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97 105,20000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95 259,20000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93 971,50000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92 125,50000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97 105,20000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95 259,20000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45 137,10000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45 137,10000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46 920,80000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46 920,80000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32 363,40000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32 363,40000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34 011,60000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34 011,60000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32 363,40000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32 363,40000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34 011,60000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34 011,60000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12 773,70000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12 773,70000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12 909,20000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12 909,20000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12 773,70000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12 773,70000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12 909,20000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12 909,20000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46 988,40000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46 988,40000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48 338,40000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48 338,40000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B43BC">
              <w:rPr>
                <w:rFonts w:ascii="Times New Roman" w:hAnsi="Times New Roman" w:cs="Times New Roman"/>
                <w:sz w:val="18"/>
                <w:szCs w:val="18"/>
              </w:rPr>
              <w:lastRenderedPageBreak/>
              <w:t>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46 966,40000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48 316,40000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48 316,40000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46 966,40000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48 316,40000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48 316,40000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22,00000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1 846,00000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21.1.03.99990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w:t>
            </w:r>
            <w:r w:rsidRPr="000B43BC">
              <w:rPr>
                <w:rFonts w:ascii="Times New Roman" w:hAnsi="Times New Roman" w:cs="Times New Roman"/>
                <w:sz w:val="18"/>
                <w:szCs w:val="18"/>
              </w:rPr>
              <w:lastRenderedPageBreak/>
              <w:t>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21.1.06.99990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КУЛЬТУРА, КИНЕМАТОГРАФИЯ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236 508,23413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236 250,43413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236 421,03413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236 140,43413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Культура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135 594,81034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135 594,81034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135 484,81034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135 484,81034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02.0.01.20626</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179,00000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134 634,81034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107 187,87723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107 187,87723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107 187,87723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107 187,87723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93 187,87723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03.2.03.61600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03.2.03.61600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Субсидии некоммерческим организациям (за исключением государственных </w:t>
            </w:r>
            <w:r w:rsidRPr="000B43BC">
              <w:rPr>
                <w:rFonts w:ascii="Times New Roman" w:hAnsi="Times New Roman" w:cs="Times New Roman"/>
                <w:sz w:val="18"/>
                <w:szCs w:val="18"/>
              </w:rPr>
              <w:lastRenderedPageBreak/>
              <w:t>(муниципальных)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03.2.03.61600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1 837,00000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"Развитие библиотечного дела"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25 559,93311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25 559,93311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25 559,93311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25 559,93311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24 867,55811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03.2.04.82520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03.2.04.82520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03.2.04.82520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553,90000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развитие сферы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03.2.04.S2520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03.2.04.S2520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03.2.04.S2520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138,47500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03.2.05.99990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w:t>
            </w:r>
            <w:r w:rsidRPr="000B43BC">
              <w:rPr>
                <w:rFonts w:ascii="Times New Roman" w:hAnsi="Times New Roman" w:cs="Times New Roman"/>
                <w:sz w:val="18"/>
                <w:szCs w:val="18"/>
              </w:rPr>
              <w:lastRenderedPageBreak/>
              <w:t>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07.0.04.99990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361,00000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21.1.08.00000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21.1.08.99990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21.1.08.99990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21.1.08.99990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w:t>
            </w:r>
            <w:r w:rsidRPr="000B43BC">
              <w:rPr>
                <w:rFonts w:ascii="Times New Roman" w:hAnsi="Times New Roman" w:cs="Times New Roman"/>
                <w:sz w:val="18"/>
                <w:szCs w:val="18"/>
              </w:rPr>
              <w:lastRenderedPageBreak/>
              <w:t>х отношений, профилактику экстремизма"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21.1.09.00000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21.1.09.99990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21.1.09.99990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21.1.09.99990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21.1.12.00000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21.1.12.99990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21.1.12.99990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21.1.12.99990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культуры, кинематографии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100 913,42379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100 655,62379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100 936,22379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100 655,62379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96 275,35967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96 275,35967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96 275,35967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96 275,35967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Подпрограмма "Укрепление единого культурного пространства в Нефтеюганском </w:t>
            </w:r>
            <w:r w:rsidRPr="000B43BC">
              <w:rPr>
                <w:rFonts w:ascii="Times New Roman" w:hAnsi="Times New Roman" w:cs="Times New Roman"/>
                <w:sz w:val="18"/>
                <w:szCs w:val="18"/>
              </w:rPr>
              <w:lastRenderedPageBreak/>
              <w:t>районе. Поддержка творческих инициатив, способствующих самореализации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11 938,34582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11 938,34582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11 938,34582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11 938,34582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11 128,78311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11 128,78311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11 128,78311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11 128,78311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8 926,31311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8 926,31311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8 926,31311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8 926,31311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8 765,43393</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Иные закупки товаров, работ и услуг для обеспечения </w:t>
            </w:r>
            <w:r w:rsidRPr="000B43BC">
              <w:rPr>
                <w:rFonts w:ascii="Times New Roman" w:hAnsi="Times New Roman" w:cs="Times New Roman"/>
                <w:sz w:val="18"/>
                <w:szCs w:val="18"/>
              </w:rPr>
              <w:lastRenderedPageBreak/>
              <w:t>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160,87918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2 202,47000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"Развитие библиотечного дела"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809,56271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797,71271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03.2.04.00590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"Совершенствование системы управления в сфере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84 337,01385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59 776,80021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59 776,80021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59 776,80021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59 776,80021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41 563,79621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Иные закупки товаров, работ и услуг </w:t>
            </w:r>
            <w:r w:rsidRPr="000B43BC">
              <w:rPr>
                <w:rFonts w:ascii="Times New Roman" w:hAnsi="Times New Roman" w:cs="Times New Roman"/>
                <w:sz w:val="18"/>
                <w:szCs w:val="18"/>
              </w:rPr>
              <w:lastRenderedPageBreak/>
              <w:t>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18 213,00400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обеспечение функций органов местного самоуправления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24 560,21364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24 560,21364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24 560,21364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24 560,21364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24 154,36364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03.3.01.02040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405,85000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w:t>
            </w:r>
            <w:r w:rsidRPr="000B43BC">
              <w:rPr>
                <w:rFonts w:ascii="Times New Roman" w:hAnsi="Times New Roman" w:cs="Times New Roman"/>
                <w:sz w:val="18"/>
                <w:szCs w:val="18"/>
              </w:rPr>
              <w:lastRenderedPageBreak/>
              <w:t>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4 638,06412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4 660,86412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4 638,06412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4 660,86412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4 638,06412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4 660,86412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20.1.04.20628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20.1.04.20628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20.1.04.20628</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4 380,26412</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20.1.04.84100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20.1.04.84100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20.1.04.84100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257,80000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280,60000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ЗДРАВООХРАНЕНИЕ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8 300,40000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8 300,40000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8 300,40000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8 300,40000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здравоохранения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энергетической эффективности в </w:t>
            </w:r>
            <w:r w:rsidRPr="000B43BC">
              <w:rPr>
                <w:rFonts w:ascii="Times New Roman" w:hAnsi="Times New Roman" w:cs="Times New Roman"/>
                <w:sz w:val="18"/>
                <w:szCs w:val="18"/>
              </w:rPr>
              <w:lastRenderedPageBreak/>
              <w:t>муниципальном образовании Нефтеюганский район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«Капитальный ремонт многоквартирных домов»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"Дезинсекция и дератизация"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Субвенции на организацию осуществления </w:t>
            </w:r>
            <w:r w:rsidR="001027AC" w:rsidRPr="000B43BC">
              <w:rPr>
                <w:rFonts w:ascii="Times New Roman" w:hAnsi="Times New Roman" w:cs="Times New Roman"/>
                <w:sz w:val="18"/>
                <w:szCs w:val="18"/>
              </w:rPr>
              <w:t>мероприятий по</w:t>
            </w:r>
            <w:r w:rsidRPr="000B43BC">
              <w:rPr>
                <w:rFonts w:ascii="Times New Roman" w:hAnsi="Times New Roman" w:cs="Times New Roman"/>
                <w:sz w:val="18"/>
                <w:szCs w:val="18"/>
              </w:rPr>
              <w:t xml:space="preserve"> проведению дезинсекции и дератизации в Ханты-Мансийском автономном округе-Югре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09.2.03.84280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8 300,40000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09.2.03.84280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09.2.03.84280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09.2.03.84280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09.2.03.84280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8 266,40000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СОЦИАЛЬНАЯ ПОЛИТИКА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122 980,18421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21 075,68421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101 904,50000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123 335,27895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21 067,57895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102 267,70000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Пенсионное обеспечение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w:t>
            </w:r>
            <w:r w:rsidR="001027AC" w:rsidRPr="000B43BC">
              <w:rPr>
                <w:rFonts w:ascii="Times New Roman" w:hAnsi="Times New Roman" w:cs="Times New Roman"/>
                <w:sz w:val="18"/>
                <w:szCs w:val="18"/>
              </w:rPr>
              <w:t>Совершенствование муниципального управления</w:t>
            </w:r>
            <w:r w:rsidRPr="000B43BC">
              <w:rPr>
                <w:rFonts w:ascii="Times New Roman" w:hAnsi="Times New Roman" w:cs="Times New Roman"/>
                <w:sz w:val="18"/>
                <w:szCs w:val="18"/>
              </w:rPr>
              <w:t xml:space="preserve"> в </w:t>
            </w:r>
            <w:r w:rsidR="001027AC" w:rsidRPr="000B43BC">
              <w:rPr>
                <w:rFonts w:ascii="Times New Roman" w:hAnsi="Times New Roman" w:cs="Times New Roman"/>
                <w:sz w:val="18"/>
                <w:szCs w:val="18"/>
              </w:rPr>
              <w:t>Нефтеюганском районе</w:t>
            </w:r>
            <w:r w:rsidRPr="000B43BC">
              <w:rPr>
                <w:rFonts w:ascii="Times New Roman" w:hAnsi="Times New Roman" w:cs="Times New Roman"/>
                <w:sz w:val="18"/>
                <w:szCs w:val="18"/>
              </w:rPr>
              <w:t xml:space="preserve"> на </w:t>
            </w:r>
            <w:r w:rsidR="001027AC" w:rsidRPr="000B43BC">
              <w:rPr>
                <w:rFonts w:ascii="Times New Roman" w:hAnsi="Times New Roman" w:cs="Times New Roman"/>
                <w:sz w:val="18"/>
                <w:szCs w:val="18"/>
              </w:rPr>
              <w:t>2019 -</w:t>
            </w:r>
            <w:r w:rsidRPr="000B43BC">
              <w:rPr>
                <w:rFonts w:ascii="Times New Roman" w:hAnsi="Times New Roman" w:cs="Times New Roman"/>
                <w:sz w:val="18"/>
                <w:szCs w:val="18"/>
              </w:rPr>
              <w:t xml:space="preserve">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20.1.01.71600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20.1.01.71600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20.1.01.71600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17 100,00000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населения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13 650,30000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13 650,60000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13 230,60000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08.3.03.51350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08.3.03.51350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08.3.03.51350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10 395,20000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08.3.03.51760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08.3.03.51760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08.3.03.51760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2 835,40000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2 835,40000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"Дополнительная мера социальной поддержки отдельным категориям граждан, страдающих хронической почечной </w:t>
            </w:r>
            <w:r w:rsidRPr="000B43BC">
              <w:rPr>
                <w:rFonts w:ascii="Times New Roman" w:hAnsi="Times New Roman" w:cs="Times New Roman"/>
                <w:sz w:val="18"/>
                <w:szCs w:val="18"/>
              </w:rPr>
              <w:lastRenderedPageBreak/>
              <w:t>недостаточностью и нуждающихся в процедуре программного гемодиализа"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420,00000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Охрана семьи и детства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74 552,98421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70 997,30000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74 907,77895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71 360,20000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Субвенции на выплату компенсации части родительской платы за присмотр и уход за детьми в </w:t>
            </w:r>
            <w:r w:rsidRPr="000B43BC">
              <w:rPr>
                <w:rFonts w:ascii="Times New Roman" w:hAnsi="Times New Roman" w:cs="Times New Roman"/>
                <w:sz w:val="18"/>
                <w:szCs w:val="18"/>
              </w:rPr>
              <w:lastRenderedPageBreak/>
              <w:t>образовательных организациях, реализующих образовательные программы дошкольного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Публичные нормативные социальные выплаты гражданам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01.3.03.84050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21 626,00000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 по обеспечению жильем молодых семей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08.3.03.L4970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08.3.03.L4970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08.3.03.L4970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3 555,68421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3 547,57895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49 371,30000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49 371,30000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49 734,20000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49 734,20000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49 371,30000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49 371,30000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49 734,20000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49 734,20000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19.0.01.84060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36 819,20000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36 819,20000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35 389,00000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35 389,00000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19.0.01.84060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36 819,20000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36 819,20000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35 389,00000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35 389,00000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19.0.01.84060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36 819,20000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36 819,20000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35 389,00000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35 389,00000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19.0.01.84310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12 552,10000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12 552,10000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14 345,20000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14 345,20000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19.0.01.84310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12 552,10000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12 552,10000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14 345,20000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14 345,20000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Бюджетные инвестиции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04</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19.0.01.84310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12 552,10000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12 552,10000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14 345,20000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14 345,20000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Другие вопросы в области социальной политики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"Организация деятельности по опеке и попечительству"</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17 676,90000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Субвенция на осуществление деятельности по опеке и попечительству (за </w:t>
            </w:r>
            <w:r w:rsidRPr="000B43BC">
              <w:rPr>
                <w:rFonts w:ascii="Times New Roman" w:hAnsi="Times New Roman" w:cs="Times New Roman"/>
                <w:sz w:val="18"/>
                <w:szCs w:val="18"/>
              </w:rPr>
              <w:lastRenderedPageBreak/>
              <w:t xml:space="preserve">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w:t>
            </w:r>
            <w:r w:rsidR="001027AC" w:rsidRPr="000B43BC">
              <w:rPr>
                <w:rFonts w:ascii="Times New Roman" w:hAnsi="Times New Roman" w:cs="Times New Roman"/>
                <w:sz w:val="18"/>
                <w:szCs w:val="18"/>
              </w:rPr>
              <w:t>являются дети</w:t>
            </w:r>
            <w:r w:rsidRPr="000B43BC">
              <w:rPr>
                <w:rFonts w:ascii="Times New Roman" w:hAnsi="Times New Roman" w:cs="Times New Roman"/>
                <w:sz w:val="18"/>
                <w:szCs w:val="18"/>
              </w:rPr>
              <w:t>-сироты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16 936,30000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16 936,30000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16 936,30000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16 936,30000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14 560,27000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14 560,27000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14 560,27000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1 890,43000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1 890,43000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1 890,50000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1 890,50000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1 890,43000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1 890,43000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19.0.02.84321</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485,60000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Субвенция на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740,60000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740,60000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740,60000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740,60000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на выплаты персоналу в целях обеспечения выполнения функций </w:t>
            </w:r>
            <w:r w:rsidRPr="000B43BC">
              <w:rPr>
                <w:rFonts w:ascii="Times New Roman" w:hAnsi="Times New Roman" w:cs="Times New Roman"/>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633,80000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06</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19.0.02.84322</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106,80000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ФИЗИЧЕСКАЯ КУЛЬТУРА И СПОРТ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138 983,81175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138 983,81175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138 988,78575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138 988,78575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Физическая культура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137 685,81175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137 685,81175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137 690,78575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137 690,78575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w:t>
            </w:r>
            <w:r w:rsidR="001027AC" w:rsidRPr="000B43BC">
              <w:rPr>
                <w:rFonts w:ascii="Times New Roman" w:hAnsi="Times New Roman" w:cs="Times New Roman"/>
                <w:sz w:val="18"/>
                <w:szCs w:val="18"/>
              </w:rPr>
              <w:t>программа Нефтеюганского</w:t>
            </w:r>
            <w:r w:rsidRPr="000B43BC">
              <w:rPr>
                <w:rFonts w:ascii="Times New Roman" w:hAnsi="Times New Roman" w:cs="Times New Roman"/>
                <w:sz w:val="18"/>
                <w:szCs w:val="18"/>
              </w:rPr>
              <w:t xml:space="preserve">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137 685,81175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137 685,81175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137 690,78575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137 690,78575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67 092,44381</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67 092,44381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67 157,41781</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67 157,41781</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 мероприятие "Развитие материально-</w:t>
            </w:r>
            <w:r w:rsidRPr="000B43BC">
              <w:rPr>
                <w:rFonts w:ascii="Times New Roman" w:hAnsi="Times New Roman" w:cs="Times New Roman"/>
                <w:sz w:val="18"/>
                <w:szCs w:val="18"/>
              </w:rPr>
              <w:lastRenderedPageBreak/>
              <w:t>технической базы учреждений муниципального образования"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1 987,08045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1 775,15445</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64 975,73836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64 975,73836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64 906,51336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64 906,51336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39 975,73836</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39 975,73836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39 906,51336</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39 906,51336</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4 854,38479</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Закупка товаров, работ и услуг для государственных </w:t>
            </w:r>
            <w:r w:rsidRPr="000B43BC">
              <w:rPr>
                <w:rFonts w:ascii="Times New Roman" w:hAnsi="Times New Roman" w:cs="Times New Roman"/>
                <w:sz w:val="18"/>
                <w:szCs w:val="18"/>
              </w:rPr>
              <w:lastRenderedPageBreak/>
              <w:t>(муниципальных)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104,00000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35 017,35357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35 017,35357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34 948,12857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34 948,12857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35 017,35357</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35 017,35357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34 948,12857</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34 948,12857</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05.1.04.99990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129,62500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129,62500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475,75000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475,75000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05.1.05.82130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380,60000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Предоставление субсидий бюджетным, автономным учреждениям и иным </w:t>
            </w:r>
            <w:r w:rsidRPr="000B43BC">
              <w:rPr>
                <w:rFonts w:ascii="Times New Roman" w:hAnsi="Times New Roman" w:cs="Times New Roman"/>
                <w:sz w:val="18"/>
                <w:szCs w:val="18"/>
              </w:rPr>
              <w:lastRenderedPageBreak/>
              <w:t>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05.1.05.82130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380,60000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05.1.05.82130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103,70000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103,70000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380,60000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380,60000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05.1.05.S2130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25,92500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25,92500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95,15000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95,15000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05.1.05.S2130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25,92500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25,92500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95,15000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95,15000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05.1.05.S2130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25,92500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25,92500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95,15000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95,15000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"Развитие детско-юношеского спорта"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70 258,26794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70 258,26794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70 198,26794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70 198,26794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9 927,30000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9 767,30000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 Основное мероприятие "Обеспечение спортивным оборудованием, экипировкой и </w:t>
            </w:r>
            <w:r w:rsidRPr="000B43BC">
              <w:rPr>
                <w:rFonts w:ascii="Times New Roman" w:hAnsi="Times New Roman" w:cs="Times New Roman"/>
                <w:sz w:val="18"/>
                <w:szCs w:val="18"/>
              </w:rPr>
              <w:lastRenderedPageBreak/>
              <w:t>инвентарем учащихся ДЮСШ Нефтеюганского района, резерв сборных команд округа"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684,80000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784,80000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05.2.02.82110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05.2.02.82110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05.2.02.82110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84,80000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578,80000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578,80000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678,80000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578,80000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578,80000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678,80000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578,80000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578,80000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678,80000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678,80000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05.2.02.S2110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05.2.02.S2110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05.2.02.S2110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05.2.03.00590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59 646,16794</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"Управление отраслью физической культуры и спорта"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35,10000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Премии и гранты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05.3.02.99990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350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Массовый спорт</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w:t>
            </w:r>
            <w:r w:rsidR="001027AC" w:rsidRPr="000B43BC">
              <w:rPr>
                <w:rFonts w:ascii="Times New Roman" w:hAnsi="Times New Roman" w:cs="Times New Roman"/>
                <w:sz w:val="18"/>
                <w:szCs w:val="18"/>
              </w:rPr>
              <w:t xml:space="preserve">программа </w:t>
            </w:r>
            <w:r w:rsidR="001027AC" w:rsidRPr="000B43BC">
              <w:rPr>
                <w:rFonts w:ascii="Times New Roman" w:hAnsi="Times New Roman" w:cs="Times New Roman"/>
                <w:sz w:val="18"/>
                <w:szCs w:val="18"/>
              </w:rPr>
              <w:lastRenderedPageBreak/>
              <w:t>Нефтеюганского</w:t>
            </w:r>
            <w:r w:rsidRPr="000B43BC">
              <w:rPr>
                <w:rFonts w:ascii="Times New Roman" w:hAnsi="Times New Roman" w:cs="Times New Roman"/>
                <w:sz w:val="18"/>
                <w:szCs w:val="18"/>
              </w:rPr>
              <w:t xml:space="preserve">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"Развитие массовой физической культуры и спорта, школьного спорта"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05.1.01.61600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05.1.01.61600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11</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05.1.01.61600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1 298,00000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СРЕДСТВА МАССОВОЙ ИНФОРМАЦИИ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Периодическая печать и издательства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района «Развитие </w:t>
            </w:r>
            <w:r w:rsidRPr="000B43BC">
              <w:rPr>
                <w:rFonts w:ascii="Times New Roman" w:hAnsi="Times New Roman" w:cs="Times New Roman"/>
                <w:sz w:val="18"/>
                <w:szCs w:val="18"/>
              </w:rPr>
              <w:lastRenderedPageBreak/>
              <w:t>гражданского общества Нефтеюганского района на 2019 –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Реализация мероприятий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Субсидии бюджетным учреждениям</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12</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02</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13.2.01.99990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610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13 126,73688</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ОБСЛУЖИВАНИЕ ГОСУДАРСТВЕННОГО И МУНИЦИПАЛЬНОГО ДОЛГА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16 000,00000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Обслуживание государственного внутреннего и муниципального долга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Непрограммные расходы органов муниципальной власти </w:t>
            </w:r>
            <w:r w:rsidRPr="000B43BC">
              <w:rPr>
                <w:rFonts w:ascii="Times New Roman" w:hAnsi="Times New Roman" w:cs="Times New Roman"/>
                <w:sz w:val="18"/>
                <w:szCs w:val="18"/>
              </w:rPr>
              <w:lastRenderedPageBreak/>
              <w:t>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Обслуживание долговых обязательств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50.0.00.20980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Обслуживание государственного (муниципального) долга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50.0.00.20980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Обслуживание муниципального долга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13</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50.0.00.20980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730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16 000,00000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474 169,60000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384 795,20000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474 169,60000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384 795,20000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w:t>
            </w:r>
            <w:r w:rsidR="001027AC" w:rsidRPr="000B43BC">
              <w:rPr>
                <w:rFonts w:ascii="Times New Roman" w:hAnsi="Times New Roman" w:cs="Times New Roman"/>
                <w:sz w:val="18"/>
                <w:szCs w:val="18"/>
              </w:rPr>
              <w:t>района «Управление муниципальными</w:t>
            </w:r>
            <w:r w:rsidRPr="000B43BC">
              <w:rPr>
                <w:rFonts w:ascii="Times New Roman" w:hAnsi="Times New Roman" w:cs="Times New Roman"/>
                <w:sz w:val="18"/>
                <w:szCs w:val="18"/>
              </w:rPr>
              <w:t xml:space="preserve"> финансами в   </w:t>
            </w:r>
            <w:r w:rsidR="001027AC" w:rsidRPr="000B43BC">
              <w:rPr>
                <w:rFonts w:ascii="Times New Roman" w:hAnsi="Times New Roman" w:cs="Times New Roman"/>
                <w:sz w:val="18"/>
                <w:szCs w:val="18"/>
              </w:rPr>
              <w:t>Нефтеюганском районе на</w:t>
            </w:r>
            <w:r w:rsidRPr="000B43BC">
              <w:rPr>
                <w:rFonts w:ascii="Times New Roman" w:hAnsi="Times New Roman" w:cs="Times New Roman"/>
                <w:sz w:val="18"/>
                <w:szCs w:val="18"/>
              </w:rPr>
              <w:t xml:space="preserve"> 2019- 2024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"Выравнивание бюджетной </w:t>
            </w:r>
            <w:r w:rsidRPr="000B43BC">
              <w:rPr>
                <w:rFonts w:ascii="Times New Roman" w:hAnsi="Times New Roman" w:cs="Times New Roman"/>
                <w:sz w:val="18"/>
                <w:szCs w:val="18"/>
              </w:rPr>
              <w:lastRenderedPageBreak/>
              <w:t>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Дотации из бюджета муниципального района на выравнивание бюджетной обеспеченности поселений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17.3.01.86010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17.3.01.86010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Дотации</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01</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17.3.01.86010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510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300 833,60000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211 459,20000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89 374,40000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Прочие межбюджетные трансферты общего характера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Муниципальная программа Нефтеюганского </w:t>
            </w:r>
            <w:r w:rsidR="001027AC" w:rsidRPr="000B43BC">
              <w:rPr>
                <w:rFonts w:ascii="Times New Roman" w:hAnsi="Times New Roman" w:cs="Times New Roman"/>
                <w:sz w:val="18"/>
                <w:szCs w:val="18"/>
              </w:rPr>
              <w:t>района «Управление муниципальными</w:t>
            </w:r>
            <w:r w:rsidRPr="000B43BC">
              <w:rPr>
                <w:rFonts w:ascii="Times New Roman" w:hAnsi="Times New Roman" w:cs="Times New Roman"/>
                <w:sz w:val="18"/>
                <w:szCs w:val="18"/>
              </w:rPr>
              <w:t xml:space="preserve"> финансами в   </w:t>
            </w:r>
            <w:r w:rsidR="001027AC" w:rsidRPr="000B43BC">
              <w:rPr>
                <w:rFonts w:ascii="Times New Roman" w:hAnsi="Times New Roman" w:cs="Times New Roman"/>
                <w:sz w:val="18"/>
                <w:szCs w:val="18"/>
              </w:rPr>
              <w:t>Нефтеюганском районе на</w:t>
            </w:r>
            <w:r w:rsidRPr="000B43BC">
              <w:rPr>
                <w:rFonts w:ascii="Times New Roman" w:hAnsi="Times New Roman" w:cs="Times New Roman"/>
                <w:sz w:val="18"/>
                <w:szCs w:val="18"/>
              </w:rPr>
              <w:t xml:space="preserve"> 2019- 2024 годы и на период до 2030 года"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17.3.00.00000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"Выравнивание бюджетной обеспеченности, </w:t>
            </w:r>
            <w:r w:rsidRPr="000B43BC">
              <w:rPr>
                <w:rFonts w:ascii="Times New Roman" w:hAnsi="Times New Roman" w:cs="Times New Roman"/>
                <w:sz w:val="18"/>
                <w:szCs w:val="18"/>
              </w:rPr>
              <w:lastRenderedPageBreak/>
              <w:t>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17.3.01.89030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17.3.01.89030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17.3.01.89030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170 336,00000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17.3.02.00000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17.3.02.89050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17.3.02.89050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17.3.02.89050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2 000,00000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 xml:space="preserve">Основное мероприятие </w:t>
            </w:r>
            <w:r w:rsidRPr="000B43BC">
              <w:rPr>
                <w:rFonts w:ascii="Times New Roman" w:hAnsi="Times New Roman" w:cs="Times New Roman"/>
                <w:sz w:val="18"/>
                <w:szCs w:val="18"/>
              </w:rPr>
              <w:lastRenderedPageBreak/>
              <w:t>"Стимулирование развития практик инициативного бюджетирования"</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lastRenderedPageBreak/>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17.3.03.00000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lastRenderedPageBreak/>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17.3.03.89070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17.3.03.89070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Иные межбюджетные трансферты</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14</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03</w:t>
            </w: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17.3.03.89070</w:t>
            </w: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540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r w:rsidRPr="000B43BC">
              <w:rPr>
                <w:rFonts w:ascii="Times New Roman" w:hAnsi="Times New Roman" w:cs="Times New Roman"/>
                <w:sz w:val="18"/>
                <w:szCs w:val="18"/>
              </w:rPr>
              <w:t>1 000,00000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sz w:val="18"/>
                <w:szCs w:val="18"/>
              </w:rPr>
            </w:pPr>
          </w:p>
        </w:tc>
      </w:tr>
      <w:tr w:rsidR="000B43BC" w:rsidRPr="000B43BC" w:rsidTr="00B81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shd w:val="clear" w:color="auto" w:fill="auto"/>
            <w:vAlign w:val="bottom"/>
            <w:hideMark/>
          </w:tcPr>
          <w:p w:rsidR="00C44241" w:rsidRPr="000B43BC" w:rsidRDefault="00C44241" w:rsidP="001557C4">
            <w:pPr>
              <w:spacing w:after="0" w:line="240" w:lineRule="auto"/>
              <w:rPr>
                <w:rFonts w:ascii="Times New Roman" w:hAnsi="Times New Roman" w:cs="Times New Roman"/>
                <w:b/>
                <w:bCs/>
                <w:sz w:val="18"/>
                <w:szCs w:val="18"/>
              </w:rPr>
            </w:pPr>
            <w:r w:rsidRPr="000B43BC">
              <w:rPr>
                <w:rFonts w:ascii="Times New Roman" w:hAnsi="Times New Roman" w:cs="Times New Roman"/>
                <w:b/>
                <w:bCs/>
                <w:sz w:val="18"/>
                <w:szCs w:val="18"/>
              </w:rPr>
              <w:t>Итого расходов  по муниципальному району</w:t>
            </w: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425"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567"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5 017 106,60000</w:t>
            </w:r>
          </w:p>
        </w:tc>
        <w:tc>
          <w:tcPr>
            <w:tcW w:w="1559"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3 254 508,20000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1 762 598,40000</w:t>
            </w:r>
          </w:p>
        </w:tc>
        <w:tc>
          <w:tcPr>
            <w:tcW w:w="851"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5 239 867,10000</w:t>
            </w:r>
          </w:p>
        </w:tc>
        <w:tc>
          <w:tcPr>
            <w:tcW w:w="170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3 451 195,40000</w:t>
            </w:r>
          </w:p>
        </w:tc>
        <w:tc>
          <w:tcPr>
            <w:tcW w:w="1560" w:type="dxa"/>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r w:rsidRPr="000B43BC">
              <w:rPr>
                <w:rFonts w:ascii="Times New Roman" w:hAnsi="Times New Roman" w:cs="Times New Roman"/>
                <w:b/>
                <w:bCs/>
                <w:sz w:val="18"/>
                <w:szCs w:val="18"/>
              </w:rPr>
              <w:t>1 788 671,70000</w:t>
            </w:r>
          </w:p>
        </w:tc>
        <w:tc>
          <w:tcPr>
            <w:tcW w:w="850" w:type="dxa"/>
            <w:gridSpan w:val="2"/>
            <w:shd w:val="clear" w:color="auto" w:fill="auto"/>
            <w:vAlign w:val="center"/>
            <w:hideMark/>
          </w:tcPr>
          <w:p w:rsidR="00C44241" w:rsidRPr="000B43BC" w:rsidRDefault="00C44241" w:rsidP="008A6EC1">
            <w:pPr>
              <w:spacing w:after="0" w:line="240" w:lineRule="auto"/>
              <w:jc w:val="center"/>
              <w:rPr>
                <w:rFonts w:ascii="Times New Roman" w:hAnsi="Times New Roman" w:cs="Times New Roman"/>
                <w:b/>
                <w:bCs/>
                <w:sz w:val="18"/>
                <w:szCs w:val="18"/>
              </w:rPr>
            </w:pPr>
          </w:p>
        </w:tc>
      </w:tr>
    </w:tbl>
    <w:p w:rsidR="00C44241" w:rsidRPr="00E66A3E" w:rsidRDefault="00C44241" w:rsidP="00C44241">
      <w:pPr>
        <w:rPr>
          <w:rFonts w:ascii="Times New Roman" w:hAnsi="Times New Roman" w:cs="Times New Roman"/>
          <w:sz w:val="18"/>
          <w:szCs w:val="18"/>
        </w:rPr>
      </w:pPr>
    </w:p>
    <w:p w:rsidR="00E66A3E" w:rsidRPr="00E66A3E" w:rsidRDefault="00E66A3E" w:rsidP="00C44241">
      <w:pPr>
        <w:rPr>
          <w:rFonts w:ascii="Times New Roman" w:hAnsi="Times New Roman" w:cs="Times New Roman"/>
          <w:sz w:val="18"/>
          <w:szCs w:val="18"/>
        </w:rPr>
      </w:pPr>
    </w:p>
    <w:sectPr w:rsidR="00E66A3E" w:rsidRPr="00E66A3E" w:rsidSect="000B43BC">
      <w:pgSz w:w="16838" w:h="11906" w:orient="landscape"/>
      <w:pgMar w:top="1080" w:right="568" w:bottom="108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241"/>
    <w:rsid w:val="000B43BC"/>
    <w:rsid w:val="000B473E"/>
    <w:rsid w:val="001027AC"/>
    <w:rsid w:val="001557C4"/>
    <w:rsid w:val="001D3EB5"/>
    <w:rsid w:val="003A4353"/>
    <w:rsid w:val="00417944"/>
    <w:rsid w:val="00541CD0"/>
    <w:rsid w:val="008A6EC1"/>
    <w:rsid w:val="009C7A98"/>
    <w:rsid w:val="00B81DF9"/>
    <w:rsid w:val="00C44241"/>
    <w:rsid w:val="00D7198D"/>
    <w:rsid w:val="00E66A3E"/>
    <w:rsid w:val="00E74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B40C3E-3D07-40E7-AF24-E5C40B63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4241"/>
    <w:rPr>
      <w:color w:val="0000FF"/>
      <w:u w:val="single"/>
    </w:rPr>
  </w:style>
  <w:style w:type="character" w:styleId="a4">
    <w:name w:val="FollowedHyperlink"/>
    <w:basedOn w:val="a0"/>
    <w:uiPriority w:val="99"/>
    <w:semiHidden/>
    <w:unhideWhenUsed/>
    <w:rsid w:val="00C44241"/>
    <w:rPr>
      <w:color w:val="800080"/>
      <w:u w:val="single"/>
    </w:rPr>
  </w:style>
  <w:style w:type="paragraph" w:customStyle="1" w:styleId="xl63">
    <w:name w:val="xl63"/>
    <w:basedOn w:val="a"/>
    <w:rsid w:val="00C442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C4424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C442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442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C442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442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C442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C4424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44241"/>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4424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4424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4424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4424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C442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C442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442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C4424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C4424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4424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4424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C4424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C4424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C4424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C4424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C4424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C4424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C442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C4424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C442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C4424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C442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C4424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C4424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C4424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C4424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C442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C442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C4424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C4424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C44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C442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C44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C4424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C4424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442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0E839-BD37-4F5D-82BB-8DDA4A809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151</Pages>
  <Words>27059</Words>
  <Characters>154239</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4</cp:revision>
  <dcterms:created xsi:type="dcterms:W3CDTF">2020-11-23T04:34:00Z</dcterms:created>
  <dcterms:modified xsi:type="dcterms:W3CDTF">2020-11-24T07:34:00Z</dcterms:modified>
</cp:coreProperties>
</file>