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16" w:type="dxa"/>
        <w:tblInd w:w="-318" w:type="dxa"/>
        <w:tblLayout w:type="fixed"/>
        <w:tblLook w:val="04A0" w:firstRow="1" w:lastRow="0" w:firstColumn="1" w:lastColumn="0" w:noHBand="0" w:noVBand="1"/>
      </w:tblPr>
      <w:tblGrid>
        <w:gridCol w:w="2629"/>
        <w:gridCol w:w="377"/>
        <w:gridCol w:w="381"/>
        <w:gridCol w:w="1153"/>
        <w:gridCol w:w="757"/>
        <w:gridCol w:w="897"/>
        <w:gridCol w:w="469"/>
        <w:gridCol w:w="893"/>
        <w:gridCol w:w="667"/>
        <w:gridCol w:w="695"/>
        <w:gridCol w:w="722"/>
        <w:gridCol w:w="1276"/>
      </w:tblGrid>
      <w:tr w:rsidR="007F237F" w:rsidRPr="00CF6F73" w:rsidTr="00EC3556">
        <w:trPr>
          <w:cantSplit/>
          <w:trHeight w:val="1134"/>
        </w:trPr>
        <w:tc>
          <w:tcPr>
            <w:tcW w:w="10916" w:type="dxa"/>
            <w:gridSpan w:val="12"/>
            <w:tcBorders>
              <w:top w:val="nil"/>
              <w:left w:val="nil"/>
              <w:right w:val="nil"/>
            </w:tcBorders>
            <w:shd w:val="clear" w:color="auto" w:fill="auto"/>
            <w:noWrap/>
            <w:vAlign w:val="bottom"/>
            <w:hideMark/>
          </w:tcPr>
          <w:p w:rsidR="00B5356B" w:rsidRDefault="00B5356B" w:rsidP="00B5356B">
            <w:pPr>
              <w:spacing w:after="0" w:line="240" w:lineRule="auto"/>
              <w:ind w:left="7268"/>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к решению </w:t>
            </w:r>
          </w:p>
          <w:p w:rsidR="00B5356B" w:rsidRDefault="00B5356B" w:rsidP="00B5356B">
            <w:pPr>
              <w:spacing w:after="0" w:line="240" w:lineRule="auto"/>
              <w:ind w:left="7268"/>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Думы Нефтеюганского района </w:t>
            </w:r>
          </w:p>
          <w:p w:rsidR="00EC3556" w:rsidRPr="00CF6F73" w:rsidRDefault="00B5356B" w:rsidP="00B5356B">
            <w:pPr>
              <w:spacing w:after="0"/>
              <w:ind w:left="7268"/>
              <w:rPr>
                <w:rFonts w:ascii="Times New Roman" w:hAnsi="Times New Roman" w:cs="Times New Roman"/>
                <w:sz w:val="16"/>
                <w:szCs w:val="16"/>
              </w:rPr>
            </w:pPr>
            <w:r>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08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декабря  </w:t>
            </w:r>
            <w:r>
              <w:rPr>
                <w:rFonts w:ascii="Times New Roman" w:eastAsia="Times New Roman" w:hAnsi="Times New Roman" w:cs="Times New Roman"/>
                <w:sz w:val="20"/>
                <w:szCs w:val="20"/>
                <w:lang w:eastAsia="ru-RU"/>
              </w:rPr>
              <w:t>2021 года №</w:t>
            </w:r>
            <w:r>
              <w:rPr>
                <w:rFonts w:ascii="Times New Roman" w:eastAsia="Times New Roman" w:hAnsi="Times New Roman" w:cs="Times New Roman"/>
                <w:sz w:val="20"/>
                <w:szCs w:val="20"/>
                <w:u w:val="single"/>
                <w:lang w:eastAsia="ru-RU"/>
              </w:rPr>
              <w:t xml:space="preserve"> 695 </w:t>
            </w:r>
            <w:r>
              <w:rPr>
                <w:rFonts w:ascii="Times New Roman" w:eastAsia="Times New Roman" w:hAnsi="Times New Roman" w:cs="Times New Roman"/>
                <w:color w:val="FFFFFF" w:themeColor="background1"/>
                <w:sz w:val="20"/>
                <w:szCs w:val="20"/>
                <w:lang w:eastAsia="ru-RU"/>
              </w:rPr>
              <w:t>.</w:t>
            </w:r>
          </w:p>
        </w:tc>
      </w:tr>
      <w:tr w:rsidR="00E6411B" w:rsidRPr="00CF6F73" w:rsidTr="00EC3556">
        <w:trPr>
          <w:cantSplit/>
        </w:trPr>
        <w:tc>
          <w:tcPr>
            <w:tcW w:w="2629"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377"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381"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1153"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757"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897" w:type="dxa"/>
            <w:tcBorders>
              <w:top w:val="nil"/>
              <w:left w:val="nil"/>
              <w:bottom w:val="nil"/>
              <w:right w:val="nil"/>
            </w:tcBorders>
            <w:shd w:val="clear" w:color="auto" w:fill="auto"/>
            <w:noWrap/>
            <w:vAlign w:val="center"/>
            <w:hideMark/>
          </w:tcPr>
          <w:p w:rsidR="00E6411B" w:rsidRPr="00CF6F73" w:rsidRDefault="00E6411B" w:rsidP="00922DE9">
            <w:pPr>
              <w:jc w:val="right"/>
              <w:rPr>
                <w:rFonts w:ascii="Times New Roman" w:hAnsi="Times New Roman" w:cs="Times New Roman"/>
                <w:sz w:val="16"/>
                <w:szCs w:val="16"/>
              </w:rPr>
            </w:pPr>
          </w:p>
        </w:tc>
        <w:tc>
          <w:tcPr>
            <w:tcW w:w="1362" w:type="dxa"/>
            <w:gridSpan w:val="2"/>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1362" w:type="dxa"/>
            <w:gridSpan w:val="2"/>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1998" w:type="dxa"/>
            <w:gridSpan w:val="2"/>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r>
      <w:tr w:rsidR="00E6411B" w:rsidRPr="00CF6F73" w:rsidTr="00EC3556">
        <w:trPr>
          <w:cantSplit/>
        </w:trPr>
        <w:tc>
          <w:tcPr>
            <w:tcW w:w="10916" w:type="dxa"/>
            <w:gridSpan w:val="12"/>
            <w:tcBorders>
              <w:top w:val="nil"/>
              <w:left w:val="nil"/>
              <w:bottom w:val="nil"/>
              <w:right w:val="nil"/>
            </w:tcBorders>
            <w:shd w:val="clear" w:color="auto" w:fill="auto"/>
            <w:vAlign w:val="center"/>
            <w:hideMark/>
          </w:tcPr>
          <w:p w:rsidR="00B5356B" w:rsidRDefault="00B5356B" w:rsidP="00922DE9">
            <w:pPr>
              <w:jc w:val="center"/>
              <w:rPr>
                <w:rFonts w:ascii="Times New Roman" w:hAnsi="Times New Roman" w:cs="Times New Roman"/>
                <w:b/>
                <w:bCs/>
                <w:sz w:val="16"/>
                <w:szCs w:val="16"/>
              </w:rPr>
            </w:pPr>
          </w:p>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w:t>
            </w:r>
            <w:r w:rsidR="00B5356B">
              <w:rPr>
                <w:rFonts w:ascii="Times New Roman" w:hAnsi="Times New Roman" w:cs="Times New Roman"/>
                <w:b/>
                <w:bCs/>
                <w:sz w:val="16"/>
                <w:szCs w:val="16"/>
              </w:rPr>
              <w:br/>
            </w:r>
            <w:bookmarkStart w:id="0" w:name="_GoBack"/>
            <w:bookmarkEnd w:id="0"/>
            <w:r w:rsidRPr="00CF6F73">
              <w:rPr>
                <w:rFonts w:ascii="Times New Roman" w:hAnsi="Times New Roman" w:cs="Times New Roman"/>
                <w:b/>
                <w:bCs/>
                <w:sz w:val="16"/>
                <w:szCs w:val="16"/>
              </w:rPr>
              <w:t>на 2022 год</w:t>
            </w:r>
          </w:p>
        </w:tc>
      </w:tr>
      <w:tr w:rsidR="00E6411B" w:rsidRPr="00CF6F73" w:rsidTr="00EC3556">
        <w:trPr>
          <w:cantSplit/>
        </w:trPr>
        <w:tc>
          <w:tcPr>
            <w:tcW w:w="2629" w:type="dxa"/>
            <w:tcBorders>
              <w:top w:val="nil"/>
              <w:left w:val="nil"/>
              <w:bottom w:val="nil"/>
              <w:right w:val="nil"/>
            </w:tcBorders>
            <w:shd w:val="clear" w:color="auto" w:fill="auto"/>
            <w:vAlign w:val="center"/>
            <w:hideMark/>
          </w:tcPr>
          <w:p w:rsidR="00E6411B" w:rsidRPr="00CF6F73" w:rsidRDefault="00E6411B" w:rsidP="00922DE9">
            <w:pPr>
              <w:jc w:val="center"/>
              <w:rPr>
                <w:rFonts w:ascii="Times New Roman" w:hAnsi="Times New Roman" w:cs="Times New Roman"/>
                <w:sz w:val="16"/>
                <w:szCs w:val="16"/>
              </w:rPr>
            </w:pPr>
          </w:p>
        </w:tc>
        <w:tc>
          <w:tcPr>
            <w:tcW w:w="377"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381"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1153"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757" w:type="dxa"/>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897" w:type="dxa"/>
            <w:tcBorders>
              <w:top w:val="nil"/>
              <w:left w:val="nil"/>
              <w:bottom w:val="nil"/>
              <w:right w:val="nil"/>
            </w:tcBorders>
            <w:shd w:val="clear" w:color="auto" w:fill="auto"/>
            <w:vAlign w:val="center"/>
            <w:hideMark/>
          </w:tcPr>
          <w:p w:rsidR="00E6411B" w:rsidRPr="00CF6F73" w:rsidRDefault="00E6411B" w:rsidP="00922DE9">
            <w:pPr>
              <w:jc w:val="center"/>
              <w:rPr>
                <w:rFonts w:ascii="Times New Roman" w:hAnsi="Times New Roman" w:cs="Times New Roman"/>
                <w:sz w:val="16"/>
                <w:szCs w:val="16"/>
              </w:rPr>
            </w:pPr>
          </w:p>
        </w:tc>
        <w:tc>
          <w:tcPr>
            <w:tcW w:w="1362" w:type="dxa"/>
            <w:gridSpan w:val="2"/>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c>
          <w:tcPr>
            <w:tcW w:w="1362" w:type="dxa"/>
            <w:gridSpan w:val="2"/>
            <w:tcBorders>
              <w:top w:val="nil"/>
              <w:left w:val="nil"/>
              <w:bottom w:val="nil"/>
              <w:right w:val="nil"/>
            </w:tcBorders>
            <w:shd w:val="clear" w:color="auto" w:fill="auto"/>
            <w:vAlign w:val="center"/>
            <w:hideMark/>
          </w:tcPr>
          <w:p w:rsidR="00E6411B" w:rsidRPr="00CF6F73" w:rsidRDefault="00E6411B" w:rsidP="00922DE9">
            <w:pPr>
              <w:jc w:val="center"/>
              <w:rPr>
                <w:rFonts w:ascii="Times New Roman" w:hAnsi="Times New Roman" w:cs="Times New Roman"/>
                <w:sz w:val="16"/>
                <w:szCs w:val="16"/>
              </w:rPr>
            </w:pPr>
          </w:p>
        </w:tc>
        <w:tc>
          <w:tcPr>
            <w:tcW w:w="1998" w:type="dxa"/>
            <w:gridSpan w:val="2"/>
            <w:tcBorders>
              <w:top w:val="nil"/>
              <w:left w:val="nil"/>
              <w:bottom w:val="nil"/>
              <w:right w:val="nil"/>
            </w:tcBorders>
            <w:shd w:val="clear" w:color="auto" w:fill="auto"/>
            <w:noWrap/>
            <w:vAlign w:val="bottom"/>
            <w:hideMark/>
          </w:tcPr>
          <w:p w:rsidR="00E6411B" w:rsidRPr="00CF6F73" w:rsidRDefault="00E6411B" w:rsidP="00922DE9">
            <w:pPr>
              <w:rPr>
                <w:rFonts w:ascii="Times New Roman" w:hAnsi="Times New Roman" w:cs="Times New Roman"/>
                <w:sz w:val="16"/>
                <w:szCs w:val="16"/>
              </w:rPr>
            </w:pPr>
          </w:p>
        </w:tc>
      </w:tr>
      <w:tr w:rsidR="00B5356B" w:rsidRPr="00CF6F73" w:rsidTr="0034575F">
        <w:trPr>
          <w:cantSplit/>
          <w:trHeight w:val="195"/>
        </w:trPr>
        <w:tc>
          <w:tcPr>
            <w:tcW w:w="10916" w:type="dxa"/>
            <w:gridSpan w:val="12"/>
            <w:tcBorders>
              <w:top w:val="nil"/>
              <w:left w:val="nil"/>
              <w:bottom w:val="nil"/>
            </w:tcBorders>
            <w:shd w:val="clear" w:color="auto" w:fill="auto"/>
            <w:noWrap/>
            <w:vAlign w:val="bottom"/>
            <w:hideMark/>
          </w:tcPr>
          <w:p w:rsidR="00B5356B" w:rsidRPr="00CF6F73" w:rsidRDefault="00B5356B" w:rsidP="00B5356B">
            <w:pPr>
              <w:spacing w:after="0" w:line="240" w:lineRule="auto"/>
              <w:jc w:val="right"/>
              <w:rPr>
                <w:rFonts w:ascii="Times New Roman" w:hAnsi="Times New Roman" w:cs="Times New Roman"/>
                <w:sz w:val="16"/>
                <w:szCs w:val="16"/>
              </w:rPr>
            </w:pPr>
            <w:proofErr w:type="spellStart"/>
            <w:r w:rsidRPr="00CF6F73">
              <w:rPr>
                <w:rFonts w:ascii="Times New Roman" w:hAnsi="Times New Roman" w:cs="Times New Roman"/>
                <w:sz w:val="16"/>
                <w:szCs w:val="16"/>
              </w:rPr>
              <w:t>тыс.рублей</w:t>
            </w:r>
            <w:proofErr w:type="spellEnd"/>
          </w:p>
        </w:tc>
      </w:tr>
      <w:tr w:rsidR="00E6411B" w:rsidRPr="00CF6F73" w:rsidTr="00B5356B">
        <w:trPr>
          <w:cantSplit/>
          <w:trHeight w:val="105"/>
        </w:trPr>
        <w:tc>
          <w:tcPr>
            <w:tcW w:w="26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Наименование</w:t>
            </w:r>
          </w:p>
        </w:tc>
        <w:tc>
          <w:tcPr>
            <w:tcW w:w="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proofErr w:type="spellStart"/>
            <w:r w:rsidRPr="00CF6F73">
              <w:rPr>
                <w:rFonts w:ascii="Times New Roman" w:hAnsi="Times New Roman" w:cs="Times New Roman"/>
                <w:sz w:val="16"/>
                <w:szCs w:val="16"/>
              </w:rPr>
              <w:t>Рз</w:t>
            </w:r>
            <w:proofErr w:type="spellEnd"/>
          </w:p>
        </w:tc>
        <w:tc>
          <w:tcPr>
            <w:tcW w:w="3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proofErr w:type="spellStart"/>
            <w:r w:rsidRPr="00CF6F73">
              <w:rPr>
                <w:rFonts w:ascii="Times New Roman" w:hAnsi="Times New Roman" w:cs="Times New Roman"/>
                <w:sz w:val="16"/>
                <w:szCs w:val="16"/>
              </w:rPr>
              <w:t>Пз</w:t>
            </w:r>
            <w:proofErr w:type="spellEnd"/>
          </w:p>
        </w:tc>
        <w:tc>
          <w:tcPr>
            <w:tcW w:w="1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Целевая статья раздела</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Вид расхода</w:t>
            </w:r>
          </w:p>
        </w:tc>
        <w:tc>
          <w:tcPr>
            <w:tcW w:w="5619" w:type="dxa"/>
            <w:gridSpan w:val="7"/>
            <w:tcBorders>
              <w:top w:val="single" w:sz="4" w:space="0" w:color="auto"/>
              <w:left w:val="nil"/>
              <w:bottom w:val="single" w:sz="4" w:space="0" w:color="auto"/>
              <w:right w:val="single" w:sz="4" w:space="0" w:color="000000"/>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2022</w:t>
            </w:r>
          </w:p>
        </w:tc>
      </w:tr>
      <w:tr w:rsidR="00E6411B" w:rsidRPr="00CF6F73" w:rsidTr="00EC3556">
        <w:trPr>
          <w:cantSplit/>
        </w:trPr>
        <w:tc>
          <w:tcPr>
            <w:tcW w:w="2629" w:type="dxa"/>
            <w:vMerge/>
            <w:tcBorders>
              <w:top w:val="single" w:sz="4" w:space="0" w:color="auto"/>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rPr>
                <w:rFonts w:ascii="Times New Roman" w:hAnsi="Times New Roman" w:cs="Times New Roman"/>
                <w:sz w:val="16"/>
                <w:szCs w:val="16"/>
              </w:rPr>
            </w:pPr>
          </w:p>
        </w:tc>
        <w:tc>
          <w:tcPr>
            <w:tcW w:w="377" w:type="dxa"/>
            <w:vMerge/>
            <w:tcBorders>
              <w:top w:val="single" w:sz="4" w:space="0" w:color="auto"/>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rPr>
                <w:rFonts w:ascii="Times New Roman" w:hAnsi="Times New Roman" w:cs="Times New Roman"/>
                <w:sz w:val="16"/>
                <w:szCs w:val="16"/>
              </w:rPr>
            </w:pPr>
          </w:p>
        </w:tc>
        <w:tc>
          <w:tcPr>
            <w:tcW w:w="381" w:type="dxa"/>
            <w:vMerge/>
            <w:tcBorders>
              <w:top w:val="single" w:sz="4" w:space="0" w:color="auto"/>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rPr>
                <w:rFonts w:ascii="Times New Roman" w:hAnsi="Times New Roman" w:cs="Times New Roman"/>
                <w:sz w:val="16"/>
                <w:szCs w:val="16"/>
              </w:rPr>
            </w:pPr>
          </w:p>
        </w:tc>
        <w:tc>
          <w:tcPr>
            <w:tcW w:w="1153" w:type="dxa"/>
            <w:vMerge/>
            <w:tcBorders>
              <w:top w:val="single" w:sz="4" w:space="0" w:color="auto"/>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rPr>
                <w:rFonts w:ascii="Times New Roman" w:hAnsi="Times New Roman" w:cs="Times New Roman"/>
                <w:sz w:val="16"/>
                <w:szCs w:val="16"/>
              </w:rPr>
            </w:pPr>
          </w:p>
        </w:tc>
        <w:tc>
          <w:tcPr>
            <w:tcW w:w="757" w:type="dxa"/>
            <w:vMerge/>
            <w:tcBorders>
              <w:top w:val="single" w:sz="4" w:space="0" w:color="auto"/>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rPr>
                <w:rFonts w:ascii="Times New Roman" w:hAnsi="Times New Roman" w:cs="Times New Roman"/>
                <w:sz w:val="16"/>
                <w:szCs w:val="16"/>
              </w:rPr>
            </w:pPr>
          </w:p>
        </w:tc>
        <w:tc>
          <w:tcPr>
            <w:tcW w:w="1366" w:type="dxa"/>
            <w:gridSpan w:val="2"/>
            <w:tcBorders>
              <w:top w:val="nil"/>
              <w:left w:val="nil"/>
              <w:right w:val="nil"/>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Всего</w:t>
            </w:r>
          </w:p>
        </w:tc>
        <w:tc>
          <w:tcPr>
            <w:tcW w:w="1560" w:type="dxa"/>
            <w:gridSpan w:val="2"/>
            <w:tcBorders>
              <w:top w:val="nil"/>
              <w:left w:val="single" w:sz="4" w:space="0" w:color="auto"/>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gridSpan w:val="2"/>
            <w:tcBorders>
              <w:top w:val="nil"/>
              <w:left w:val="nil"/>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29"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1</w:t>
            </w:r>
          </w:p>
        </w:tc>
        <w:tc>
          <w:tcPr>
            <w:tcW w:w="377"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2</w:t>
            </w:r>
          </w:p>
        </w:tc>
        <w:tc>
          <w:tcPr>
            <w:tcW w:w="381"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3</w:t>
            </w:r>
          </w:p>
        </w:tc>
        <w:tc>
          <w:tcPr>
            <w:tcW w:w="1153"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4</w:t>
            </w:r>
          </w:p>
        </w:tc>
        <w:tc>
          <w:tcPr>
            <w:tcW w:w="757"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5</w:t>
            </w:r>
          </w:p>
        </w:tc>
        <w:tc>
          <w:tcPr>
            <w:tcW w:w="1366" w:type="dxa"/>
            <w:gridSpan w:val="2"/>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6</w:t>
            </w:r>
          </w:p>
        </w:tc>
        <w:tc>
          <w:tcPr>
            <w:tcW w:w="1560" w:type="dxa"/>
            <w:gridSpan w:val="2"/>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7</w:t>
            </w:r>
          </w:p>
        </w:tc>
        <w:tc>
          <w:tcPr>
            <w:tcW w:w="1417" w:type="dxa"/>
            <w:gridSpan w:val="2"/>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8</w:t>
            </w:r>
          </w:p>
        </w:tc>
        <w:tc>
          <w:tcPr>
            <w:tcW w:w="1276" w:type="dxa"/>
            <w:shd w:val="clear" w:color="auto" w:fill="auto"/>
            <w:vAlign w:val="center"/>
            <w:hideMark/>
          </w:tcPr>
          <w:p w:rsidR="00E6411B" w:rsidRPr="00CF6F73" w:rsidRDefault="00E6411B" w:rsidP="00B5356B">
            <w:pPr>
              <w:spacing w:after="0" w:line="240" w:lineRule="auto"/>
              <w:jc w:val="center"/>
              <w:rPr>
                <w:rFonts w:ascii="Times New Roman" w:hAnsi="Times New Roman" w:cs="Times New Roman"/>
                <w:sz w:val="16"/>
                <w:szCs w:val="16"/>
              </w:rPr>
            </w:pPr>
            <w:r w:rsidRPr="00CF6F73">
              <w:rPr>
                <w:rFonts w:ascii="Times New Roman" w:hAnsi="Times New Roman" w:cs="Times New Roman"/>
                <w:sz w:val="16"/>
                <w:szCs w:val="16"/>
              </w:rPr>
              <w:t>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ОБЩЕГОСУДАРСТВЕННЫЕ ВОПРОСЫ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566 415,59199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548 316,99899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12 536,20000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5 562,39300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Глава муниципального образования (местное самоуправление)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5 347,31750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8 568,85001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4 307,41794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Председатель представительного органа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F6F73">
              <w:rPr>
                <w:rFonts w:ascii="Times New Roman" w:hAnsi="Times New Roman" w:cs="Times New Roman"/>
                <w:sz w:val="16"/>
                <w:szCs w:val="16"/>
              </w:rPr>
              <w:lastRenderedPageBreak/>
              <w:t>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4 261,43207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243 132,83547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240 446,74247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2 686,09300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«Градостроительная деятельность»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2 187,13900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240 945,69647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240 446,74247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240 880,74647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240 381,79247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w:t>
            </w:r>
            <w:r w:rsidRPr="00CF6F73">
              <w:rPr>
                <w:rFonts w:ascii="Times New Roman" w:hAnsi="Times New Roman" w:cs="Times New Roman"/>
                <w:sz w:val="16"/>
                <w:szCs w:val="16"/>
              </w:rPr>
              <w:lastRenderedPageBreak/>
              <w:t>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240 880,74647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240 381,79247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240 880,74647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240 381,79247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240 639,85893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240 140,90493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240 639,85893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240 140,90493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498,95400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240,88754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240,88754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240,88754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240,88754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Судебная система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w:t>
            </w:r>
            <w:r w:rsidRPr="00CF6F73">
              <w:rPr>
                <w:rFonts w:ascii="Times New Roman" w:hAnsi="Times New Roman" w:cs="Times New Roman"/>
                <w:sz w:val="16"/>
                <w:szCs w:val="16"/>
              </w:rPr>
              <w:lastRenderedPageBreak/>
              <w:t xml:space="preserve">заседатели федеральных судов общей юрисдикции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10.1.05.51200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10.1.05.51200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10.1.05.51200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67 705,59371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65 950,57771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1 081,91600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58 878,71600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57 435,60000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"Организация бюджетного процесса в Нефтеюганском районе"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58 878,71600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57 435,60000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58 878,71600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57 435,60000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58 205,61600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57 435,60000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58 105,61600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57 335,60000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58 105,61600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57 335,60000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770,01600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17.1.01.84260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17.1.01.84260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17.1.01.84260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673,10000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8 826,87771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8 514,97771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8 826,87771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8 514,97771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8 826,87771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8 514,97771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5 529,63467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Расходы на выплату персоналу, осуществляющему функции </w:t>
            </w:r>
            <w:r w:rsidRPr="00CF6F73">
              <w:rPr>
                <w:rFonts w:ascii="Times New Roman" w:hAnsi="Times New Roman" w:cs="Times New Roman"/>
                <w:sz w:val="16"/>
                <w:szCs w:val="16"/>
              </w:rPr>
              <w:lastRenderedPageBreak/>
              <w:t>внешнего финансового контроля в поселениях района в соответствии с заключенными соглашениями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20.1.01.02041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311,90000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2 985,34304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Резервные фонды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Резервный фонд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Резервные средства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общегосударственные вопросы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235 058,59530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221 403,51130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11 860,70000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2 794,09100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2 220,19100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573,90000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573,90000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573,90000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w:t>
            </w:r>
            <w:r w:rsidRPr="00CF6F73">
              <w:rPr>
                <w:rFonts w:ascii="Times New Roman" w:hAnsi="Times New Roman" w:cs="Times New Roman"/>
                <w:sz w:val="16"/>
                <w:szCs w:val="16"/>
              </w:rPr>
              <w:lastRenderedPageBreak/>
              <w:t>–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573,90000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573,90000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466,70000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466,70000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07.0.01.84210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1 641,90300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w:t>
            </w:r>
            <w:r w:rsidRPr="00CF6F73">
              <w:rPr>
                <w:rFonts w:ascii="Times New Roman" w:hAnsi="Times New Roman" w:cs="Times New Roman"/>
                <w:sz w:val="16"/>
                <w:szCs w:val="16"/>
              </w:rPr>
              <w:lastRenderedPageBreak/>
              <w:t>Севера и участие в них"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578,28800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10.1.04.84250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1 758,70000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10.1.04.84250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1 755,31096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1 755,31096</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10.1.04.84250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1 755,31096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1 755,31096</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10.1.04.84250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3,38904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3,38904</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10.1.04.84250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3,38904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3,38904</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50 467,08461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48 672,70061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9 298,22986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9 298,22986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8 298,22986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8 298,22986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8 198,22986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8 198,22986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Иные закупки товаров, работ и услуг для обеспечения государственных </w:t>
            </w:r>
            <w:r w:rsidRPr="00CF6F73">
              <w:rPr>
                <w:rFonts w:ascii="Times New Roman" w:hAnsi="Times New Roman" w:cs="Times New Roman"/>
                <w:sz w:val="16"/>
                <w:szCs w:val="16"/>
              </w:rPr>
              <w:lastRenderedPageBreak/>
              <w:t>(муниципальных)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8 198,22986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8 198,22986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Техническая инвентаризация и паспортизация жилых и нежилых помещений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16.0.01.20963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41 168,85475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39 374,47075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40 958,85475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39 164,47075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40 858,85475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39 064,47075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40 858,85475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39 064,47075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1 794,38400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Исполнение судебных актов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16.0.02.02400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w:t>
            </w:r>
            <w:r w:rsidRPr="00CF6F73">
              <w:rPr>
                <w:rFonts w:ascii="Times New Roman" w:hAnsi="Times New Roman" w:cs="Times New Roman"/>
                <w:sz w:val="16"/>
                <w:szCs w:val="16"/>
              </w:rPr>
              <w:lastRenderedPageBreak/>
              <w:t>«Социальная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19.0.03.84270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9 528,10000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19.0.03.84270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8 688,91751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8 688,91751</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19.0.03.84270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8 688,91751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8 688,91751</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19.0.03.84270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839,18249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839,18249</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19.0.03.84270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839,18249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839,18249</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164 510,61969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164 510,61969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164 385,61969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164 385,61969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164 385,61969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164 385,61969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163 385,61969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163 385,61969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70 283,95068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70 283,95068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70 283,95068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70 283,95068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92 320,00375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92 320,00375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92 320,00375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92 320,00375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781,66526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781,66526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781,66526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781,66526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360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Премии и гранты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w:t>
            </w:r>
            <w:r w:rsidRPr="00CF6F73">
              <w:rPr>
                <w:rFonts w:ascii="Times New Roman" w:hAnsi="Times New Roman" w:cs="Times New Roman"/>
                <w:sz w:val="16"/>
                <w:szCs w:val="16"/>
              </w:rPr>
              <w:lastRenderedPageBreak/>
              <w:t>инженерным изысканиям территории таких товариществ"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НАЦИОНАЛЬНАЯ ОБОРОНА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Мобилизационная и вневойсковая подготовка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50.0.00.51180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50.0.00.51180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50.0.00.51180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4 444,20000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НАЦИОНАЛЬНАЯ БЕЗОПАСНОСТЬ И ПРАВООХРАНИТЕЛЬНАЯ ДЕЯТЕЛЬНОСТЬ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35 955,02075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29 684,92075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6 270,10000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Органы юстиции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6 270,10000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20.1.03.59300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4 796,00000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4 796,00000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20.1.03.59300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4 039,60000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4 039,60000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20.1.03.59300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4 039,60000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4 039,60000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20.1.03.59300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20.1.03.59300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1 474,10000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1 474,10000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1 009,99338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1 009,99338</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1 009,99338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1 009,99338</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231,60662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231,60662</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231,60662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231,60662</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20.1.03.D9300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Гражданская оборона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w:t>
            </w:r>
            <w:r w:rsidRPr="00CF6F73">
              <w:rPr>
                <w:rFonts w:ascii="Times New Roman" w:hAnsi="Times New Roman" w:cs="Times New Roman"/>
                <w:sz w:val="16"/>
                <w:szCs w:val="16"/>
              </w:rPr>
              <w:lastRenderedPageBreak/>
              <w:t>РСЧС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21 413,62075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21 413,62075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21 413,62075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21 413,62075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11.1.01.20030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11.1.01.20030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11.1.01.20030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670,67200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w:t>
            </w:r>
            <w:r w:rsidRPr="00CF6F73">
              <w:rPr>
                <w:rFonts w:ascii="Times New Roman" w:hAnsi="Times New Roman" w:cs="Times New Roman"/>
                <w:sz w:val="16"/>
                <w:szCs w:val="16"/>
              </w:rPr>
              <w:lastRenderedPageBreak/>
              <w:t>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20 742,94875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20 742,94875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18 342,94875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Организация каналов передачи данных Системы -112</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Содержание программного комплекса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11.3.02.20918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w:t>
            </w:r>
            <w:r w:rsidRPr="00CF6F73">
              <w:rPr>
                <w:rFonts w:ascii="Times New Roman" w:hAnsi="Times New Roman" w:cs="Times New Roman"/>
                <w:sz w:val="16"/>
                <w:szCs w:val="16"/>
              </w:rPr>
              <w:lastRenderedPageBreak/>
              <w:t>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"Профилактика правонарушений"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"Создание условий для деятельности народных дружин"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создание условий для деятельности народных дружин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10.1.01.82300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10.1.01.82300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10.1.01.82300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НАЦИОНАЛЬНАЯ ЭКОНОМИКА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597 035,60544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488 919,84144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93 759,80000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14 355,96400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Общеэкономические вопросы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"Содействие трудоустройству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18.0.03.85060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18.0.03.85060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18.0.03.85060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Сельское хозяйство и рыболовство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134 264,67500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46 244,47500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88 020,20000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134 264,67500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46 244,47500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88 020,20000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"Поддержка и развитие растениеводства"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поддержку и развитие растениеводства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06.0.01.84140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06.0.01.84140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06.0.01.84140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"Поддержка и развитие животноводства"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112 585,30000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поддержку и развитие животноводства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06.0.02.84350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06.0.02.84350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06.0.02.84350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72 644,80000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39 940,50000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рыбохозяйственного комплекса"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3 295,00000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развитие рыбохозяйственного комплекса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06.0.03.84180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06.0.03.84180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06.0.03.84180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2 545,00000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1 053,97500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"Поддержка и развитие малых форм хозяйствования"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06.0.06.00000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поддержку  и развитие малых форм хозяйствования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06.0.06.84170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06.0.06.84170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06.0.06.84170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9 370,40000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7 379,00000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2 879,00000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06.0.09.84200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2 879,00000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2 879,00000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06.0.09.84200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2 303,20000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2 303,20000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06.0.09.84200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2 303,20000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2 303,20000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06.0.09.84200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575,80000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575,80000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06.0.09.84200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575,80000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575,80000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Дорожное хозяйство (дорожные фонды)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"Автомобильный транспорт и дорожное хозяйство"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296 873,50000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243 445,50000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243 445,50000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15.1.02.20951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15.1.02.20951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15.1.02.20951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22 082,00000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15.1.02.82390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15.1.02.82390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15.1.02.82390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183 682,30000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17 272,00000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15.1.02.S2390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15.1.02.S2390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15.1.02.S2390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CF6F73">
              <w:rPr>
                <w:rFonts w:ascii="Times New Roman" w:hAnsi="Times New Roman" w:cs="Times New Roman"/>
                <w:sz w:val="16"/>
                <w:szCs w:val="16"/>
              </w:rPr>
              <w:t>п.Усть-Юган</w:t>
            </w:r>
            <w:proofErr w:type="spellEnd"/>
            <w:r w:rsidRPr="00CF6F73">
              <w:rPr>
                <w:rFonts w:ascii="Times New Roman" w:hAnsi="Times New Roman" w:cs="Times New Roman"/>
                <w:sz w:val="16"/>
                <w:szCs w:val="16"/>
              </w:rPr>
              <w:t>, протяженностью 17,606 км"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15.1.1Т.00000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15.1.1Т.99990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15.1.1Т.99990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15.1.1Т.99990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53 428,00000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Связь и информатика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50 270,40900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50 270,40900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13 069,70900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13 069,70900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"Приобретение и сопровождение информационных систем"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04.0.01.20070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04.0.01.20070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Иные закупки товаров, работ и услуг для обеспечения государственных </w:t>
            </w:r>
            <w:r w:rsidRPr="00CF6F73">
              <w:rPr>
                <w:rFonts w:ascii="Times New Roman" w:hAnsi="Times New Roman" w:cs="Times New Roman"/>
                <w:sz w:val="16"/>
                <w:szCs w:val="16"/>
              </w:rPr>
              <w:lastRenderedPageBreak/>
              <w:t>(муниципальных)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04.0.01.20070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4 824,46000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инфраструктуры информационной сети"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04.0.02.20070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04.0.02.20070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04.0.02.20070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04.0.03.20070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04.0.03.20070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04.0.03.20070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990,16000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защиты информации и персональных данных"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Услуги в области информационных технологий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04.0.04.20070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04.0.04.20070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04.0.04.20070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7 085,08900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35 884,00000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35 884,00000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"Развитие форм непосредственного </w:t>
            </w:r>
            <w:r w:rsidRPr="00CF6F73">
              <w:rPr>
                <w:rFonts w:ascii="Times New Roman" w:hAnsi="Times New Roman" w:cs="Times New Roman"/>
                <w:sz w:val="16"/>
                <w:szCs w:val="16"/>
              </w:rPr>
              <w:lastRenderedPageBreak/>
              <w:t>осуществления населением местного самоуправления и участия населения в осуществлении местного самоуправления  в Нефтеюганском районе"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1 292,20000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21.1.07.82560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21.1.07.82560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21.1.07.82560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936,53333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21.1.07.S2560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21.1.07.S2560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21.1.07.S2560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248,96667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национальной экономики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112 855,02144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92 759,45744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5 739,60000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14 355,96400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"Развитие </w:t>
            </w:r>
            <w:r w:rsidRPr="00CF6F73">
              <w:rPr>
                <w:rFonts w:ascii="Times New Roman" w:hAnsi="Times New Roman" w:cs="Times New Roman"/>
                <w:sz w:val="16"/>
                <w:szCs w:val="16"/>
              </w:rPr>
              <w:lastRenderedPageBreak/>
              <w:t>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развитие деятельности по заготовке и переработке дикоросов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06.0.04.84190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06.0.04.84190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06.0.04.84190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2 642,00000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12 318,38000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w:t>
            </w:r>
            <w:r w:rsidRPr="00CF6F73">
              <w:rPr>
                <w:rFonts w:ascii="Times New Roman" w:hAnsi="Times New Roman" w:cs="Times New Roman"/>
                <w:sz w:val="16"/>
                <w:szCs w:val="16"/>
              </w:rPr>
              <w:lastRenderedPageBreak/>
              <w:t>«Обеспечение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803,44000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803,44000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«Градостроительная деятельность»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803,44000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803,44000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303,44000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303,44000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реализацию мероприятий по градостроительной деятельности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08.1.01.82761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08.1.01.82761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08.1.01.82761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54,87740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241,78000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 по градостроительной деятельности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08.1.01.S2761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08.1.01.S2761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08.1.01.S2761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жилищно-</w:t>
            </w:r>
            <w:r w:rsidRPr="00CF6F73">
              <w:rPr>
                <w:rFonts w:ascii="Times New Roman" w:hAnsi="Times New Roman" w:cs="Times New Roman"/>
                <w:sz w:val="16"/>
                <w:szCs w:val="16"/>
              </w:rPr>
              <w:lastRenderedPageBreak/>
              <w:t>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88 723,91134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74 367,94734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14 355,96400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88 723,91134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74 367,94734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14 355,96400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88 723,91134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74 367,94734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14 355,96400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60 150,50613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48 756,40213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11 394,10400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38 079,72113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26 685,61713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11 394,10400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38 079,72113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26 685,61713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11 394,10400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21 680,78500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21 680,78500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21 680,78500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21 680,78500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Уплата налогов, сборов и иных платежей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28 573,40521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25 611,54521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2 961,86000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28 573,40521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25 611,54521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2 961,86000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28 573,40521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25 611,54521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2 961,86000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w:t>
            </w:r>
            <w:r w:rsidRPr="00CF6F73">
              <w:rPr>
                <w:rFonts w:ascii="Times New Roman" w:hAnsi="Times New Roman" w:cs="Times New Roman"/>
                <w:sz w:val="16"/>
                <w:szCs w:val="16"/>
              </w:rPr>
              <w:lastRenderedPageBreak/>
              <w:t>потребительского рынка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4 299,69000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4 299,69000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«Поддержка и развитие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4 299,69000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4 299,69000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461,48300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1 246,87368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14.1.I4.82320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14.1.I4.82320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14.1.I4.82320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239,20000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Поддержка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14.1.I4.S2320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14.1.I4.S2320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CF6F73">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14.1.I4.S2320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26,57777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2 325,55555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2 325,55555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Финансовая поддержка субъектов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14.1.I5.82380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14.1.I5.82380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14.1.I5.82380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Поддержка малого и среднего предпринимательства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14.1.I5.S2380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14.1.I5.S2380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14.1.I5.S2380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232,55555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3 107,60000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3 097,60000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3 097,60000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3 097,60000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18.0.01.84120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3 097,60000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3 097,60000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18.0.01.84120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3 052,55329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3 052,55329</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18.0.01.84120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3 052,55329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3 052,55329</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Закупка товаров, работ и услуг для государственных </w:t>
            </w:r>
            <w:r w:rsidRPr="00CF6F73">
              <w:rPr>
                <w:rFonts w:ascii="Times New Roman" w:hAnsi="Times New Roman" w:cs="Times New Roman"/>
                <w:sz w:val="16"/>
                <w:szCs w:val="16"/>
              </w:rPr>
              <w:lastRenderedPageBreak/>
              <w:t>(муниципальных)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18.0.01.84120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45,04671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45,04671</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18.0.01.84120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45,04671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45,04671</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работ по формированию земельных участков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20.1.02.20621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20.1.02.20621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20.1.02.20621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710,00010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ЖИЛИЩНО-КОММУНАЛЬНОЕ ХОЗЯЙСТВО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1 677 486,95053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1 677 475,55053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Жилищное хозяйство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"Содействие развитию жилищного строительства"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718 222,38353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70 789,91161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70 789,91161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08.2.01.82762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08.2.01.82762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08.2.01.82762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35 342,32260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Капитальные вложения в объекты государственной (муниципальной) </w:t>
            </w:r>
            <w:r w:rsidRPr="00CF6F73">
              <w:rPr>
                <w:rFonts w:ascii="Times New Roman" w:hAnsi="Times New Roman" w:cs="Times New Roman"/>
                <w:sz w:val="16"/>
                <w:szCs w:val="16"/>
              </w:rPr>
              <w:lastRenderedPageBreak/>
              <w:t>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31 079,43677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08.2.01.S2762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08.2.01.S2762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08.2.01.S2762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4 368,15224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647 432,47192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647 432,47192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219 093,00000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357 121,90000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08.2.F3.6748S</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08.2.F3.6748S</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08.2.F3.6748</w:t>
            </w:r>
            <w:r w:rsidRPr="00CF6F73">
              <w:rPr>
                <w:rFonts w:ascii="Times New Roman" w:hAnsi="Times New Roman" w:cs="Times New Roman"/>
                <w:sz w:val="16"/>
                <w:szCs w:val="16"/>
              </w:rPr>
              <w:lastRenderedPageBreak/>
              <w:t>S</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71 217,57192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Коммунальное хозяйство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942 038,37000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942 038,37000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941 915,83700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941 915,83700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941 915,83700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941 915,83700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26 951,61200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26 951,61200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09.1.02.82591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09.1.02.82591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09.1.02.82591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2 472,90000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23 860,48700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09.1.02.S2591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09.1.02.S2591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09.1.02.S2591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618,22500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39 966,72500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39 966,72500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26 408,38000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CF6F73">
              <w:rPr>
                <w:rFonts w:ascii="Times New Roman" w:hAnsi="Times New Roman" w:cs="Times New Roman"/>
                <w:sz w:val="16"/>
                <w:szCs w:val="16"/>
              </w:rPr>
              <w:lastRenderedPageBreak/>
              <w:t>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09.1.09.20653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13 558,34500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"Чистая вода"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867 526,50000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867 526,50000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09.1.F5.52430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09.1.F5.52430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09.1.F5.52430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152 566,70000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09.1.F5.82140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09.1.F5.82140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09.1.F5.82140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595 693,40000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09.1.F5.S2140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09.1.F5.S2140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09.1.F5.S2140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119 266,40000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122,53300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Благоустройство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жилищно-</w:t>
            </w:r>
            <w:r w:rsidRPr="00CF6F73">
              <w:rPr>
                <w:rFonts w:ascii="Times New Roman" w:hAnsi="Times New Roman" w:cs="Times New Roman"/>
                <w:sz w:val="16"/>
                <w:szCs w:val="16"/>
              </w:rPr>
              <w:lastRenderedPageBreak/>
              <w:t>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"Формирование современной городской среды"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17 214,79700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инициативных проектов"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9 625,17200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9 625,17200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756,57500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497,63300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"Площадка для дрессировки и выгула собак" г.п. Пойковский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09.4.04.89613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645,79200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"Сиреневый остров" с.п. Куть-Ях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09.4.04.89631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09.4.04.89631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09.4.04.89631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"Территория безопасности" с.п. Усть-Юган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09.4.04.89641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1 250,47600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"Одежда сцены к 240-летию Лемпино" с.п. Лемпино</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09.4.04.89651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862,92000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проект "Паровозик из </w:t>
            </w:r>
            <w:proofErr w:type="spellStart"/>
            <w:r w:rsidRPr="00CF6F73">
              <w:rPr>
                <w:rFonts w:ascii="Times New Roman" w:hAnsi="Times New Roman" w:cs="Times New Roman"/>
                <w:sz w:val="16"/>
                <w:szCs w:val="16"/>
              </w:rPr>
              <w:t>Ромашково</w:t>
            </w:r>
            <w:proofErr w:type="spellEnd"/>
            <w:r w:rsidRPr="00CF6F73">
              <w:rPr>
                <w:rFonts w:ascii="Times New Roman" w:hAnsi="Times New Roman" w:cs="Times New Roman"/>
                <w:sz w:val="16"/>
                <w:szCs w:val="16"/>
              </w:rPr>
              <w:t xml:space="preserve">" </w:t>
            </w:r>
            <w:proofErr w:type="spellStart"/>
            <w:r w:rsidRPr="00CF6F73">
              <w:rPr>
                <w:rFonts w:ascii="Times New Roman" w:hAnsi="Times New Roman" w:cs="Times New Roman"/>
                <w:sz w:val="16"/>
                <w:szCs w:val="16"/>
              </w:rPr>
              <w:t>с.п</w:t>
            </w:r>
            <w:proofErr w:type="spellEnd"/>
            <w:r w:rsidRPr="00CF6F73">
              <w:rPr>
                <w:rFonts w:ascii="Times New Roman" w:hAnsi="Times New Roman" w:cs="Times New Roman"/>
                <w:sz w:val="16"/>
                <w:szCs w:val="16"/>
              </w:rPr>
              <w:t>. Каркатеевы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09.4.04.89661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911,77600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проект "Дом на Садовой" с.п. Сентябрьский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962,86211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"Уютный дворик" с.п. Сентябрьский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09.4.04.89672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937,13789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CF6F73">
              <w:rPr>
                <w:rFonts w:ascii="Times New Roman" w:hAnsi="Times New Roman" w:cs="Times New Roman"/>
                <w:sz w:val="16"/>
                <w:szCs w:val="16"/>
              </w:rPr>
              <w:t>Чеускино</w:t>
            </w:r>
            <w:proofErr w:type="spellEnd"/>
            <w:r w:rsidRPr="00CF6F73">
              <w:rPr>
                <w:rFonts w:ascii="Times New Roman" w:hAnsi="Times New Roman" w:cs="Times New Roman"/>
                <w:sz w:val="16"/>
                <w:szCs w:val="16"/>
              </w:rPr>
              <w:t xml:space="preserve">" </w:t>
            </w:r>
            <w:proofErr w:type="spellStart"/>
            <w:r w:rsidRPr="00CF6F73">
              <w:rPr>
                <w:rFonts w:ascii="Times New Roman" w:hAnsi="Times New Roman" w:cs="Times New Roman"/>
                <w:sz w:val="16"/>
                <w:szCs w:val="16"/>
              </w:rPr>
              <w:t>с.п</w:t>
            </w:r>
            <w:proofErr w:type="spellEnd"/>
            <w:r w:rsidRPr="00CF6F73">
              <w:rPr>
                <w:rFonts w:ascii="Times New Roman" w:hAnsi="Times New Roman" w:cs="Times New Roman"/>
                <w:sz w:val="16"/>
                <w:szCs w:val="16"/>
              </w:rPr>
              <w:t>. Сингапай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09.4.04.89681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09.4.04.89681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09.4.04.89681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09.4.F2.00000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программ формирования современной городской среды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09.4.F2.55550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09.4.F2.55550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09.4.F2.55550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7 589,62500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жилищно-коммунального хозяйства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w:t>
            </w:r>
            <w:r w:rsidRPr="00CF6F73">
              <w:rPr>
                <w:rFonts w:ascii="Times New Roman" w:hAnsi="Times New Roman" w:cs="Times New Roman"/>
                <w:sz w:val="16"/>
                <w:szCs w:val="16"/>
              </w:rPr>
              <w:lastRenderedPageBreak/>
              <w:t>категорий граждан, определенных федеральным законодательством"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08.3.03.84220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08.3.03.84220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08.3.03.84220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ОХРАНА ОКРУЖАЮЩЕЙ СРЕДЫ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11 096,02200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11 001,02200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охраны окружающей среды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11 096,02200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11 001,02200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11 096,02200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11 001,02200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1 400,32200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1 400,32200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1 400,32200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1 400,32200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800,32200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800,32200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800,32200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800,32200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12.0.02.84290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12.0.02.84290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12.0.02.84290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95,00000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F6F73">
              <w:rPr>
                <w:rFonts w:ascii="Times New Roman" w:hAnsi="Times New Roman" w:cs="Times New Roman"/>
                <w:sz w:val="16"/>
                <w:szCs w:val="16"/>
              </w:rPr>
              <w:br/>
              <w:t>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Утилизация жидких бытовых отходов в поселениях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12.0.03.89002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12.0.03.89002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12.0.03.89002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7 600,70000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ОБРАЗОВАНИЕ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2 252 024,84870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714 595,04870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1 537 023,70000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406,10000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Дошкольное образование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590 372,54500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165 179,34500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425 193,20000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586 784,02500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161 590,82500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425 193,20000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581 234,02500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156 040,82500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425 193,20000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581 234,02500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156 040,82500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425 193,20000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152 200,82500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на создание условий для осуществления присмотра и ухода за детьми, содержания детей в </w:t>
            </w:r>
            <w:r w:rsidRPr="00CF6F73">
              <w:rPr>
                <w:rFonts w:ascii="Times New Roman" w:hAnsi="Times New Roman" w:cs="Times New Roman"/>
                <w:sz w:val="16"/>
                <w:szCs w:val="16"/>
              </w:rPr>
              <w:lastRenderedPageBreak/>
              <w:t>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01.1.03.82470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01.1.03.82470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01.1.03.82470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3 840,00000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409 701,70000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бюджетные ассигнования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15 491,50000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788,52000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788,52000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w:t>
            </w:r>
            <w:r w:rsidRPr="00CF6F73">
              <w:rPr>
                <w:rFonts w:ascii="Times New Roman" w:hAnsi="Times New Roman" w:cs="Times New Roman"/>
                <w:sz w:val="16"/>
                <w:szCs w:val="16"/>
              </w:rPr>
              <w:lastRenderedPageBreak/>
              <w:t>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678,52000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получения образования детьми-инвалидами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Иные закупки товаров, работ и услуг для обеспечения государственных </w:t>
            </w:r>
            <w:r w:rsidRPr="00CF6F73">
              <w:rPr>
                <w:rFonts w:ascii="Times New Roman" w:hAnsi="Times New Roman" w:cs="Times New Roman"/>
                <w:sz w:val="16"/>
                <w:szCs w:val="16"/>
              </w:rPr>
              <w:lastRenderedPageBreak/>
              <w:t>(муниципальных)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2 800,00000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Общее образование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1 370 817,98200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269 110,38200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1 101 707,60000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w:t>
            </w:r>
            <w:r w:rsidRPr="00CF6F73">
              <w:rPr>
                <w:rFonts w:ascii="Times New Roman" w:hAnsi="Times New Roman" w:cs="Times New Roman"/>
                <w:sz w:val="16"/>
                <w:szCs w:val="16"/>
              </w:rPr>
              <w:lastRenderedPageBreak/>
              <w:t>"Образование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1 370 187,98200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268 480,38200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1 101 707,60000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1 270 409,98200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259 030,38200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1 011 379,60000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1 270 409,98200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259 030,38200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1 011 379,60000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168 754,52900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14 715,05300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01.1.03.53030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01.1.03.53030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01.1.03.53030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42 184,80000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 xml:space="preserve">Субсидии бюджетным </w:t>
            </w:r>
            <w:r w:rsidRPr="00CF6F73">
              <w:rPr>
                <w:rFonts w:ascii="Times New Roman" w:hAnsi="Times New Roman" w:cs="Times New Roman"/>
                <w:sz w:val="16"/>
                <w:szCs w:val="16"/>
              </w:rPr>
              <w:lastRenderedPageBreak/>
              <w:t>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1 005 666,00000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01.1.03.84305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5 713,60000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01.1.03.L3040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01.1.03.L3040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01.1.03.L3040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33 376,00000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99 778,00000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01.3.01.20812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9 450,00000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"Обеспечение функций </w:t>
            </w:r>
            <w:r w:rsidRPr="00CF6F73">
              <w:rPr>
                <w:rFonts w:ascii="Times New Roman" w:hAnsi="Times New Roman" w:cs="Times New Roman"/>
                <w:sz w:val="16"/>
                <w:szCs w:val="16"/>
              </w:rPr>
              <w:lastRenderedPageBreak/>
              <w:t>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90 328,00000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w:t>
            </w:r>
            <w:r w:rsidRPr="00CF6F73">
              <w:rPr>
                <w:rFonts w:ascii="Times New Roman" w:hAnsi="Times New Roman" w:cs="Times New Roman"/>
                <w:sz w:val="16"/>
                <w:szCs w:val="16"/>
              </w:rPr>
              <w:lastRenderedPageBreak/>
              <w:t>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«Энергосбережение и повышение энергоэффективности»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135 712,70339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135 712,70339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70 090,38600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70 090,38600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70 090,38600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70 090,38600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01.1.02.00592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01.1.02.00592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01.1.02.00592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12 425,90000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57 664,48600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45 739,52000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45 739,52000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11 924,96600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11 924,96600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65 622,31739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Профессиональная подготовка, переподготовка и повышение квалификации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4 332,13131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3 926,03131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406,10000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2 161,70000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2 161,70000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2 120,90000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2 120,90000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педагогических работников, </w:t>
            </w:r>
            <w:r w:rsidRPr="00CF6F73">
              <w:rPr>
                <w:rFonts w:ascii="Times New Roman" w:hAnsi="Times New Roman" w:cs="Times New Roman"/>
                <w:sz w:val="16"/>
                <w:szCs w:val="16"/>
              </w:rPr>
              <w:lastRenderedPageBreak/>
              <w:t>развитие наставничества, кадрового потенциала отрасли"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Повышение квалификации педагогических и руководящих работников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1 416,30000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1 342,30000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1 342,30000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Мероприятия по организации отдыха и оздоровления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404,60000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получения образования детьми-инвалидами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02.0.02.20624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705,71000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424,61000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281,10000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693,71000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412,61000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281,10000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193,21000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w:t>
            </w:r>
            <w:r w:rsidRPr="00CF6F73">
              <w:rPr>
                <w:rFonts w:ascii="Times New Roman" w:hAnsi="Times New Roman" w:cs="Times New Roman"/>
                <w:sz w:val="16"/>
                <w:szCs w:val="16"/>
              </w:rPr>
              <w:lastRenderedPageBreak/>
              <w:t>"Стимулирование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196,40000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228,10000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196,40000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228,10000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363,50000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363,50000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183,10000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79,00000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детско-юношеского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09.1.03.02400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w:t>
            </w:r>
            <w:r w:rsidRPr="00CF6F73">
              <w:rPr>
                <w:rFonts w:ascii="Times New Roman" w:hAnsi="Times New Roman" w:cs="Times New Roman"/>
                <w:sz w:val="16"/>
                <w:szCs w:val="16"/>
              </w:rPr>
              <w:lastRenderedPageBreak/>
              <w:t>РСЧС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17,73800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831,38331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831,38331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11,43331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819,95000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819,95000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819,95000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819,95000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мероприятия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20.2.01.02400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779,95000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Молодежная политика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50 525,95700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42 548,73700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48 561,56700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40 584,34700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Подпрограмма "Дошкольное, общее и дополнительное </w:t>
            </w:r>
            <w:r w:rsidRPr="00CF6F73">
              <w:rPr>
                <w:rFonts w:ascii="Times New Roman" w:hAnsi="Times New Roman" w:cs="Times New Roman"/>
                <w:sz w:val="16"/>
                <w:szCs w:val="16"/>
              </w:rPr>
              <w:lastRenderedPageBreak/>
              <w:t>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23 860,22000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15 883,00000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23 860,22000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15 883,00000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Мероприятия по организации отдыха и оздоровления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5 578,38012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5 578,38012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1 781,88276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1 781,88276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1 781,88276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1 781,88276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3 796,49736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3 796,49736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3 796,49736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3 796,49736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01.1.05.20011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1 558,61988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5 247,60000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7 977,22000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Закупка товаров, работ и услуг для государственных </w:t>
            </w:r>
            <w:r w:rsidRPr="00CF6F73">
              <w:rPr>
                <w:rFonts w:ascii="Times New Roman" w:hAnsi="Times New Roman" w:cs="Times New Roman"/>
                <w:sz w:val="16"/>
                <w:szCs w:val="16"/>
              </w:rPr>
              <w:lastRenderedPageBreak/>
              <w:t>(муниципальных)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7 834,55545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7 834,55545</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7 834,55545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7 834,55545</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142,66455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142,66455</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142,66455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142,66455</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01.1.05.S2050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01.1.05.S2050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01.1.05.S2050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3 498,40000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«Молодежь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24 701,34700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24 701,34700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CF6F73">
              <w:rPr>
                <w:rFonts w:ascii="Times New Roman" w:hAnsi="Times New Roman" w:cs="Times New Roman"/>
                <w:sz w:val="16"/>
                <w:szCs w:val="16"/>
              </w:rPr>
              <w:t>волонтерства</w:t>
            </w:r>
            <w:proofErr w:type="spellEnd"/>
            <w:r w:rsidRPr="00CF6F73">
              <w:rPr>
                <w:rFonts w:ascii="Times New Roman" w:hAnsi="Times New Roman" w:cs="Times New Roman"/>
                <w:sz w:val="16"/>
                <w:szCs w:val="16"/>
              </w:rPr>
              <w:t>)"</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CF6F73">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CF6F73">
              <w:rPr>
                <w:rFonts w:ascii="Times New Roman" w:hAnsi="Times New Roman" w:cs="Times New Roman"/>
                <w:sz w:val="16"/>
                <w:szCs w:val="16"/>
              </w:rPr>
              <w:t>волонтерства</w:t>
            </w:r>
            <w:proofErr w:type="spellEnd"/>
            <w:r w:rsidRPr="00CF6F73">
              <w:rPr>
                <w:rFonts w:ascii="Times New Roman" w:hAnsi="Times New Roman" w:cs="Times New Roman"/>
                <w:sz w:val="16"/>
                <w:szCs w:val="16"/>
              </w:rPr>
              <w:t>)</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01.2.01.20810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01.2.01.20810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01.2.01.20810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5 274,94700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Создание условий для развития гражданско-патриотического воспитания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01.2.02.20811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субсидий </w:t>
            </w:r>
            <w:r w:rsidRPr="00CF6F73">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01.2.02.20811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3 142,80000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01.2.02.20811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1 433,70000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1 433,70000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01.2.02.20811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1 709,10000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1 709,10000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16 283,60000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«Центр патриотического воспитания молодежи «Синергия»»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1 413,00000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«Студия «Добрые подкасты»»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субсидий </w:t>
            </w:r>
            <w:r w:rsidRPr="00CF6F73">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13.1.03.20712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51,39000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27,84000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27,84000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27,84000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27,84000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23,55000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23,55000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23,55000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23,55000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100 263,53000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98 117,85000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2 145,68000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99 958,53000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97 812,85000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2 145,68000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"Дошкольное, общее и дополнительное образование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11 107,28000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10 784,60000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5 984,14000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5 984,14000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4 982,98000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4 982,98000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607,99000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607,99000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177,10000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430,89000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430,89000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120,89000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120,89000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356,65000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356,65000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213,25000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213,25000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01.1.01.20807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213,25000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213,25000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3 716,06000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3 716,06000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Поддержка способных и талантливых обучающихся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731,82000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731,82000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463,65000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463,65000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463,65000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463,65000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174,67000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174,67000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174,67000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174,67000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Поощрение одаренных детей, лидеров в сфере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504,75000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504,75000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68,75000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68,75000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Иные закупки товаров, работ и услуг для обеспечения </w:t>
            </w:r>
            <w:r w:rsidRPr="00CF6F73">
              <w:rPr>
                <w:rFonts w:ascii="Times New Roman" w:hAnsi="Times New Roman" w:cs="Times New Roman"/>
                <w:sz w:val="16"/>
                <w:szCs w:val="16"/>
              </w:rPr>
              <w:lastRenderedPageBreak/>
              <w:t>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68,75000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68,75000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Премии и гранты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436,00000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436,00000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Мероприятия конкурсной направленности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2 479,49000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2 479,49000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243,60000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333,85000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333,85000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333,85000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333,85000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1 902,04000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1 902,04000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1 312,19000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1 312,19000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01.1.02.20808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589,85000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589,85000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системы оценки качества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1 024,40000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1 024,40000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01.1.04.20809</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1 024,40000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1 024,40000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01.1.04.20809</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01.1.04.20809</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01.1.04.20809</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754,40000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754,40000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01.1.04.20809</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754,40000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754,40000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отдыха и оздоровления детей"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382,68000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01.1.05.84080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322,68000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88 851,25000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87 028,25000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88 851,25000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87 028,25000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45 162,55000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45 162,55000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31 093,05000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31 093,05000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31 093,05000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31 093,05000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14 069,50000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14 069,50000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14 069,50000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14 069,50000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41 865,70000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41 865,70000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41 843,70000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41 843,70000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41 843,70000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41 843,70000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1 823,00000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субсидий </w:t>
            </w:r>
            <w:r w:rsidRPr="00CF6F73">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автономным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21.1.06.99990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КУЛЬТУРА, КИНЕМАТОГРАФИЯ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380 665,24460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271 588,20715</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108 803,73745</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Культура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249 288,38561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160 887,29907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88 401,08654</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238 033,38561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149 632,29907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88 401,08654</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Подпрограмма "Обеспечение прав </w:t>
            </w:r>
            <w:r w:rsidRPr="00CF6F73">
              <w:rPr>
                <w:rFonts w:ascii="Times New Roman" w:hAnsi="Times New Roman" w:cs="Times New Roman"/>
                <w:sz w:val="16"/>
                <w:szCs w:val="16"/>
              </w:rPr>
              <w:lastRenderedPageBreak/>
              <w:t>граждан на доступ к объектам сферы культуры и информационным ресурсам"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27 410,76365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26 113,12766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1 297,63599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22 410,76365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21 113,12766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1 297,63599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03.1.01.42110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20 803,12766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1 607,63599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1 297,63599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1 607,63599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1 297,63599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1 607,63599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1 297,63599</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"Региональный проект "Культурная среда"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03.1.A1.00000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Создание модельных муниципальных библиотек</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03.1.A1.54540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03.1.A1.54540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03.1.A1.54540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210 552,62196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123 449,17141</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87 103,45055</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164 825,06231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94 932,75589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69 892,30642</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156 825,06231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86 932,75589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69 892,30642</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субсидий бюджетным, автономным </w:t>
            </w:r>
            <w:r w:rsidRPr="00CF6F73">
              <w:rPr>
                <w:rFonts w:ascii="Times New Roman" w:hAnsi="Times New Roman" w:cs="Times New Roman"/>
                <w:sz w:val="16"/>
                <w:szCs w:val="16"/>
              </w:rPr>
              <w:lastRenderedPageBreak/>
              <w:t>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156 825,06231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86 932,75589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69 892,30642</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156 825,06231</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86 932,75589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69 892,30642</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03.2.03.61600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03.2.03.61600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03.2.03.61600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1 837,00000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43 840,55965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26 629,41552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17 211,14413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42 628,45965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25 417,31552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17 211,14413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42 628,45965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25 417,31552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17 211,14413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42 628,45965</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25 417,31552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17 211,14413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03.2.04.82520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03.2.04.82520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03.2.04.82520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802,80000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Государственная поддержка отрасли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03.2.04.L5190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03.2.04.L5190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03.2.04.L5190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208,60000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развитие сферы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03.2.04.S2520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03.2.04.S2520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03.2.04.S2520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200,70000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"Муниципальная поддержка одаренных детей и молодежи"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w:t>
            </w:r>
            <w:r w:rsidRPr="00CF6F73">
              <w:rPr>
                <w:rFonts w:ascii="Times New Roman" w:hAnsi="Times New Roman" w:cs="Times New Roman"/>
                <w:sz w:val="16"/>
                <w:szCs w:val="16"/>
              </w:rPr>
              <w:lastRenderedPageBreak/>
              <w:t>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07.0.04.99990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378,00000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10 087,00000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«ДК «Кедровый»  - культурный центр сельского социума»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13.1.03.20721</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1 097,00000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бюджетным </w:t>
            </w:r>
            <w:r w:rsidRPr="00CF6F73">
              <w:rPr>
                <w:rFonts w:ascii="Times New Roman" w:hAnsi="Times New Roman" w:cs="Times New Roman"/>
                <w:sz w:val="16"/>
                <w:szCs w:val="16"/>
              </w:rPr>
              <w:lastRenderedPageBreak/>
              <w:t>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13.1.03.20722</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Проект «Создание экспозиции историко – культурного музея – заповедника «Священная кедровая роща». «Юрты </w:t>
            </w:r>
            <w:proofErr w:type="spellStart"/>
            <w:r w:rsidRPr="00CF6F73">
              <w:rPr>
                <w:rFonts w:ascii="Times New Roman" w:hAnsi="Times New Roman" w:cs="Times New Roman"/>
                <w:sz w:val="16"/>
                <w:szCs w:val="16"/>
              </w:rPr>
              <w:t>Кинтусовские</w:t>
            </w:r>
            <w:proofErr w:type="spellEnd"/>
            <w:r w:rsidRPr="00CF6F73">
              <w:rPr>
                <w:rFonts w:ascii="Times New Roman" w:hAnsi="Times New Roman" w:cs="Times New Roman"/>
                <w:sz w:val="16"/>
                <w:szCs w:val="16"/>
              </w:rPr>
              <w:t xml:space="preserve"> – поселок </w:t>
            </w:r>
            <w:proofErr w:type="spellStart"/>
            <w:r w:rsidRPr="00CF6F73">
              <w:rPr>
                <w:rFonts w:ascii="Times New Roman" w:hAnsi="Times New Roman" w:cs="Times New Roman"/>
                <w:sz w:val="16"/>
                <w:szCs w:val="16"/>
              </w:rPr>
              <w:t>Салым</w:t>
            </w:r>
            <w:proofErr w:type="spellEnd"/>
            <w:r w:rsidRPr="00CF6F73">
              <w:rPr>
                <w:rFonts w:ascii="Times New Roman" w:hAnsi="Times New Roman" w:cs="Times New Roman"/>
                <w:sz w:val="16"/>
                <w:szCs w:val="16"/>
              </w:rPr>
              <w:t>»»</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13.1.03.20725</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1 490,00000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Проект «Совершенствование мультимедийных технологий»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бюджетным </w:t>
            </w:r>
            <w:r w:rsidRPr="00CF6F73">
              <w:rPr>
                <w:rFonts w:ascii="Times New Roman" w:hAnsi="Times New Roman" w:cs="Times New Roman"/>
                <w:sz w:val="16"/>
                <w:szCs w:val="16"/>
              </w:rPr>
              <w:lastRenderedPageBreak/>
              <w:t>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13.1.03.20727</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1 500,00000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21.1.08.00000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21.1.08.99990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21.1.08.99990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21.1.08.99990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w:t>
            </w:r>
            <w:r w:rsidRPr="00CF6F73">
              <w:rPr>
                <w:rFonts w:ascii="Times New Roman" w:hAnsi="Times New Roman" w:cs="Times New Roman"/>
                <w:sz w:val="16"/>
                <w:szCs w:val="16"/>
              </w:rPr>
              <w:lastRenderedPageBreak/>
              <w:t>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21.1.09.00000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21.1.09.99990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21.1.12.00000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21.1.12.99990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21.1.12.99990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21.1.12.99990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культуры, кинематографии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131 376,85899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110 700,90808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20 402,65091</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125 485,95047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105 083,29956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20 402,65091</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32 156,44888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11 753,79797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20 402,65091</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29 598,86436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11 397,66533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18 201,19903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26 856,66436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8 655,46533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18 201,19903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26 553,56436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8 555,06533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17 998,49903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26 553,56436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8 555,06533</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17 998,49903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303,10000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202,70000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303,10000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202,70000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2 742,20000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библиотечного дела"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2 557,58452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356,13264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2 201,45188</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2 557,58452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356,13264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2 201,45188</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2 526,88452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351,13264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2 175,75188</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2 526,88452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351,13264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2 175,75188</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25,70000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03.2.04.00590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25,70000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93 329,50159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93 329,50159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93 329,50159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93 329,50159</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66 269,89637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66 269,89637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44 263,69637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44 263,69637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44 263,69637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44 263,69637</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22 006,20000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22 006,20000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22 006,20000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22 006,20000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функций органов местного самоуправления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27 059,60522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27 059,60522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26 494,60522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26 494,60522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26 494,60522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26 494,60522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03.3.01.02040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565,00000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565,00000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5 890,90852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5 890,90852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"Осуществление полномочий по хранению, комплектованию </w:t>
            </w:r>
            <w:r w:rsidRPr="00CF6F73">
              <w:rPr>
                <w:rFonts w:ascii="Times New Roman" w:hAnsi="Times New Roman" w:cs="Times New Roman"/>
                <w:sz w:val="16"/>
                <w:szCs w:val="16"/>
              </w:rPr>
              <w:lastRenderedPageBreak/>
              <w:t>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5 890,90852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20.1.04.20628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20.1.04.20628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20.1.04.20628</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5 617,60852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20.1.04.84100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20.1.04.84100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20.1.04.84100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273,30000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ЗДРАВООХРАНЕНИЕ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здравоохранения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«Капитальный ремонт многоквартирных домов»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w:t>
            </w:r>
            <w:r w:rsidRPr="00CF6F73">
              <w:rPr>
                <w:rFonts w:ascii="Times New Roman" w:hAnsi="Times New Roman" w:cs="Times New Roman"/>
                <w:sz w:val="16"/>
                <w:szCs w:val="16"/>
              </w:rPr>
              <w:lastRenderedPageBreak/>
              <w:t>"Дезинсекция и дератизация"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09.2.03.84280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8 300,40000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09.2.03.84280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09.2.03.84280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09.2.03.84280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8 266,40000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8 266,40000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09.2.03.84280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8 266,40000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8 266,40000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СОЦИАЛЬНАЯ ПОЛИТИКА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144 012,85980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21 830,35980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122 182,50000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Пенсионное обеспечение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17 053,85434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17 053,85434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03.3.01.71600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327,50000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w:t>
            </w:r>
            <w:r w:rsidRPr="00CF6F73">
              <w:rPr>
                <w:rFonts w:ascii="Times New Roman" w:hAnsi="Times New Roman" w:cs="Times New Roman"/>
                <w:sz w:val="16"/>
                <w:szCs w:val="16"/>
              </w:rPr>
              <w:lastRenderedPageBreak/>
              <w:t>Нефтеюганском  районе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16 726,35434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Публичные нормативные социальные выплаты гражданам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16 274,01806</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16 274,01806</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20.1.01.71600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452,33628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452,33628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31 823,27914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2 705,97914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06.0.08.00000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Обеспечение комплексного развития сельских территорий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06.0.08.L5760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06.0.08.L5760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06.0.08.L5760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2 325,97914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«Обеспечение доступным и </w:t>
            </w:r>
            <w:r w:rsidRPr="00CF6F73">
              <w:rPr>
                <w:rFonts w:ascii="Times New Roman" w:hAnsi="Times New Roman" w:cs="Times New Roman"/>
                <w:sz w:val="16"/>
                <w:szCs w:val="16"/>
              </w:rPr>
              <w:lastRenderedPageBreak/>
              <w:t>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29 117,30000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08.3.03.51350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12 285,40000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08.3.03.51760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16 202,20000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08.3.03.D1340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08.3.03.D1340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Социальные выплаты гражданам, </w:t>
            </w:r>
            <w:r w:rsidRPr="00CF6F73">
              <w:rPr>
                <w:rFonts w:ascii="Times New Roman" w:hAnsi="Times New Roman" w:cs="Times New Roman"/>
                <w:sz w:val="16"/>
                <w:szCs w:val="16"/>
              </w:rPr>
              <w:lastRenderedPageBreak/>
              <w:t>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08.3.03.D134</w:t>
            </w:r>
            <w:r w:rsidRPr="00CF6F73">
              <w:rPr>
                <w:rFonts w:ascii="Times New Roman" w:hAnsi="Times New Roman" w:cs="Times New Roman"/>
                <w:sz w:val="16"/>
                <w:szCs w:val="16"/>
              </w:rPr>
              <w:lastRenderedPageBreak/>
              <w:t>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629,70000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380,00000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Охрана семьи и детства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77 430,02632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75 359,50000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01.3.03.84050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21 151,00000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Муниципальная программа Нефтеюганского района  «Обеспечение доступным и </w:t>
            </w:r>
            <w:r w:rsidRPr="00CF6F73">
              <w:rPr>
                <w:rFonts w:ascii="Times New Roman" w:hAnsi="Times New Roman" w:cs="Times New Roman"/>
                <w:sz w:val="16"/>
                <w:szCs w:val="16"/>
              </w:rPr>
              <w:lastRenderedPageBreak/>
              <w:t>комфортным жильем жителей Нефтеюганского района в 2019-2024 годах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 по обеспечению жильем молодых семей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08.3.03.L4970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08.3.03.L4970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08.3.03.L4970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2 070,52632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54 208,50000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54 208,50000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54 208,50000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54 208,50000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19.0.01.84060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39 294,00000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Субвенции на предоставление жилых помещений детям-сиротам и детям, оставшимся без попечения родителей, лицам из их </w:t>
            </w:r>
            <w:r w:rsidRPr="00CF6F73">
              <w:rPr>
                <w:rFonts w:ascii="Times New Roman" w:hAnsi="Times New Roman" w:cs="Times New Roman"/>
                <w:sz w:val="16"/>
                <w:szCs w:val="16"/>
              </w:rPr>
              <w:lastRenderedPageBreak/>
              <w:t>числа по договорам найма специализированных жилых помещений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19.0.01.84310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19.0.01.84310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Бюджетные инвестиции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04</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19.0.01.84310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14 914,50000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Другие вопросы в области социальной политики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"Организация деятельности по опеке и попечительству"</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Субвенция на осуществление деятельности по опеке и попечительству</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17 705,70000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15 102,69382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15 102,69382</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15 102,69382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15 102,69382</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2 260,60618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2 260,60618</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2 260,60618</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2 260,60618</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06</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19.0.02.84320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342,40000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342,40000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ФИЗИЧЕСКАЯ КУЛЬТУРА И СПОРТ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207 983,04439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123 040,68822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84 942,35617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Физическая культура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206 685,04439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121 742,68822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84 942,35617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02.0.01.20626</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2 183,01200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204 447,03239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119 504,67622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84 942,35617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134 544,91329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49 602,55712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84 942,35617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538,20300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132 698,96029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48 508,80712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84 190,15317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125 698,96029</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41 508,80712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84 190,15317</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25 486,02712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5 668,87538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19 817,15174</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выплаты персоналу казенных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25 486,02712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5 668,87538</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19 817,15174</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261,10000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261,10000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231,10000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99 951,83317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35 809,93174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64 141,90143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99 951,83317</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35 809,93174</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64 141,90143</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Предоставление субсидий </w:t>
            </w:r>
            <w:r w:rsidRPr="00CF6F73">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164,00000</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сети шаговой доступности"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1 093,75000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1 093,75000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05.1.06.82130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05.1.06.82130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05.1.06.82130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875,00000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05.1.06.S2130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05.1.06.S2130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05.1.06.S2130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детско-юношеского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69 567,01910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69 567,01910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2 141,75000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2 141,75000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Субсидии на софинансирование расходов муниципальных </w:t>
            </w:r>
            <w:r w:rsidRPr="00CF6F73">
              <w:rPr>
                <w:rFonts w:ascii="Times New Roman" w:hAnsi="Times New Roman" w:cs="Times New Roman"/>
                <w:sz w:val="16"/>
                <w:szCs w:val="16"/>
              </w:rPr>
              <w:lastRenderedPageBreak/>
              <w:t>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05.2.02.82110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05.2.02.82110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05.2.02.82110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1 713,40000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05.2.02.S2110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05.2.02.S2110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05.2.02.S2110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428,35000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05.2.03.00590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60 199,63510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05.2.04.00000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05.2.04.99990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300,65000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05.2.05.00000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05.2.05.99990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1 924,98400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"Управление отраслью физической культуры и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335,10000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335,10000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Социальное обеспечение и иные выплаты населению</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Премии и гранты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05.3.02.99990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350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 xml:space="preserve">Основное мероприятие «Привлечение граждан к занятиям </w:t>
            </w:r>
            <w:r w:rsidRPr="00CF6F73">
              <w:rPr>
                <w:rFonts w:ascii="Times New Roman" w:hAnsi="Times New Roman" w:cs="Times New Roman"/>
                <w:sz w:val="16"/>
                <w:szCs w:val="16"/>
              </w:rPr>
              <w:lastRenderedPageBreak/>
              <w:t>физической культурой и спортом»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lastRenderedPageBreak/>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23.0.02.99990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23.0.03.00000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23.0.03.99990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25,00000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Массовый спорт</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11</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05.1.01.61600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1 298,00000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lastRenderedPageBreak/>
              <w:t>СРЕДСТВА МАССОВОЙ ИНФОРМАЦИИ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Периодическая печать и издательства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Реализация мероприятий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Субсидии бюджетным учреждениям</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12</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02</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13.2.01.99990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610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13 937,20942</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ОБСЛУЖИВАНИЕ ГОСУДАРСТВЕННОГО И МУНИЦИПАЛЬНОГО ДОЛГА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Обслуживание государственного внутреннего и муниципального долга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Обслуживание долговых обязательств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Обслуживание государственного (муниципального) долга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Обслуживание муниципального долга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13</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50.0.00.20980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730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525 247,55300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431 827,25300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17.3.01.86010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17.3.01.86010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Дотации</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01</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17.3.01.86010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510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311 970,40000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218 550,10000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93 420,30000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Прочие межбюджетные трансферты общего характера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213 277,15300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213 277,15300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211 027,15300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211 027,15300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211 027,15300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211 027,15300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208 027,15300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208 027,15300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17.3.01.89004</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5 413,40000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17.3.01.89030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202 613,75300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17.3.02.00000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17.3.02.89050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17.3.02.89050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17.3.02.89050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3 000,00000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выборов в представительные органы муниципального образования</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50.3.00.00000</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50.3.00.89003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50.3.00.89003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sz w:val="16"/>
                <w:szCs w:val="16"/>
              </w:rPr>
            </w:pPr>
            <w:r w:rsidRPr="00CF6F73">
              <w:rPr>
                <w:rFonts w:ascii="Times New Roman" w:hAnsi="Times New Roman" w:cs="Times New Roman"/>
                <w:sz w:val="16"/>
                <w:szCs w:val="16"/>
              </w:rPr>
              <w:t>Иные межбюджетные трансферты</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14</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03</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50.3.00.89003</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540</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2 250,00000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sz w:val="16"/>
                <w:szCs w:val="16"/>
              </w:rPr>
            </w:pPr>
            <w:r w:rsidRPr="00CF6F73">
              <w:rPr>
                <w:rFonts w:ascii="Times New Roman" w:hAnsi="Times New Roman" w:cs="Times New Roman"/>
                <w:sz w:val="16"/>
                <w:szCs w:val="16"/>
              </w:rPr>
              <w:t> </w:t>
            </w:r>
          </w:p>
        </w:tc>
      </w:tr>
      <w:tr w:rsidR="00E6411B" w:rsidRPr="00CF6F73" w:rsidTr="00EC3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E6411B" w:rsidRPr="00CF6F73" w:rsidRDefault="00E6411B" w:rsidP="00922DE9">
            <w:pPr>
              <w:rPr>
                <w:rFonts w:ascii="Times New Roman" w:hAnsi="Times New Roman" w:cs="Times New Roman"/>
                <w:b/>
                <w:bCs/>
                <w:sz w:val="16"/>
                <w:szCs w:val="16"/>
              </w:rPr>
            </w:pPr>
            <w:r w:rsidRPr="00CF6F73">
              <w:rPr>
                <w:rFonts w:ascii="Times New Roman" w:hAnsi="Times New Roman" w:cs="Times New Roman"/>
                <w:b/>
                <w:bCs/>
                <w:sz w:val="16"/>
                <w:szCs w:val="16"/>
              </w:rPr>
              <w:t>Итого расходов  по муниципальному району</w:t>
            </w:r>
          </w:p>
        </w:tc>
        <w:tc>
          <w:tcPr>
            <w:tcW w:w="377"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381"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153"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757" w:type="dxa"/>
            <w:shd w:val="clear" w:color="auto" w:fill="auto"/>
            <w:vAlign w:val="center"/>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 </w:t>
            </w:r>
          </w:p>
        </w:tc>
        <w:tc>
          <w:tcPr>
            <w:tcW w:w="1366"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6 429 604,55062</w:t>
            </w:r>
          </w:p>
        </w:tc>
        <w:tc>
          <w:tcPr>
            <w:tcW w:w="1560"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4 337 217,10000</w:t>
            </w:r>
          </w:p>
        </w:tc>
        <w:tc>
          <w:tcPr>
            <w:tcW w:w="1417" w:type="dxa"/>
            <w:gridSpan w:val="2"/>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1 878 316,90000</w:t>
            </w:r>
          </w:p>
        </w:tc>
        <w:tc>
          <w:tcPr>
            <w:tcW w:w="1276" w:type="dxa"/>
            <w:shd w:val="clear" w:color="auto" w:fill="auto"/>
            <w:vAlign w:val="bottom"/>
            <w:hideMark/>
          </w:tcPr>
          <w:p w:rsidR="00E6411B" w:rsidRPr="00CF6F73" w:rsidRDefault="00E6411B" w:rsidP="00922DE9">
            <w:pPr>
              <w:jc w:val="center"/>
              <w:rPr>
                <w:rFonts w:ascii="Times New Roman" w:hAnsi="Times New Roman" w:cs="Times New Roman"/>
                <w:b/>
                <w:bCs/>
                <w:sz w:val="16"/>
                <w:szCs w:val="16"/>
              </w:rPr>
            </w:pPr>
            <w:r w:rsidRPr="00CF6F73">
              <w:rPr>
                <w:rFonts w:ascii="Times New Roman" w:hAnsi="Times New Roman" w:cs="Times New Roman"/>
                <w:b/>
                <w:bCs/>
                <w:sz w:val="16"/>
                <w:szCs w:val="16"/>
              </w:rPr>
              <w:t>214 070,55062</w:t>
            </w:r>
          </w:p>
        </w:tc>
      </w:tr>
    </w:tbl>
    <w:p w:rsidR="00E6411B" w:rsidRPr="00CF6F73" w:rsidRDefault="00E6411B" w:rsidP="00E6411B">
      <w:pPr>
        <w:rPr>
          <w:rFonts w:ascii="Times New Roman" w:hAnsi="Times New Roman" w:cs="Times New Roman"/>
          <w:sz w:val="16"/>
          <w:szCs w:val="16"/>
        </w:rPr>
      </w:pPr>
    </w:p>
    <w:p w:rsidR="00101E12" w:rsidRPr="00CF6F73" w:rsidRDefault="00101E12" w:rsidP="00E6411B">
      <w:pPr>
        <w:rPr>
          <w:rFonts w:ascii="Times New Roman" w:hAnsi="Times New Roman" w:cs="Times New Roman"/>
          <w:sz w:val="16"/>
          <w:szCs w:val="16"/>
        </w:rPr>
      </w:pPr>
    </w:p>
    <w:sectPr w:rsidR="00101E12" w:rsidRPr="00CF6F73" w:rsidSect="00B5356B">
      <w:pgSz w:w="11906" w:h="16838"/>
      <w:pgMar w:top="426"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11B"/>
    <w:rsid w:val="00101E12"/>
    <w:rsid w:val="007F237F"/>
    <w:rsid w:val="00B5356B"/>
    <w:rsid w:val="00CF6F73"/>
    <w:rsid w:val="00E6411B"/>
    <w:rsid w:val="00EC3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2BD9"/>
  <w15:docId w15:val="{7E9FDBA2-F339-4A45-9E10-910FEA98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411B"/>
    <w:rPr>
      <w:color w:val="0000FF"/>
      <w:u w:val="single"/>
    </w:rPr>
  </w:style>
  <w:style w:type="character" w:styleId="a4">
    <w:name w:val="FollowedHyperlink"/>
    <w:basedOn w:val="a0"/>
    <w:uiPriority w:val="99"/>
    <w:semiHidden/>
    <w:unhideWhenUsed/>
    <w:rsid w:val="00E6411B"/>
    <w:rPr>
      <w:color w:val="800080"/>
      <w:u w:val="single"/>
    </w:rPr>
  </w:style>
  <w:style w:type="paragraph" w:customStyle="1" w:styleId="xl63">
    <w:name w:val="xl63"/>
    <w:basedOn w:val="a"/>
    <w:rsid w:val="00E641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641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E6411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641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6411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6411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641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E6411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E6411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E641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6411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6411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6411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E6411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6411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6411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E641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E641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E6411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E641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E641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E641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6411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641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6411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6411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6411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E641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E641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E6411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E641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E6411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6411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E6411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E6411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6411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90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88</Pages>
  <Words>26899</Words>
  <Characters>153328</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2</cp:revision>
  <dcterms:created xsi:type="dcterms:W3CDTF">2021-12-03T10:03:00Z</dcterms:created>
  <dcterms:modified xsi:type="dcterms:W3CDTF">2021-12-03T10:03:00Z</dcterms:modified>
</cp:coreProperties>
</file>