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9DB1" w14:textId="77777777" w:rsidR="00F17170" w:rsidRPr="003301B0" w:rsidRDefault="00F17170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49748BB0" wp14:editId="171FC9D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4EFD" w14:textId="77777777" w:rsidR="00F17170" w:rsidRPr="003301B0" w:rsidRDefault="00F17170" w:rsidP="008A141C">
      <w:pPr>
        <w:jc w:val="center"/>
        <w:rPr>
          <w:b/>
          <w:sz w:val="20"/>
          <w:szCs w:val="20"/>
        </w:rPr>
      </w:pPr>
    </w:p>
    <w:p w14:paraId="262028E3" w14:textId="77777777" w:rsidR="00F17170" w:rsidRPr="003301B0" w:rsidRDefault="00F17170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ACD5260" w14:textId="77777777" w:rsidR="00F17170" w:rsidRPr="003301B0" w:rsidRDefault="00F17170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1DDF268" w14:textId="77777777" w:rsidR="00F17170" w:rsidRPr="003301B0" w:rsidRDefault="00F17170" w:rsidP="008A141C">
      <w:pPr>
        <w:jc w:val="center"/>
        <w:rPr>
          <w:b/>
          <w:sz w:val="32"/>
        </w:rPr>
      </w:pPr>
    </w:p>
    <w:p w14:paraId="6AA96F33" w14:textId="77777777" w:rsidR="00F17170" w:rsidRPr="00925532" w:rsidRDefault="00F17170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11BD544" w14:textId="77777777" w:rsidR="00F17170" w:rsidRPr="002D04ED" w:rsidRDefault="00F1717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7170" w:rsidRPr="002D04ED" w14:paraId="3B44187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D14E19" w14:textId="77777777" w:rsidR="00F17170" w:rsidRPr="00D91BDE" w:rsidRDefault="00F17170" w:rsidP="008A141C">
            <w:pPr>
              <w:jc w:val="center"/>
              <w:rPr>
                <w:sz w:val="26"/>
                <w:szCs w:val="26"/>
              </w:rPr>
            </w:pPr>
            <w:r w:rsidRPr="00D91BD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D91BDE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2FADD7FF" w14:textId="1E7E1F63" w:rsidR="00F17170" w:rsidRPr="00D91BDE" w:rsidRDefault="00F17170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D91BDE">
              <w:rPr>
                <w:sz w:val="26"/>
                <w:szCs w:val="26"/>
              </w:rPr>
              <w:t>№</w:t>
            </w:r>
            <w:r w:rsidRPr="00D91BDE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99</w:t>
            </w:r>
            <w:r w:rsidRPr="00D91B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17170" w:rsidRPr="00EB25FD" w14:paraId="3397D435" w14:textId="77777777" w:rsidTr="00D63BB7">
        <w:trPr>
          <w:cantSplit/>
          <w:trHeight w:val="70"/>
        </w:trPr>
        <w:tc>
          <w:tcPr>
            <w:tcW w:w="3119" w:type="dxa"/>
          </w:tcPr>
          <w:p w14:paraId="3E6C09C7" w14:textId="77777777" w:rsidR="00F17170" w:rsidRPr="00EB25FD" w:rsidRDefault="00F17170" w:rsidP="008A141C">
            <w:pPr>
              <w:rPr>
                <w:sz w:val="4"/>
              </w:rPr>
            </w:pPr>
          </w:p>
          <w:p w14:paraId="51BFE66B" w14:textId="77777777" w:rsidR="00F17170" w:rsidRPr="00EB25FD" w:rsidRDefault="00F17170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9F76984" w14:textId="77777777" w:rsidR="00F17170" w:rsidRPr="00EB25FD" w:rsidRDefault="00F17170" w:rsidP="008A141C">
            <w:pPr>
              <w:jc w:val="right"/>
              <w:rPr>
                <w:sz w:val="20"/>
              </w:rPr>
            </w:pPr>
          </w:p>
        </w:tc>
      </w:tr>
    </w:tbl>
    <w:p w14:paraId="62B4B444" w14:textId="77777777" w:rsidR="00F17170" w:rsidRPr="00D91BDE" w:rsidRDefault="00F17170" w:rsidP="00F17170">
      <w:pPr>
        <w:pStyle w:val="S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7F37DC8F" w14:textId="77777777" w:rsidR="00C973EC" w:rsidRDefault="00C973EC" w:rsidP="0004600B">
      <w:pPr>
        <w:jc w:val="center"/>
        <w:rPr>
          <w:sz w:val="26"/>
          <w:szCs w:val="26"/>
        </w:rPr>
      </w:pPr>
    </w:p>
    <w:p w14:paraId="3F0A8213" w14:textId="37F64EC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013F84" w:rsidRPr="00013F84">
        <w:rPr>
          <w:sz w:val="26"/>
          <w:szCs w:val="26"/>
        </w:rPr>
        <w:t>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>; Примыкание 751км – 752км (справа)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 xml:space="preserve">» 2 этап - Примыкание 751км - 752км (справа) автомобильной дороги Р-404 г. Тюмень - г. Тобольск - 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1F260B" w:rsidRPr="00BD5AD3">
        <w:rPr>
          <w:sz w:val="26"/>
          <w:szCs w:val="26"/>
        </w:rPr>
        <w:t>»</w:t>
      </w:r>
    </w:p>
    <w:p w14:paraId="112CE9BF" w14:textId="1D155EB9" w:rsidR="00AB417B" w:rsidRDefault="00AB417B" w:rsidP="00AB417B">
      <w:pPr>
        <w:jc w:val="both"/>
        <w:rPr>
          <w:sz w:val="26"/>
          <w:szCs w:val="26"/>
        </w:rPr>
      </w:pPr>
    </w:p>
    <w:p w14:paraId="57DFB3F3" w14:textId="77777777" w:rsidR="00C973EC" w:rsidRPr="00AB417B" w:rsidRDefault="00C973EC" w:rsidP="00AB417B">
      <w:pPr>
        <w:jc w:val="both"/>
        <w:rPr>
          <w:sz w:val="26"/>
          <w:szCs w:val="26"/>
        </w:rPr>
      </w:pPr>
    </w:p>
    <w:p w14:paraId="03100BDF" w14:textId="015A92BC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973E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</w:t>
      </w:r>
      <w:r w:rsidR="007E76F3" w:rsidRPr="007E76F3">
        <w:rPr>
          <w:sz w:val="26"/>
          <w:szCs w:val="26"/>
        </w:rPr>
        <w:t>Славнефть-Мегионнефтегаз</w:t>
      </w:r>
      <w:r w:rsidR="005E2E82" w:rsidRPr="005E2E82">
        <w:rPr>
          <w:sz w:val="26"/>
          <w:szCs w:val="26"/>
        </w:rPr>
        <w:t>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7E76F3" w:rsidRPr="007E76F3">
        <w:rPr>
          <w:sz w:val="26"/>
          <w:szCs w:val="26"/>
        </w:rPr>
        <w:t>Славнефть-Мегионнефтегаз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C973EC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4D3C79">
        <w:rPr>
          <w:sz w:val="26"/>
          <w:szCs w:val="26"/>
        </w:rPr>
        <w:t>24.04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D3C79">
        <w:rPr>
          <w:sz w:val="26"/>
          <w:szCs w:val="26"/>
        </w:rPr>
        <w:t>4</w:t>
      </w:r>
      <w:r w:rsidR="00013F84">
        <w:rPr>
          <w:sz w:val="26"/>
          <w:szCs w:val="26"/>
        </w:rPr>
        <w:t>118040038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CC7F0A2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013F84" w:rsidRPr="00013F84">
        <w:rPr>
          <w:sz w:val="26"/>
          <w:szCs w:val="26"/>
        </w:rPr>
        <w:t>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>; Примыкание 751км – 752км (справа)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 xml:space="preserve">» 2 этап - Примыкание 751км - 752км (справа) автомобильной дороги Р-404 г. Тюмень - г. Тобольск - 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ABBEB0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7E76F3">
        <w:rPr>
          <w:sz w:val="26"/>
          <w:szCs w:val="26"/>
        </w:rPr>
        <w:t>проект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</w:t>
      </w:r>
      <w:r w:rsidR="000851C8">
        <w:rPr>
          <w:sz w:val="26"/>
          <w:szCs w:val="26"/>
        </w:rPr>
        <w:t>я</w:t>
      </w:r>
      <w:r w:rsidRPr="00E43818">
        <w:rPr>
          <w:sz w:val="26"/>
          <w:szCs w:val="26"/>
        </w:rPr>
        <w:t xml:space="preserve"> на разработку документации по планировке территории «</w:t>
      </w:r>
      <w:r w:rsidR="00013F84" w:rsidRPr="00013F84">
        <w:rPr>
          <w:sz w:val="26"/>
          <w:szCs w:val="26"/>
        </w:rPr>
        <w:t>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>; Примыкание 751км – 752км (справа) автомобильной дороги Р-404 г. Тюмень – г. Тобольск -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="00013F84" w:rsidRPr="00013F84">
        <w:rPr>
          <w:sz w:val="26"/>
          <w:szCs w:val="26"/>
        </w:rPr>
        <w:t xml:space="preserve">» 2 этап - Примыкание 751км - 752км (справа) автомобильной дороги Р-404 г. Тюмень - </w:t>
      </w:r>
      <w:r w:rsidR="00C973EC">
        <w:rPr>
          <w:sz w:val="26"/>
          <w:szCs w:val="26"/>
        </w:rPr>
        <w:br/>
      </w:r>
      <w:r w:rsidR="00013F84" w:rsidRPr="00013F84">
        <w:rPr>
          <w:sz w:val="26"/>
          <w:szCs w:val="26"/>
        </w:rPr>
        <w:t xml:space="preserve">г. Тобольск - </w:t>
      </w:r>
      <w:proofErr w:type="spellStart"/>
      <w:r w:rsidR="00013F84" w:rsidRPr="00013F84">
        <w:rPr>
          <w:sz w:val="26"/>
          <w:szCs w:val="26"/>
        </w:rPr>
        <w:t>г.Ханты-Мансийск</w:t>
      </w:r>
      <w:proofErr w:type="spellEnd"/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21883FE7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</w:t>
      </w:r>
      <w:r w:rsidR="007E76F3" w:rsidRPr="007E76F3">
        <w:rPr>
          <w:sz w:val="26"/>
          <w:szCs w:val="26"/>
        </w:rPr>
        <w:t>Славнефть-Мегионнефтегаз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6350067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1A5D5AFB" w:rsidR="00AB417B" w:rsidRDefault="00AB417B" w:rsidP="00AB417B">
      <w:pPr>
        <w:jc w:val="both"/>
        <w:rPr>
          <w:sz w:val="26"/>
          <w:szCs w:val="26"/>
        </w:rPr>
      </w:pPr>
    </w:p>
    <w:p w14:paraId="0A780C07" w14:textId="77777777" w:rsidR="00C973EC" w:rsidRDefault="00C973EC" w:rsidP="00AB417B">
      <w:pPr>
        <w:jc w:val="both"/>
        <w:rPr>
          <w:sz w:val="26"/>
          <w:szCs w:val="26"/>
        </w:rPr>
      </w:pPr>
    </w:p>
    <w:p w14:paraId="5AA36E0E" w14:textId="77777777" w:rsidR="00C973EC" w:rsidRPr="006D1AB0" w:rsidRDefault="00C973E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D6AECA" w14:textId="4AC1FBA8" w:rsidR="00680D73" w:rsidRDefault="00680D73" w:rsidP="007E76F3">
      <w:pPr>
        <w:jc w:val="both"/>
        <w:rPr>
          <w:sz w:val="26"/>
          <w:szCs w:val="26"/>
        </w:rPr>
      </w:pPr>
    </w:p>
    <w:p w14:paraId="0EE03D71" w14:textId="4BA1D09F" w:rsidR="00C973EC" w:rsidRDefault="00C973EC" w:rsidP="007E76F3">
      <w:pPr>
        <w:jc w:val="both"/>
        <w:rPr>
          <w:sz w:val="26"/>
          <w:szCs w:val="26"/>
        </w:rPr>
      </w:pPr>
    </w:p>
    <w:p w14:paraId="19CD42EC" w14:textId="728D256F" w:rsidR="00C973EC" w:rsidRDefault="00C973EC" w:rsidP="007E76F3">
      <w:pPr>
        <w:jc w:val="both"/>
        <w:rPr>
          <w:sz w:val="26"/>
          <w:szCs w:val="26"/>
        </w:rPr>
      </w:pPr>
    </w:p>
    <w:p w14:paraId="2BE1FB07" w14:textId="1767FE02" w:rsidR="00C973EC" w:rsidRDefault="00C973EC" w:rsidP="007E76F3">
      <w:pPr>
        <w:jc w:val="both"/>
        <w:rPr>
          <w:sz w:val="26"/>
          <w:szCs w:val="26"/>
        </w:rPr>
      </w:pPr>
    </w:p>
    <w:p w14:paraId="0B884AA0" w14:textId="06A3A2F0" w:rsidR="00C973EC" w:rsidRDefault="00C973EC" w:rsidP="007E76F3">
      <w:pPr>
        <w:jc w:val="both"/>
        <w:rPr>
          <w:sz w:val="26"/>
          <w:szCs w:val="26"/>
        </w:rPr>
      </w:pPr>
    </w:p>
    <w:p w14:paraId="4EAE7740" w14:textId="1621B695" w:rsidR="00C973EC" w:rsidRDefault="00C973EC" w:rsidP="007E76F3">
      <w:pPr>
        <w:jc w:val="both"/>
        <w:rPr>
          <w:sz w:val="26"/>
          <w:szCs w:val="26"/>
        </w:rPr>
      </w:pPr>
    </w:p>
    <w:p w14:paraId="26662DEC" w14:textId="38FC8EA0" w:rsidR="00C973EC" w:rsidRDefault="00C973EC" w:rsidP="007E76F3">
      <w:pPr>
        <w:jc w:val="both"/>
        <w:rPr>
          <w:sz w:val="26"/>
          <w:szCs w:val="26"/>
        </w:rPr>
      </w:pPr>
    </w:p>
    <w:p w14:paraId="4BF86C70" w14:textId="1464D623" w:rsidR="00C973EC" w:rsidRDefault="00C973EC" w:rsidP="007E76F3">
      <w:pPr>
        <w:jc w:val="both"/>
        <w:rPr>
          <w:sz w:val="26"/>
          <w:szCs w:val="26"/>
        </w:rPr>
      </w:pPr>
    </w:p>
    <w:p w14:paraId="7B77C132" w14:textId="3C3B9C1E" w:rsidR="00C973EC" w:rsidRDefault="00C973EC" w:rsidP="007E76F3">
      <w:pPr>
        <w:jc w:val="both"/>
        <w:rPr>
          <w:sz w:val="26"/>
          <w:szCs w:val="26"/>
        </w:rPr>
      </w:pPr>
    </w:p>
    <w:p w14:paraId="55E0F59A" w14:textId="323AF275" w:rsidR="00C973EC" w:rsidRDefault="00C973EC" w:rsidP="007E76F3">
      <w:pPr>
        <w:jc w:val="both"/>
        <w:rPr>
          <w:sz w:val="26"/>
          <w:szCs w:val="26"/>
        </w:rPr>
      </w:pPr>
    </w:p>
    <w:p w14:paraId="1A74405B" w14:textId="78D5B254" w:rsidR="00C973EC" w:rsidRDefault="00C973EC" w:rsidP="007E76F3">
      <w:pPr>
        <w:jc w:val="both"/>
        <w:rPr>
          <w:sz w:val="26"/>
          <w:szCs w:val="26"/>
        </w:rPr>
      </w:pPr>
    </w:p>
    <w:p w14:paraId="39274776" w14:textId="32ED58F4" w:rsidR="00C973EC" w:rsidRDefault="00C973EC" w:rsidP="007E76F3">
      <w:pPr>
        <w:jc w:val="both"/>
        <w:rPr>
          <w:sz w:val="26"/>
          <w:szCs w:val="26"/>
        </w:rPr>
      </w:pPr>
    </w:p>
    <w:p w14:paraId="567A4F5F" w14:textId="2D43DB56" w:rsidR="00C973EC" w:rsidRDefault="00C973EC" w:rsidP="007E76F3">
      <w:pPr>
        <w:jc w:val="both"/>
        <w:rPr>
          <w:sz w:val="26"/>
          <w:szCs w:val="26"/>
        </w:rPr>
      </w:pPr>
    </w:p>
    <w:p w14:paraId="1F423455" w14:textId="49DE5C4C" w:rsidR="00C973EC" w:rsidRDefault="00C973EC" w:rsidP="007E76F3">
      <w:pPr>
        <w:jc w:val="both"/>
        <w:rPr>
          <w:sz w:val="26"/>
          <w:szCs w:val="26"/>
        </w:rPr>
      </w:pPr>
    </w:p>
    <w:p w14:paraId="7287AB05" w14:textId="59B8CFBB" w:rsidR="00C973EC" w:rsidRDefault="00C973EC" w:rsidP="007E76F3">
      <w:pPr>
        <w:jc w:val="both"/>
        <w:rPr>
          <w:sz w:val="26"/>
          <w:szCs w:val="26"/>
        </w:rPr>
      </w:pPr>
    </w:p>
    <w:p w14:paraId="22062EF3" w14:textId="6243D6F9" w:rsidR="00C973EC" w:rsidRDefault="00C973EC" w:rsidP="007E76F3">
      <w:pPr>
        <w:jc w:val="both"/>
        <w:rPr>
          <w:sz w:val="26"/>
          <w:szCs w:val="26"/>
        </w:rPr>
      </w:pPr>
    </w:p>
    <w:p w14:paraId="5F9AFF39" w14:textId="583E15B5" w:rsidR="00C973EC" w:rsidRDefault="00C973EC" w:rsidP="007E76F3">
      <w:pPr>
        <w:jc w:val="both"/>
        <w:rPr>
          <w:sz w:val="26"/>
          <w:szCs w:val="26"/>
        </w:rPr>
      </w:pPr>
    </w:p>
    <w:p w14:paraId="60D39F16" w14:textId="318B0322" w:rsidR="00C973EC" w:rsidRDefault="00C973EC" w:rsidP="007E76F3">
      <w:pPr>
        <w:jc w:val="both"/>
        <w:rPr>
          <w:sz w:val="26"/>
          <w:szCs w:val="26"/>
        </w:rPr>
      </w:pPr>
    </w:p>
    <w:p w14:paraId="3D03F7A8" w14:textId="5C40CCBC" w:rsidR="00C973EC" w:rsidRDefault="00C973EC" w:rsidP="007E76F3">
      <w:pPr>
        <w:jc w:val="both"/>
        <w:rPr>
          <w:sz w:val="26"/>
          <w:szCs w:val="26"/>
        </w:rPr>
      </w:pPr>
    </w:p>
    <w:p w14:paraId="3CFB26EF" w14:textId="0A11621D" w:rsidR="00C973EC" w:rsidRDefault="00C973EC" w:rsidP="007E76F3">
      <w:pPr>
        <w:jc w:val="both"/>
        <w:rPr>
          <w:sz w:val="26"/>
          <w:szCs w:val="26"/>
        </w:rPr>
      </w:pPr>
    </w:p>
    <w:p w14:paraId="57EDAA5B" w14:textId="53AD4B43" w:rsidR="00C973EC" w:rsidRDefault="00C973EC" w:rsidP="007E76F3">
      <w:pPr>
        <w:jc w:val="both"/>
        <w:rPr>
          <w:sz w:val="26"/>
          <w:szCs w:val="26"/>
        </w:rPr>
      </w:pPr>
    </w:p>
    <w:p w14:paraId="3A2D19E3" w14:textId="6F46FD6B" w:rsidR="00C973EC" w:rsidRDefault="00C973EC" w:rsidP="007E76F3">
      <w:pPr>
        <w:jc w:val="both"/>
        <w:rPr>
          <w:sz w:val="26"/>
          <w:szCs w:val="26"/>
        </w:rPr>
      </w:pPr>
    </w:p>
    <w:p w14:paraId="1174D78D" w14:textId="4A7E026E" w:rsidR="00C973EC" w:rsidRDefault="00C973EC" w:rsidP="007E76F3">
      <w:pPr>
        <w:jc w:val="both"/>
        <w:rPr>
          <w:sz w:val="26"/>
          <w:szCs w:val="26"/>
        </w:rPr>
      </w:pPr>
    </w:p>
    <w:p w14:paraId="5F30175E" w14:textId="52FD5015" w:rsidR="00C973EC" w:rsidRDefault="00C973EC" w:rsidP="007E76F3">
      <w:pPr>
        <w:jc w:val="both"/>
        <w:rPr>
          <w:sz w:val="26"/>
          <w:szCs w:val="26"/>
        </w:rPr>
      </w:pPr>
    </w:p>
    <w:p w14:paraId="5AF614C9" w14:textId="2D885716" w:rsidR="00C973EC" w:rsidRDefault="00C973EC" w:rsidP="007E76F3">
      <w:pPr>
        <w:jc w:val="both"/>
        <w:rPr>
          <w:sz w:val="26"/>
          <w:szCs w:val="26"/>
        </w:rPr>
      </w:pPr>
    </w:p>
    <w:p w14:paraId="6281A854" w14:textId="23238758" w:rsidR="00C973EC" w:rsidRDefault="00C973EC" w:rsidP="007E76F3">
      <w:pPr>
        <w:jc w:val="both"/>
        <w:rPr>
          <w:sz w:val="26"/>
          <w:szCs w:val="26"/>
        </w:rPr>
      </w:pPr>
    </w:p>
    <w:p w14:paraId="250BF2DE" w14:textId="5670F574" w:rsidR="00C973EC" w:rsidRDefault="00C973EC" w:rsidP="007E76F3">
      <w:pPr>
        <w:jc w:val="both"/>
        <w:rPr>
          <w:sz w:val="26"/>
          <w:szCs w:val="26"/>
        </w:rPr>
      </w:pPr>
    </w:p>
    <w:p w14:paraId="468555EE" w14:textId="043E6FCB" w:rsidR="00C973EC" w:rsidRDefault="00C973EC" w:rsidP="007E76F3">
      <w:pPr>
        <w:jc w:val="both"/>
        <w:rPr>
          <w:sz w:val="26"/>
          <w:szCs w:val="26"/>
        </w:rPr>
      </w:pPr>
    </w:p>
    <w:p w14:paraId="6A537A89" w14:textId="1F90D807" w:rsidR="00C973EC" w:rsidRDefault="00C973EC" w:rsidP="007E76F3">
      <w:pPr>
        <w:jc w:val="both"/>
        <w:rPr>
          <w:sz w:val="26"/>
          <w:szCs w:val="26"/>
        </w:rPr>
      </w:pPr>
    </w:p>
    <w:p w14:paraId="12BC3A7F" w14:textId="5A1CC538" w:rsidR="00C973EC" w:rsidRDefault="00C973EC" w:rsidP="007E76F3">
      <w:pPr>
        <w:jc w:val="both"/>
        <w:rPr>
          <w:sz w:val="26"/>
          <w:szCs w:val="26"/>
        </w:rPr>
      </w:pPr>
    </w:p>
    <w:p w14:paraId="1CC6E032" w14:textId="14939264" w:rsidR="00C973EC" w:rsidRDefault="00C973EC" w:rsidP="007E76F3">
      <w:pPr>
        <w:jc w:val="both"/>
        <w:rPr>
          <w:sz w:val="26"/>
          <w:szCs w:val="26"/>
        </w:rPr>
      </w:pPr>
    </w:p>
    <w:p w14:paraId="7C63D0F4" w14:textId="1C541D8C" w:rsidR="00C973EC" w:rsidRDefault="00C973EC" w:rsidP="007E76F3">
      <w:pPr>
        <w:jc w:val="both"/>
        <w:rPr>
          <w:sz w:val="26"/>
          <w:szCs w:val="26"/>
        </w:rPr>
      </w:pPr>
    </w:p>
    <w:p w14:paraId="61FE55E7" w14:textId="75327B25" w:rsidR="00C973EC" w:rsidRDefault="00C973EC" w:rsidP="007E76F3">
      <w:pPr>
        <w:jc w:val="both"/>
        <w:rPr>
          <w:sz w:val="26"/>
          <w:szCs w:val="26"/>
        </w:rPr>
      </w:pPr>
    </w:p>
    <w:p w14:paraId="2CAB40CA" w14:textId="40E15315" w:rsidR="00C973EC" w:rsidRDefault="00C973EC" w:rsidP="007E76F3">
      <w:pPr>
        <w:jc w:val="both"/>
        <w:rPr>
          <w:sz w:val="26"/>
          <w:szCs w:val="26"/>
        </w:rPr>
      </w:pPr>
    </w:p>
    <w:p w14:paraId="1F3D3455" w14:textId="77777777" w:rsidR="00C973EC" w:rsidRDefault="00C973EC" w:rsidP="007E76F3">
      <w:pPr>
        <w:jc w:val="both"/>
        <w:rPr>
          <w:sz w:val="26"/>
          <w:szCs w:val="26"/>
        </w:rPr>
      </w:pPr>
    </w:p>
    <w:p w14:paraId="359E34FD" w14:textId="218B13B2" w:rsidR="00680D73" w:rsidRDefault="00680D73" w:rsidP="00680D73">
      <w:pPr>
        <w:jc w:val="both"/>
        <w:rPr>
          <w:sz w:val="26"/>
          <w:szCs w:val="26"/>
        </w:rPr>
      </w:pPr>
    </w:p>
    <w:p w14:paraId="6F7F5779" w14:textId="77777777" w:rsidR="00013F84" w:rsidRDefault="00013F84" w:rsidP="00680D73">
      <w:pPr>
        <w:jc w:val="both"/>
        <w:rPr>
          <w:sz w:val="26"/>
          <w:szCs w:val="26"/>
        </w:rPr>
      </w:pPr>
    </w:p>
    <w:p w14:paraId="028A11A2" w14:textId="05D32443" w:rsidR="007E76F3" w:rsidRDefault="007E76F3" w:rsidP="00680D73">
      <w:pPr>
        <w:jc w:val="both"/>
        <w:rPr>
          <w:sz w:val="26"/>
          <w:szCs w:val="26"/>
        </w:rPr>
      </w:pPr>
    </w:p>
    <w:p w14:paraId="1022CF7E" w14:textId="77777777" w:rsidR="007E76F3" w:rsidRDefault="007E76F3" w:rsidP="00680D73">
      <w:pPr>
        <w:jc w:val="both"/>
        <w:rPr>
          <w:sz w:val="26"/>
          <w:szCs w:val="26"/>
        </w:rPr>
      </w:pPr>
    </w:p>
    <w:p w14:paraId="600C190D" w14:textId="57E5887B" w:rsidR="007341E5" w:rsidRDefault="00C973E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9E095F5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4E308F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17170">
                              <w:rPr>
                                <w:sz w:val="26"/>
                                <w:szCs w:val="26"/>
                              </w:rPr>
                              <w:t xml:space="preserve">03.05.2024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17170">
                              <w:rPr>
                                <w:sz w:val="26"/>
                                <w:szCs w:val="26"/>
                              </w:rPr>
                              <w:t>699-па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4E308F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17170">
                        <w:rPr>
                          <w:sz w:val="26"/>
                          <w:szCs w:val="26"/>
                        </w:rPr>
                        <w:t xml:space="preserve">03.05.2024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17170">
                        <w:rPr>
                          <w:sz w:val="26"/>
                          <w:szCs w:val="26"/>
                        </w:rPr>
                        <w:t>699-па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3EA8DEDE" w14:textId="77777777" w:rsidR="00C973EC" w:rsidRDefault="00C973EC" w:rsidP="00013F84">
      <w:pPr>
        <w:ind w:firstLine="567"/>
        <w:jc w:val="center"/>
        <w:rPr>
          <w:sz w:val="26"/>
        </w:rPr>
      </w:pPr>
    </w:p>
    <w:p w14:paraId="5164E76F" w14:textId="0A0D6358" w:rsidR="00013F84" w:rsidRPr="00013F84" w:rsidRDefault="00013F84" w:rsidP="00013F84">
      <w:pPr>
        <w:ind w:firstLine="567"/>
        <w:jc w:val="center"/>
        <w:rPr>
          <w:sz w:val="26"/>
        </w:rPr>
      </w:pPr>
      <w:r w:rsidRPr="00013F84">
        <w:rPr>
          <w:sz w:val="26"/>
        </w:rPr>
        <w:t>ПРОЕКТ ЗАДАНИЯ</w:t>
      </w:r>
    </w:p>
    <w:p w14:paraId="270F6212" w14:textId="063E059B" w:rsidR="00013F84" w:rsidRPr="00013F84" w:rsidRDefault="00013F84" w:rsidP="00013F84">
      <w:pPr>
        <w:autoSpaceDE w:val="0"/>
        <w:autoSpaceDN w:val="0"/>
        <w:adjustRightInd w:val="0"/>
        <w:jc w:val="center"/>
        <w:rPr>
          <w:sz w:val="26"/>
          <w:szCs w:val="20"/>
        </w:rPr>
      </w:pPr>
      <w:r w:rsidRPr="00013F84">
        <w:rPr>
          <w:sz w:val="26"/>
          <w:szCs w:val="20"/>
        </w:rPr>
        <w:t>на разработку</w:t>
      </w:r>
      <w:r>
        <w:rPr>
          <w:sz w:val="26"/>
          <w:szCs w:val="20"/>
        </w:rPr>
        <w:t xml:space="preserve"> </w:t>
      </w:r>
      <w:r w:rsidRPr="00013F84">
        <w:rPr>
          <w:sz w:val="26"/>
          <w:szCs w:val="20"/>
        </w:rPr>
        <w:t xml:space="preserve">документации по планировке территории 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013F84" w:rsidRPr="00013F84" w14:paraId="5FB86E49" w14:textId="77777777" w:rsidTr="002C4C95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210BA" w14:textId="77777777" w:rsidR="00013F84" w:rsidRPr="00013F84" w:rsidRDefault="00013F84" w:rsidP="00013F84">
            <w:pPr>
              <w:spacing w:after="120"/>
              <w:ind w:left="323" w:right="108" w:firstLine="567"/>
              <w:jc w:val="center"/>
              <w:rPr>
                <w:i/>
                <w:iCs/>
                <w:sz w:val="26"/>
                <w:szCs w:val="26"/>
                <w:shd w:val="clear" w:color="auto" w:fill="FFFFFF"/>
              </w:rPr>
            </w:pPr>
            <w:r w:rsidRPr="00013F84">
              <w:rPr>
                <w:b/>
                <w:bCs/>
                <w:sz w:val="26"/>
                <w:szCs w:val="26"/>
              </w:rPr>
              <w:t>«Обустройство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      </w:r>
            <w:proofErr w:type="spellStart"/>
            <w:r w:rsidRPr="00013F84">
              <w:rPr>
                <w:b/>
                <w:bCs/>
                <w:sz w:val="26"/>
                <w:szCs w:val="26"/>
              </w:rPr>
              <w:t>г.Ханты-Мансийск</w:t>
            </w:r>
            <w:proofErr w:type="spellEnd"/>
            <w:r w:rsidRPr="00013F84">
              <w:rPr>
                <w:b/>
                <w:bCs/>
                <w:sz w:val="26"/>
                <w:szCs w:val="26"/>
              </w:rPr>
              <w:t>; Примыкание 751км – 752км (справа) автомобильной дороги Р-404 г. Тюмень – г. Тобольск -</w:t>
            </w:r>
            <w:proofErr w:type="spellStart"/>
            <w:r w:rsidRPr="00013F84">
              <w:rPr>
                <w:b/>
                <w:bCs/>
                <w:sz w:val="26"/>
                <w:szCs w:val="26"/>
              </w:rPr>
              <w:t>г.Ханты-Мансийск</w:t>
            </w:r>
            <w:proofErr w:type="spellEnd"/>
            <w:r w:rsidRPr="00013F84">
              <w:rPr>
                <w:b/>
                <w:bCs/>
                <w:sz w:val="26"/>
                <w:szCs w:val="26"/>
              </w:rPr>
              <w:t>»</w:t>
            </w:r>
            <w:r w:rsidRPr="00013F84">
              <w:rPr>
                <w:b/>
                <w:bCs/>
                <w:sz w:val="26"/>
                <w:szCs w:val="26"/>
                <w:shd w:val="clear" w:color="auto" w:fill="FFFFFF"/>
              </w:rPr>
              <w:t xml:space="preserve"> 2 этап - Примыкание 751км - 752км (справа) автомобильной дороги Р-404 г. Тюмень - г. Тобольск - </w:t>
            </w:r>
            <w:proofErr w:type="spellStart"/>
            <w:r w:rsidRPr="00013F84">
              <w:rPr>
                <w:b/>
                <w:bCs/>
                <w:sz w:val="26"/>
                <w:szCs w:val="26"/>
                <w:shd w:val="clear" w:color="auto" w:fill="FFFFFF"/>
              </w:rPr>
              <w:t>г.Ханты-Мансийск</w:t>
            </w:r>
            <w:proofErr w:type="spellEnd"/>
          </w:p>
        </w:tc>
      </w:tr>
      <w:tr w:rsidR="00013F84" w:rsidRPr="00013F84" w14:paraId="5DF038E5" w14:textId="77777777" w:rsidTr="002C4C95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6BC1A2" w14:textId="77777777" w:rsidR="00013F84" w:rsidRPr="00013F84" w:rsidRDefault="00013F84" w:rsidP="00013F84">
            <w:pPr>
              <w:ind w:left="582" w:right="365" w:hanging="1"/>
              <w:jc w:val="center"/>
            </w:pPr>
            <w:r w:rsidRPr="00013F84"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63C3893F" w14:textId="77777777" w:rsidR="00013F84" w:rsidRPr="00013F84" w:rsidRDefault="00013F84" w:rsidP="00013F84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013F84" w:rsidRPr="00013F84" w14:paraId="78B30B95" w14:textId="77777777" w:rsidTr="002C4C95">
        <w:tc>
          <w:tcPr>
            <w:tcW w:w="4972" w:type="dxa"/>
            <w:gridSpan w:val="2"/>
          </w:tcPr>
          <w:p w14:paraId="5F7530D8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Наименование позиции</w:t>
            </w:r>
          </w:p>
        </w:tc>
        <w:tc>
          <w:tcPr>
            <w:tcW w:w="4082" w:type="dxa"/>
            <w:vAlign w:val="center"/>
          </w:tcPr>
          <w:p w14:paraId="2DDFAB15" w14:textId="77777777" w:rsidR="00013F84" w:rsidRPr="00013F84" w:rsidRDefault="00013F84" w:rsidP="00013F84">
            <w:pPr>
              <w:autoSpaceDE w:val="0"/>
              <w:autoSpaceDN w:val="0"/>
              <w:adjustRightInd w:val="0"/>
              <w:ind w:hanging="2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Содержание</w:t>
            </w:r>
          </w:p>
        </w:tc>
      </w:tr>
      <w:tr w:rsidR="00013F84" w:rsidRPr="00013F84" w14:paraId="5D0B4976" w14:textId="77777777" w:rsidTr="002C4C95">
        <w:tc>
          <w:tcPr>
            <w:tcW w:w="566" w:type="dxa"/>
            <w:vAlign w:val="center"/>
          </w:tcPr>
          <w:p w14:paraId="07D053DC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1.</w:t>
            </w:r>
          </w:p>
        </w:tc>
        <w:tc>
          <w:tcPr>
            <w:tcW w:w="4406" w:type="dxa"/>
            <w:vAlign w:val="center"/>
          </w:tcPr>
          <w:p w14:paraId="5E2DD4CB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4" w:name="P182"/>
            <w:bookmarkEnd w:id="4"/>
            <w:r w:rsidRPr="00013F84">
              <w:rPr>
                <w:rFonts w:eastAsia="Calibri"/>
                <w:sz w:val="26"/>
                <w:szCs w:val="20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4082" w:type="dxa"/>
            <w:vAlign w:val="center"/>
          </w:tcPr>
          <w:p w14:paraId="1F496097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Проект планировки территории, содержащий проект межевания территории;</w:t>
            </w:r>
          </w:p>
        </w:tc>
      </w:tr>
      <w:tr w:rsidR="00013F84" w:rsidRPr="00013F84" w14:paraId="67C62FB1" w14:textId="77777777" w:rsidTr="002C4C95">
        <w:tc>
          <w:tcPr>
            <w:tcW w:w="566" w:type="dxa"/>
            <w:vAlign w:val="center"/>
          </w:tcPr>
          <w:p w14:paraId="150E0E15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2.</w:t>
            </w:r>
          </w:p>
        </w:tc>
        <w:tc>
          <w:tcPr>
            <w:tcW w:w="4406" w:type="dxa"/>
            <w:vAlign w:val="center"/>
          </w:tcPr>
          <w:p w14:paraId="573F09C7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5" w:name="P185"/>
            <w:bookmarkEnd w:id="5"/>
            <w:r w:rsidRPr="00013F84">
              <w:rPr>
                <w:rFonts w:eastAsia="Calibri"/>
                <w:sz w:val="26"/>
                <w:szCs w:val="20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4082" w:type="dxa"/>
          </w:tcPr>
          <w:p w14:paraId="28670271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Публичное акционерное общество «Славнефть-Мегионнефтегаз» (ПАО «СН-МНГ»);</w:t>
            </w:r>
          </w:p>
          <w:p w14:paraId="12D57927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ОГРН 1028601354088;</w:t>
            </w:r>
            <w:r w:rsidRPr="00013F84">
              <w:rPr>
                <w:rFonts w:ascii="Arial" w:hAnsi="Arial"/>
              </w:rPr>
              <w:t xml:space="preserve"> </w:t>
            </w:r>
            <w:r w:rsidRPr="00013F84">
              <w:rPr>
                <w:rFonts w:eastAsia="Calibri"/>
                <w:sz w:val="26"/>
                <w:szCs w:val="20"/>
                <w:lang w:eastAsia="en-US"/>
              </w:rPr>
              <w:t>дата регистрации 23.09.1996</w:t>
            </w:r>
          </w:p>
          <w:p w14:paraId="22958750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юр. адрес: 628680, Ханты-Мансийский Автономный Округ - Югра 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окр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., г. Мегион, ул. 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А.М.Кузьмина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>, д. 51</w:t>
            </w:r>
          </w:p>
          <w:p w14:paraId="5D74E01A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Генеральный директор 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Черевко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 Михаил Александрович;</w:t>
            </w:r>
          </w:p>
        </w:tc>
      </w:tr>
      <w:tr w:rsidR="00013F84" w:rsidRPr="00013F84" w14:paraId="20E2761C" w14:textId="77777777" w:rsidTr="002C4C95">
        <w:tc>
          <w:tcPr>
            <w:tcW w:w="566" w:type="dxa"/>
          </w:tcPr>
          <w:p w14:paraId="392088DF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3.</w:t>
            </w:r>
          </w:p>
        </w:tc>
        <w:tc>
          <w:tcPr>
            <w:tcW w:w="4406" w:type="dxa"/>
          </w:tcPr>
          <w:p w14:paraId="302F983F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6" w:name="P188"/>
            <w:bookmarkEnd w:id="6"/>
            <w:r w:rsidRPr="00013F84">
              <w:rPr>
                <w:rFonts w:eastAsia="Calibri"/>
                <w:sz w:val="26"/>
                <w:szCs w:val="20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082" w:type="dxa"/>
          </w:tcPr>
          <w:p w14:paraId="2CF07C6F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Собственные средства ПАО «Славнефть-Мегионнефтегаз»</w:t>
            </w:r>
          </w:p>
        </w:tc>
      </w:tr>
      <w:tr w:rsidR="00013F84" w:rsidRPr="00013F84" w14:paraId="6C758560" w14:textId="77777777" w:rsidTr="002C4C95">
        <w:tc>
          <w:tcPr>
            <w:tcW w:w="566" w:type="dxa"/>
          </w:tcPr>
          <w:p w14:paraId="2AD9C419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4.</w:t>
            </w:r>
          </w:p>
        </w:tc>
        <w:tc>
          <w:tcPr>
            <w:tcW w:w="4406" w:type="dxa"/>
            <w:vAlign w:val="center"/>
          </w:tcPr>
          <w:p w14:paraId="7F44C832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7" w:name="P191"/>
            <w:bookmarkEnd w:id="7"/>
            <w:r w:rsidRPr="00013F84">
              <w:rPr>
                <w:rFonts w:eastAsia="Calibri"/>
                <w:sz w:val="26"/>
                <w:szCs w:val="20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082" w:type="dxa"/>
            <w:vAlign w:val="center"/>
          </w:tcPr>
          <w:p w14:paraId="0CC1338F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«Обустройство Западно-Усть-Балыкского месторождения нефти. Примыкание 745км - 746км (справа и слева) автомобильной дороги Р-404 г. Тюмень - г. Тобольск- 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г.Ханты-Мансийск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>; Примыкание 751км - 752км (справа) автомобильной дороги Р-404 г. Тюмень - г. Тобольск-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г.Ханты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>-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Мансийск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» </w:t>
            </w:r>
          </w:p>
          <w:p w14:paraId="6AE39F22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b/>
                <w:bCs/>
                <w:sz w:val="26"/>
                <w:szCs w:val="20"/>
                <w:lang w:eastAsia="en-US"/>
              </w:rPr>
              <w:t xml:space="preserve">2 этап - Примыкание 751км - 752км (справа) автомобильной дороги Р-404 г. Тюмень - г. Тобольск - </w:t>
            </w:r>
            <w:proofErr w:type="spellStart"/>
            <w:r w:rsidRPr="00013F84">
              <w:rPr>
                <w:rFonts w:eastAsia="Calibri"/>
                <w:b/>
                <w:bCs/>
                <w:sz w:val="26"/>
                <w:szCs w:val="20"/>
                <w:lang w:eastAsia="en-US"/>
              </w:rPr>
              <w:t>г.Ханты-Мансийск</w:t>
            </w:r>
            <w:proofErr w:type="spellEnd"/>
            <w:r w:rsidRPr="00013F84">
              <w:rPr>
                <w:rFonts w:eastAsia="Calibri"/>
                <w:b/>
                <w:bCs/>
                <w:sz w:val="26"/>
                <w:szCs w:val="20"/>
                <w:lang w:eastAsia="en-US"/>
              </w:rPr>
              <w:t>:</w:t>
            </w:r>
          </w:p>
          <w:p w14:paraId="395CBF4F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1.Длина автодороги 0.1 км (уточнить при проектировании);</w:t>
            </w:r>
          </w:p>
          <w:p w14:paraId="3623F92A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2.Вид покрытия асфальтобетонное, щебеночное;</w:t>
            </w:r>
          </w:p>
          <w:p w14:paraId="1D1A9454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3.Начало трассы -Примыкание 745км -746км (справа и слева) автомобильной дороги Р-404 г. Тюмень - г. Тобольск - г. Ханты-Мансийск; Примыкание 751км -752км (справа) автомобильной, дороги Р-404 г. Тюмень г. Тобольск -г. Ханты-Мансийск;</w:t>
            </w:r>
          </w:p>
          <w:p w14:paraId="1FB92CB7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sz w:val="26"/>
              </w:rPr>
              <w:t>Конец трассы -точка примыкания к автомобильной дороге на кустовую площадку №6 Западно-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Усть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 - </w:t>
            </w:r>
            <w:proofErr w:type="spellStart"/>
            <w:r w:rsidRPr="00013F84">
              <w:rPr>
                <w:rFonts w:eastAsia="Calibri"/>
                <w:sz w:val="26"/>
                <w:szCs w:val="20"/>
                <w:lang w:eastAsia="en-US"/>
              </w:rPr>
              <w:t>Балыкского</w:t>
            </w:r>
            <w:proofErr w:type="spellEnd"/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 месторождения, точка примыкания к автомобильной дороге на кустовую площадку №11 Западно-Усть-Балыкского месторождения.</w:t>
            </w:r>
          </w:p>
          <w:p w14:paraId="1DF525ED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4.Срок использования -постоянная;</w:t>
            </w:r>
          </w:p>
          <w:p w14:paraId="60BCA679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5.Расчетная скорость движения -;</w:t>
            </w:r>
          </w:p>
          <w:p w14:paraId="404B64B2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6.Число полос движения -2;</w:t>
            </w:r>
          </w:p>
          <w:p w14:paraId="2762DA5B" w14:textId="77777777" w:rsidR="00013F84" w:rsidRPr="00013F84" w:rsidRDefault="00013F84" w:rsidP="00013F84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7.Ширина проезжей части, м -6;</w:t>
            </w:r>
          </w:p>
          <w:p w14:paraId="165F98CC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8.Ширина обочин, м -1.</w:t>
            </w:r>
          </w:p>
        </w:tc>
      </w:tr>
      <w:tr w:rsidR="00013F84" w:rsidRPr="00013F84" w14:paraId="0D6E6231" w14:textId="77777777" w:rsidTr="002C4C95">
        <w:tc>
          <w:tcPr>
            <w:tcW w:w="566" w:type="dxa"/>
          </w:tcPr>
          <w:p w14:paraId="738AA7B6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5.</w:t>
            </w:r>
          </w:p>
        </w:tc>
        <w:tc>
          <w:tcPr>
            <w:tcW w:w="4406" w:type="dxa"/>
            <w:vAlign w:val="center"/>
          </w:tcPr>
          <w:p w14:paraId="2950EA6E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8" w:name="P194"/>
            <w:bookmarkEnd w:id="8"/>
            <w:r w:rsidRPr="00013F84">
              <w:rPr>
                <w:rFonts w:eastAsia="Calibri"/>
                <w:sz w:val="26"/>
                <w:szCs w:val="20"/>
                <w:lang w:eastAsia="en-US"/>
              </w:rPr>
              <w:t>Населенные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082" w:type="dxa"/>
          </w:tcPr>
          <w:p w14:paraId="203E3470" w14:textId="77777777" w:rsidR="00013F84" w:rsidRPr="00013F84" w:rsidRDefault="00013F84" w:rsidP="00013F84">
            <w:pPr>
              <w:spacing w:line="276" w:lineRule="auto"/>
              <w:rPr>
                <w:sz w:val="26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Ханты-Мансийский автономный округ- Югра Тюменская область, Нефтеюганский район, месторождение Западно-Усть-Балыкское, Западно-Усть-Балыкский лицензионный участок</w:t>
            </w:r>
          </w:p>
        </w:tc>
      </w:tr>
      <w:tr w:rsidR="00013F84" w:rsidRPr="00013F84" w14:paraId="12BED085" w14:textId="77777777" w:rsidTr="002C4C95">
        <w:tc>
          <w:tcPr>
            <w:tcW w:w="566" w:type="dxa"/>
          </w:tcPr>
          <w:p w14:paraId="5EB99970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6.</w:t>
            </w:r>
          </w:p>
        </w:tc>
        <w:tc>
          <w:tcPr>
            <w:tcW w:w="4406" w:type="dxa"/>
            <w:vAlign w:val="center"/>
          </w:tcPr>
          <w:p w14:paraId="11403AE7" w14:textId="77777777" w:rsidR="00013F84" w:rsidRPr="00013F84" w:rsidRDefault="00013F84" w:rsidP="00013F84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9" w:name="P197"/>
            <w:bookmarkEnd w:id="9"/>
            <w:r w:rsidRPr="00013F84">
              <w:rPr>
                <w:rFonts w:eastAsia="Calibri"/>
                <w:sz w:val="26"/>
                <w:szCs w:val="20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4082" w:type="dxa"/>
          </w:tcPr>
          <w:p w14:paraId="682061E5" w14:textId="77777777" w:rsidR="00013F84" w:rsidRPr="00013F84" w:rsidRDefault="00013F84" w:rsidP="00013F84">
            <w:pPr>
              <w:spacing w:line="276" w:lineRule="auto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 xml:space="preserve">Проект планировки территории состоит из основной части, которая подлежит утверждению, и материалов по ее обоснованию. </w:t>
            </w:r>
          </w:p>
          <w:p w14:paraId="3D586DF3" w14:textId="77777777" w:rsidR="00013F84" w:rsidRPr="00013F84" w:rsidRDefault="00013F84" w:rsidP="00013F84">
            <w:pPr>
              <w:spacing w:line="276" w:lineRule="auto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ее обоснованию.</w:t>
            </w:r>
          </w:p>
          <w:p w14:paraId="047EE25E" w14:textId="77777777" w:rsidR="00013F84" w:rsidRPr="00013F84" w:rsidRDefault="00013F84" w:rsidP="00013F8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013F84">
              <w:rPr>
                <w:rFonts w:eastAsia="Calibri"/>
                <w:sz w:val="26"/>
                <w:szCs w:val="20"/>
                <w:lang w:eastAsia="en-US"/>
              </w:rPr>
              <w:t>Документацию по планировке территории выполнить в соответствии с Градостроительным Кодексом РФ, постановлением Правительства РФ от 12.05.2017 №564 (с изменениями).</w:t>
            </w:r>
          </w:p>
        </w:tc>
      </w:tr>
    </w:tbl>
    <w:p w14:paraId="3D5243C7" w14:textId="77777777" w:rsidR="00013F84" w:rsidRPr="00013F84" w:rsidRDefault="00013F84" w:rsidP="00013F84">
      <w:pPr>
        <w:jc w:val="both"/>
        <w:rPr>
          <w:rFonts w:ascii="Arial" w:hAnsi="Arial"/>
        </w:rPr>
      </w:pPr>
    </w:p>
    <w:p w14:paraId="5F1351DC" w14:textId="6B7DF88C" w:rsidR="0040436E" w:rsidRDefault="0040436E" w:rsidP="00013F84">
      <w:pPr>
        <w:ind w:firstLine="567"/>
        <w:jc w:val="center"/>
        <w:rPr>
          <w:sz w:val="26"/>
          <w:szCs w:val="26"/>
        </w:rPr>
      </w:pPr>
    </w:p>
    <w:sectPr w:rsidR="0040436E" w:rsidSect="00F17170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5340" w14:textId="77777777" w:rsidR="008943B6" w:rsidRDefault="008943B6" w:rsidP="00177C90">
      <w:r>
        <w:separator/>
      </w:r>
    </w:p>
  </w:endnote>
  <w:endnote w:type="continuationSeparator" w:id="0">
    <w:p w14:paraId="0D595C08" w14:textId="77777777" w:rsidR="008943B6" w:rsidRDefault="008943B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9A25" w14:textId="77777777" w:rsidR="008943B6" w:rsidRDefault="008943B6" w:rsidP="00177C90">
      <w:r>
        <w:separator/>
      </w:r>
    </w:p>
  </w:footnote>
  <w:footnote w:type="continuationSeparator" w:id="0">
    <w:p w14:paraId="7E96761B" w14:textId="77777777" w:rsidR="008943B6" w:rsidRDefault="008943B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13F84"/>
    <w:rsid w:val="00025F0E"/>
    <w:rsid w:val="00037FB6"/>
    <w:rsid w:val="0004600B"/>
    <w:rsid w:val="00056A61"/>
    <w:rsid w:val="00063FE9"/>
    <w:rsid w:val="000851C8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07BCB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3C79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1F62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6F3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43B6"/>
    <w:rsid w:val="008A54E0"/>
    <w:rsid w:val="008B6AC0"/>
    <w:rsid w:val="008C0179"/>
    <w:rsid w:val="008C4F94"/>
    <w:rsid w:val="008C5BD0"/>
    <w:rsid w:val="008C6876"/>
    <w:rsid w:val="008D70E8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973EC"/>
    <w:rsid w:val="00CA3BD7"/>
    <w:rsid w:val="00CA5ADC"/>
    <w:rsid w:val="00CB0658"/>
    <w:rsid w:val="00CC3A96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170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11</cp:revision>
  <cp:lastPrinted>2024-05-03T12:05:00Z</cp:lastPrinted>
  <dcterms:created xsi:type="dcterms:W3CDTF">2024-05-03T12:05:00Z</dcterms:created>
  <dcterms:modified xsi:type="dcterms:W3CDTF">2024-05-07T04:24:00Z</dcterms:modified>
</cp:coreProperties>
</file>