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EF" w:rsidRPr="00F9694F" w:rsidRDefault="00FF1CEF" w:rsidP="00F9694F">
      <w:pPr>
        <w:rPr>
          <w:sz w:val="26"/>
          <w:szCs w:val="25"/>
        </w:rPr>
      </w:pPr>
    </w:p>
    <w:p w:rsidR="00905CBB" w:rsidRPr="00905CBB" w:rsidRDefault="00905CBB" w:rsidP="00905CB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CBB" w:rsidRPr="00905CBB" w:rsidRDefault="00905CBB" w:rsidP="00905CBB">
      <w:pPr>
        <w:jc w:val="center"/>
        <w:rPr>
          <w:b/>
          <w:sz w:val="20"/>
          <w:szCs w:val="20"/>
        </w:rPr>
      </w:pPr>
    </w:p>
    <w:p w:rsidR="00905CBB" w:rsidRPr="00905CBB" w:rsidRDefault="00905CBB" w:rsidP="00905CBB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905CBB">
        <w:rPr>
          <w:b/>
          <w:sz w:val="42"/>
          <w:szCs w:val="42"/>
        </w:rPr>
        <w:t xml:space="preserve">  </w:t>
      </w:r>
    </w:p>
    <w:p w:rsidR="00905CBB" w:rsidRPr="00905CBB" w:rsidRDefault="00905CBB" w:rsidP="00905CBB">
      <w:pPr>
        <w:jc w:val="center"/>
        <w:rPr>
          <w:b/>
          <w:sz w:val="19"/>
          <w:szCs w:val="42"/>
        </w:rPr>
      </w:pPr>
      <w:r w:rsidRPr="00905CBB">
        <w:rPr>
          <w:b/>
          <w:sz w:val="42"/>
          <w:szCs w:val="42"/>
        </w:rPr>
        <w:t>НЕФТЕЮГАНСКОГО  РАЙОНА</w:t>
      </w:r>
    </w:p>
    <w:p w:rsidR="00905CBB" w:rsidRPr="00905CBB" w:rsidRDefault="00905CBB" w:rsidP="00905CBB">
      <w:pPr>
        <w:jc w:val="center"/>
        <w:rPr>
          <w:b/>
          <w:sz w:val="32"/>
        </w:rPr>
      </w:pPr>
    </w:p>
    <w:p w:rsidR="00905CBB" w:rsidRPr="00905CBB" w:rsidRDefault="00905CBB" w:rsidP="00905CBB">
      <w:pPr>
        <w:jc w:val="center"/>
        <w:rPr>
          <w:b/>
          <w:caps/>
          <w:sz w:val="36"/>
          <w:szCs w:val="38"/>
        </w:rPr>
      </w:pPr>
      <w:r w:rsidRPr="00905CBB">
        <w:rPr>
          <w:b/>
          <w:caps/>
          <w:sz w:val="36"/>
          <w:szCs w:val="38"/>
        </w:rPr>
        <w:t>постановление</w:t>
      </w:r>
    </w:p>
    <w:p w:rsidR="00905CBB" w:rsidRPr="00905CBB" w:rsidRDefault="00905CBB" w:rsidP="00905CB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05CBB" w:rsidRPr="00905CBB" w:rsidTr="00CF71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05CBB" w:rsidRPr="00905CBB" w:rsidRDefault="00905CBB" w:rsidP="00905C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905CBB">
              <w:rPr>
                <w:sz w:val="26"/>
                <w:szCs w:val="26"/>
              </w:rPr>
              <w:t>.07.2018</w:t>
            </w:r>
          </w:p>
        </w:tc>
        <w:tc>
          <w:tcPr>
            <w:tcW w:w="6595" w:type="dxa"/>
            <w:vMerge w:val="restart"/>
          </w:tcPr>
          <w:p w:rsidR="00905CBB" w:rsidRPr="00905CBB" w:rsidRDefault="00905CBB" w:rsidP="00905CBB">
            <w:pPr>
              <w:jc w:val="right"/>
              <w:rPr>
                <w:sz w:val="26"/>
                <w:szCs w:val="26"/>
                <w:u w:val="single"/>
              </w:rPr>
            </w:pPr>
            <w:r w:rsidRPr="00905CBB">
              <w:rPr>
                <w:sz w:val="26"/>
                <w:szCs w:val="26"/>
              </w:rPr>
              <w:t>№</w:t>
            </w:r>
            <w:r w:rsidRPr="00905CB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63-пг</w:t>
            </w:r>
          </w:p>
        </w:tc>
      </w:tr>
      <w:tr w:rsidR="00905CBB" w:rsidRPr="00905CBB" w:rsidTr="00CF71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05CBB" w:rsidRPr="00905CBB" w:rsidRDefault="00905CBB" w:rsidP="00905CBB">
            <w:pPr>
              <w:rPr>
                <w:sz w:val="4"/>
              </w:rPr>
            </w:pPr>
          </w:p>
          <w:p w:rsidR="00905CBB" w:rsidRPr="00905CBB" w:rsidRDefault="00905CBB" w:rsidP="00905CB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05CBB" w:rsidRPr="00905CBB" w:rsidRDefault="00905CBB" w:rsidP="00905CBB">
            <w:pPr>
              <w:jc w:val="right"/>
              <w:rPr>
                <w:sz w:val="20"/>
              </w:rPr>
            </w:pPr>
          </w:p>
        </w:tc>
      </w:tr>
    </w:tbl>
    <w:p w:rsidR="00FF1CEF" w:rsidRPr="00F9694F" w:rsidRDefault="00905CBB" w:rsidP="00F9694F">
      <w:pPr>
        <w:jc w:val="center"/>
        <w:rPr>
          <w:sz w:val="26"/>
          <w:szCs w:val="25"/>
        </w:rPr>
      </w:pPr>
      <w:r w:rsidRPr="00905CBB">
        <w:t>г.Нефтеюганск</w:t>
      </w:r>
    </w:p>
    <w:p w:rsidR="00F9694F" w:rsidRDefault="00F9694F" w:rsidP="00F9694F">
      <w:pPr>
        <w:jc w:val="center"/>
        <w:rPr>
          <w:sz w:val="26"/>
          <w:szCs w:val="25"/>
        </w:rPr>
      </w:pPr>
    </w:p>
    <w:p w:rsidR="00F9694F" w:rsidRDefault="00F9694F" w:rsidP="00F9694F">
      <w:pPr>
        <w:jc w:val="center"/>
        <w:rPr>
          <w:sz w:val="26"/>
          <w:szCs w:val="25"/>
        </w:rPr>
      </w:pPr>
    </w:p>
    <w:p w:rsidR="00FF1CEF" w:rsidRPr="00F9694F" w:rsidRDefault="0066353A" w:rsidP="00F9694F">
      <w:pPr>
        <w:jc w:val="center"/>
        <w:rPr>
          <w:sz w:val="26"/>
          <w:szCs w:val="25"/>
        </w:rPr>
      </w:pPr>
      <w:r w:rsidRPr="00F9694F">
        <w:rPr>
          <w:sz w:val="26"/>
          <w:szCs w:val="25"/>
        </w:rPr>
        <w:t xml:space="preserve">О </w:t>
      </w:r>
      <w:r w:rsidR="005D2FBF" w:rsidRPr="00F9694F">
        <w:rPr>
          <w:sz w:val="26"/>
          <w:szCs w:val="25"/>
        </w:rPr>
        <w:t xml:space="preserve">назначении </w:t>
      </w:r>
      <w:r w:rsidRPr="00F9694F">
        <w:rPr>
          <w:sz w:val="26"/>
          <w:szCs w:val="25"/>
        </w:rPr>
        <w:t>публичных слушаний по проект</w:t>
      </w:r>
      <w:r w:rsidR="009546E9" w:rsidRPr="00F9694F">
        <w:rPr>
          <w:sz w:val="26"/>
          <w:szCs w:val="25"/>
        </w:rPr>
        <w:t>у</w:t>
      </w:r>
      <w:r w:rsidRPr="00F9694F">
        <w:rPr>
          <w:sz w:val="26"/>
          <w:szCs w:val="25"/>
        </w:rPr>
        <w:t xml:space="preserve"> </w:t>
      </w:r>
      <w:r w:rsidR="00710FEA" w:rsidRPr="00F9694F">
        <w:rPr>
          <w:sz w:val="26"/>
          <w:szCs w:val="25"/>
        </w:rPr>
        <w:t xml:space="preserve">решения о предоставлении </w:t>
      </w:r>
      <w:r w:rsidR="00FD58B6" w:rsidRPr="00F9694F">
        <w:rPr>
          <w:sz w:val="26"/>
          <w:szCs w:val="25"/>
        </w:rPr>
        <w:t xml:space="preserve">разрешения на условно разрешенный вид использования земельного участка </w:t>
      </w:r>
    </w:p>
    <w:p w:rsidR="00FF1CEF" w:rsidRPr="00F9694F" w:rsidRDefault="00FD58B6" w:rsidP="00F9694F">
      <w:pPr>
        <w:jc w:val="center"/>
        <w:rPr>
          <w:sz w:val="26"/>
          <w:szCs w:val="25"/>
        </w:rPr>
      </w:pPr>
      <w:r w:rsidRPr="00F9694F">
        <w:rPr>
          <w:sz w:val="26"/>
          <w:szCs w:val="25"/>
        </w:rPr>
        <w:t xml:space="preserve">или объекта капитального строительства, расположенного </w:t>
      </w:r>
    </w:p>
    <w:p w:rsidR="0066353A" w:rsidRPr="00F9694F" w:rsidRDefault="00FD58B6" w:rsidP="00F9694F">
      <w:pPr>
        <w:jc w:val="center"/>
        <w:rPr>
          <w:sz w:val="26"/>
          <w:szCs w:val="25"/>
        </w:rPr>
      </w:pPr>
      <w:r w:rsidRPr="00F9694F">
        <w:rPr>
          <w:sz w:val="26"/>
          <w:szCs w:val="25"/>
        </w:rPr>
        <w:t>на межселенной территории Нефтеюганского района</w:t>
      </w:r>
    </w:p>
    <w:p w:rsidR="0066353A" w:rsidRPr="00F9694F" w:rsidRDefault="0066353A" w:rsidP="00F9694F">
      <w:pPr>
        <w:rPr>
          <w:sz w:val="26"/>
          <w:szCs w:val="25"/>
        </w:rPr>
      </w:pPr>
    </w:p>
    <w:p w:rsidR="00FF1CEF" w:rsidRPr="00F9694F" w:rsidRDefault="00FF1CEF" w:rsidP="00F9694F">
      <w:pPr>
        <w:rPr>
          <w:sz w:val="26"/>
          <w:szCs w:val="25"/>
        </w:rPr>
      </w:pPr>
    </w:p>
    <w:p w:rsidR="00FD58B6" w:rsidRPr="00F9694F" w:rsidRDefault="00FD58B6" w:rsidP="00F9694F">
      <w:pPr>
        <w:autoSpaceDE w:val="0"/>
        <w:autoSpaceDN w:val="0"/>
        <w:adjustRightInd w:val="0"/>
        <w:ind w:firstLine="709"/>
        <w:jc w:val="both"/>
        <w:rPr>
          <w:sz w:val="26"/>
          <w:szCs w:val="25"/>
        </w:rPr>
      </w:pPr>
      <w:r w:rsidRPr="00F9694F">
        <w:rPr>
          <w:sz w:val="26"/>
          <w:szCs w:val="25"/>
        </w:rPr>
        <w:t xml:space="preserve">В соответствии </w:t>
      </w:r>
      <w:r w:rsidR="00725C4E" w:rsidRPr="00F9694F">
        <w:rPr>
          <w:sz w:val="26"/>
          <w:szCs w:val="25"/>
        </w:rPr>
        <w:t>с Градостроительным кодексом</w:t>
      </w:r>
      <w:r w:rsidRPr="00F9694F">
        <w:rPr>
          <w:sz w:val="26"/>
          <w:szCs w:val="25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F9694F">
        <w:rPr>
          <w:sz w:val="26"/>
          <w:szCs w:val="25"/>
        </w:rPr>
        <w:br/>
      </w:r>
      <w:r w:rsidRPr="00F9694F">
        <w:rPr>
          <w:sz w:val="26"/>
          <w:szCs w:val="25"/>
        </w:rPr>
        <w:t xml:space="preserve">и проведения публичных слушаний по проектам правил землепользования </w:t>
      </w:r>
      <w:r w:rsidR="00FF1CEF" w:rsidRPr="00F9694F">
        <w:rPr>
          <w:sz w:val="26"/>
          <w:szCs w:val="25"/>
        </w:rPr>
        <w:br/>
      </w:r>
      <w:r w:rsidRPr="00F9694F">
        <w:rPr>
          <w:sz w:val="26"/>
          <w:szCs w:val="25"/>
        </w:rPr>
        <w:t xml:space="preserve">и застройки, проектам планировки территории, проектам межевания территории, проектам предусматривающим внесение изменений в одном из указанных утвержденных документов, проектам решений о предоставлении разрешения </w:t>
      </w:r>
      <w:r w:rsidR="00FF1CEF" w:rsidRPr="00F9694F">
        <w:rPr>
          <w:sz w:val="26"/>
          <w:szCs w:val="25"/>
        </w:rPr>
        <w:br/>
      </w:r>
      <w:r w:rsidRPr="00F9694F">
        <w:rPr>
          <w:sz w:val="26"/>
          <w:szCs w:val="25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F9694F">
        <w:rPr>
          <w:sz w:val="26"/>
          <w:szCs w:val="25"/>
        </w:rPr>
        <w:br/>
      </w:r>
      <w:r w:rsidRPr="00F9694F">
        <w:rPr>
          <w:sz w:val="26"/>
          <w:szCs w:val="25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F9694F">
        <w:rPr>
          <w:bCs/>
          <w:sz w:val="26"/>
          <w:szCs w:val="25"/>
        </w:rPr>
        <w:t xml:space="preserve"> 25.09.2013 № 405 </w:t>
      </w:r>
      <w:r w:rsidR="00FF1CEF" w:rsidRPr="00F9694F">
        <w:rPr>
          <w:bCs/>
          <w:sz w:val="26"/>
          <w:szCs w:val="25"/>
        </w:rPr>
        <w:br/>
      </w:r>
      <w:r w:rsidRPr="00F9694F">
        <w:rPr>
          <w:bCs/>
          <w:sz w:val="26"/>
          <w:szCs w:val="25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F9694F">
        <w:rPr>
          <w:bCs/>
          <w:sz w:val="26"/>
          <w:szCs w:val="25"/>
        </w:rPr>
        <w:br/>
      </w:r>
      <w:r w:rsidRPr="00F9694F">
        <w:rPr>
          <w:bCs/>
          <w:sz w:val="26"/>
          <w:szCs w:val="25"/>
        </w:rPr>
        <w:t xml:space="preserve"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F9694F">
        <w:rPr>
          <w:bCs/>
          <w:sz w:val="26"/>
          <w:szCs w:val="25"/>
        </w:rPr>
        <w:t>территории, в связи с обращениями</w:t>
      </w:r>
      <w:r w:rsidR="000E63E8" w:rsidRPr="00F9694F">
        <w:rPr>
          <w:bCs/>
          <w:sz w:val="26"/>
          <w:szCs w:val="25"/>
        </w:rPr>
        <w:t xml:space="preserve"> Смолина П</w:t>
      </w:r>
      <w:r w:rsidR="00087A48" w:rsidRPr="00F9694F">
        <w:rPr>
          <w:bCs/>
          <w:sz w:val="26"/>
          <w:szCs w:val="25"/>
        </w:rPr>
        <w:t xml:space="preserve">етра Михайловича (заявление </w:t>
      </w:r>
      <w:r w:rsidR="00F9694F">
        <w:rPr>
          <w:bCs/>
          <w:sz w:val="26"/>
          <w:szCs w:val="25"/>
        </w:rPr>
        <w:br/>
      </w:r>
      <w:r w:rsidR="00DE52FE" w:rsidRPr="00F9694F">
        <w:rPr>
          <w:bCs/>
          <w:sz w:val="26"/>
          <w:szCs w:val="25"/>
        </w:rPr>
        <w:t xml:space="preserve">от </w:t>
      </w:r>
      <w:r w:rsidR="000E63E8" w:rsidRPr="00F9694F">
        <w:rPr>
          <w:bCs/>
          <w:sz w:val="26"/>
          <w:szCs w:val="25"/>
        </w:rPr>
        <w:t>11.07.2018)</w:t>
      </w:r>
      <w:r w:rsidR="00DE52FE" w:rsidRPr="00F9694F">
        <w:rPr>
          <w:bCs/>
          <w:sz w:val="26"/>
          <w:szCs w:val="25"/>
        </w:rPr>
        <w:t>,</w:t>
      </w:r>
      <w:r w:rsidRPr="00F9694F">
        <w:rPr>
          <w:bCs/>
          <w:sz w:val="26"/>
          <w:szCs w:val="25"/>
        </w:rPr>
        <w:t xml:space="preserve"> </w:t>
      </w:r>
      <w:r w:rsidR="00725C4E" w:rsidRPr="00F9694F">
        <w:rPr>
          <w:bCs/>
          <w:sz w:val="26"/>
          <w:szCs w:val="25"/>
        </w:rPr>
        <w:t>Дудиновой Екатерины Михайловны</w:t>
      </w:r>
      <w:r w:rsidR="00DE52FE" w:rsidRPr="00F9694F">
        <w:rPr>
          <w:bCs/>
          <w:sz w:val="26"/>
          <w:szCs w:val="25"/>
        </w:rPr>
        <w:t xml:space="preserve"> (заявление </w:t>
      </w:r>
      <w:r w:rsidR="00725C4E" w:rsidRPr="00F9694F">
        <w:rPr>
          <w:bCs/>
          <w:sz w:val="26"/>
          <w:szCs w:val="25"/>
        </w:rPr>
        <w:t>от 12.07</w:t>
      </w:r>
      <w:r w:rsidRPr="00F9694F">
        <w:rPr>
          <w:bCs/>
          <w:sz w:val="26"/>
          <w:szCs w:val="25"/>
        </w:rPr>
        <w:t>.2018)</w:t>
      </w:r>
      <w:r w:rsidR="00087A48" w:rsidRPr="00F9694F">
        <w:rPr>
          <w:bCs/>
          <w:sz w:val="26"/>
          <w:szCs w:val="25"/>
        </w:rPr>
        <w:t>, Захожей Ларисы Михайловны (заявление от 12.07.2018)</w:t>
      </w:r>
      <w:r w:rsidR="00F9694F">
        <w:rPr>
          <w:bCs/>
          <w:sz w:val="26"/>
          <w:szCs w:val="25"/>
        </w:rPr>
        <w:t xml:space="preserve"> </w:t>
      </w:r>
      <w:r w:rsidRPr="00F9694F">
        <w:rPr>
          <w:sz w:val="26"/>
          <w:szCs w:val="25"/>
        </w:rPr>
        <w:t>п о с т а н о в л я ю:</w:t>
      </w:r>
    </w:p>
    <w:p w:rsidR="00FD58B6" w:rsidRPr="00F9694F" w:rsidRDefault="00FD58B6" w:rsidP="00F9694F">
      <w:pPr>
        <w:autoSpaceDE w:val="0"/>
        <w:autoSpaceDN w:val="0"/>
        <w:adjustRightInd w:val="0"/>
        <w:ind w:firstLine="709"/>
        <w:jc w:val="both"/>
        <w:rPr>
          <w:sz w:val="26"/>
          <w:szCs w:val="25"/>
        </w:rPr>
      </w:pPr>
    </w:p>
    <w:p w:rsidR="00447888" w:rsidRPr="00F9694F" w:rsidRDefault="00447888" w:rsidP="00F9694F">
      <w:pPr>
        <w:autoSpaceDE w:val="0"/>
        <w:autoSpaceDN w:val="0"/>
        <w:adjustRightInd w:val="0"/>
        <w:ind w:firstLine="709"/>
        <w:jc w:val="both"/>
        <w:rPr>
          <w:sz w:val="26"/>
          <w:szCs w:val="25"/>
        </w:rPr>
      </w:pPr>
      <w:r w:rsidRPr="00F9694F">
        <w:rPr>
          <w:sz w:val="26"/>
          <w:szCs w:val="25"/>
        </w:rPr>
        <w:t xml:space="preserve">1. Назначить публичные слушания по проекту решения о предоставлении разрешения на условно разрешенный вид использования земельных участков, расположенных на межселенной территории Нефтеюганского района, согласно приложению к настоящему постановлению (далее - Проект), проводимые </w:t>
      </w:r>
      <w:r w:rsidR="00F9694F">
        <w:rPr>
          <w:sz w:val="26"/>
          <w:szCs w:val="25"/>
        </w:rPr>
        <w:br/>
      </w:r>
      <w:r w:rsidRPr="00F9694F">
        <w:rPr>
          <w:sz w:val="26"/>
          <w:szCs w:val="25"/>
        </w:rPr>
        <w:t xml:space="preserve">по инициативе Главы Нефтеюганского района, в отношении земельных участков </w:t>
      </w:r>
      <w:r w:rsidR="00F9694F">
        <w:rPr>
          <w:sz w:val="26"/>
          <w:szCs w:val="25"/>
        </w:rPr>
        <w:br/>
      </w:r>
      <w:r w:rsidRPr="00F9694F">
        <w:rPr>
          <w:sz w:val="26"/>
          <w:szCs w:val="25"/>
        </w:rPr>
        <w:t>с кадастровыми номерами:</w:t>
      </w:r>
    </w:p>
    <w:p w:rsidR="00447888" w:rsidRPr="00F9694F" w:rsidRDefault="00447888" w:rsidP="00F9694F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6"/>
          <w:szCs w:val="25"/>
        </w:rPr>
      </w:pPr>
      <w:r w:rsidRPr="00F9694F">
        <w:rPr>
          <w:sz w:val="26"/>
          <w:szCs w:val="25"/>
        </w:rPr>
        <w:t xml:space="preserve">86:08:0020801:9416, площадью 984 кв.м,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F9694F" w:rsidRPr="00F9694F">
        <w:rPr>
          <w:sz w:val="26"/>
          <w:szCs w:val="26"/>
        </w:rPr>
        <w:t>–</w:t>
      </w:r>
      <w:r w:rsidRPr="00F9694F">
        <w:rPr>
          <w:sz w:val="26"/>
          <w:szCs w:val="25"/>
        </w:rPr>
        <w:t xml:space="preserve"> Югра, р-н Нефтеюганский;</w:t>
      </w:r>
    </w:p>
    <w:p w:rsidR="00447888" w:rsidRPr="00F9694F" w:rsidRDefault="00E5184A" w:rsidP="00F9694F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6"/>
          <w:szCs w:val="25"/>
        </w:rPr>
      </w:pPr>
      <w:r w:rsidRPr="00F9694F">
        <w:rPr>
          <w:sz w:val="26"/>
          <w:szCs w:val="25"/>
        </w:rPr>
        <w:t>86:08:0020801:</w:t>
      </w:r>
      <w:r w:rsidR="00447888" w:rsidRPr="00F9694F">
        <w:rPr>
          <w:sz w:val="26"/>
          <w:szCs w:val="25"/>
        </w:rPr>
        <w:t xml:space="preserve">13205, площадью 1500 кв.м, расположенного по адресу: Местоположение установлено относительно ориентира, расположенного </w:t>
      </w:r>
      <w:r w:rsidR="00F9694F">
        <w:rPr>
          <w:sz w:val="26"/>
          <w:szCs w:val="25"/>
        </w:rPr>
        <w:br/>
      </w:r>
      <w:r w:rsidR="00447888" w:rsidRPr="00F9694F">
        <w:rPr>
          <w:sz w:val="26"/>
          <w:szCs w:val="25"/>
        </w:rPr>
        <w:t xml:space="preserve">за пределами участка. Почтовый адрес ориентира: Ханты-Мансийский автономный округ </w:t>
      </w:r>
      <w:r w:rsidR="00F9694F" w:rsidRPr="00F9694F">
        <w:rPr>
          <w:sz w:val="26"/>
          <w:szCs w:val="26"/>
        </w:rPr>
        <w:t>–</w:t>
      </w:r>
      <w:r w:rsidR="00447888" w:rsidRPr="00F9694F">
        <w:rPr>
          <w:sz w:val="26"/>
          <w:szCs w:val="25"/>
        </w:rPr>
        <w:t xml:space="preserve"> Югра, Нефтеюганский район, на берегу протоки Сингапайская, </w:t>
      </w:r>
      <w:r w:rsidR="00F9694F">
        <w:rPr>
          <w:sz w:val="26"/>
          <w:szCs w:val="25"/>
        </w:rPr>
        <w:br/>
      </w:r>
      <w:r w:rsidR="00447888" w:rsidRPr="00F9694F">
        <w:rPr>
          <w:sz w:val="26"/>
          <w:szCs w:val="25"/>
        </w:rPr>
        <w:t>СНТ «Жасмин», участок № 37</w:t>
      </w:r>
      <w:r w:rsidR="00087A48" w:rsidRPr="00F9694F">
        <w:rPr>
          <w:sz w:val="26"/>
          <w:szCs w:val="25"/>
        </w:rPr>
        <w:t>;</w:t>
      </w:r>
    </w:p>
    <w:p w:rsidR="00087A48" w:rsidRPr="00F9694F" w:rsidRDefault="00087A48" w:rsidP="00F9694F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6"/>
          <w:szCs w:val="25"/>
        </w:rPr>
      </w:pPr>
      <w:r w:rsidRPr="00F9694F">
        <w:rPr>
          <w:sz w:val="26"/>
          <w:szCs w:val="25"/>
        </w:rPr>
        <w:t xml:space="preserve">86:08:0020801:15075, площадью 915 кв.м, расположенного по адресу: Ханты-Мансийский автономный округ </w:t>
      </w:r>
      <w:r w:rsidR="00F9694F" w:rsidRPr="00F9694F">
        <w:rPr>
          <w:sz w:val="26"/>
          <w:szCs w:val="26"/>
        </w:rPr>
        <w:t>–</w:t>
      </w:r>
      <w:r w:rsidRPr="00F9694F">
        <w:rPr>
          <w:sz w:val="26"/>
          <w:szCs w:val="25"/>
        </w:rPr>
        <w:t xml:space="preserve"> Югра, Нефтеюганский район, в районе </w:t>
      </w:r>
      <w:r w:rsidR="00F9694F">
        <w:rPr>
          <w:sz w:val="26"/>
          <w:szCs w:val="25"/>
        </w:rPr>
        <w:br/>
      </w:r>
      <w:r w:rsidRPr="00F9694F">
        <w:rPr>
          <w:sz w:val="26"/>
          <w:szCs w:val="25"/>
        </w:rPr>
        <w:t>24 куста Усть-Балыкского месторождения нефти.</w:t>
      </w:r>
    </w:p>
    <w:p w:rsidR="00447888" w:rsidRPr="00F9694F" w:rsidRDefault="00447888" w:rsidP="00F9694F">
      <w:pPr>
        <w:tabs>
          <w:tab w:val="left" w:pos="993"/>
          <w:tab w:val="left" w:pos="1134"/>
        </w:tabs>
        <w:ind w:left="709"/>
        <w:jc w:val="both"/>
        <w:rPr>
          <w:sz w:val="26"/>
          <w:szCs w:val="25"/>
        </w:rPr>
      </w:pPr>
      <w:r w:rsidRPr="00F9694F">
        <w:rPr>
          <w:sz w:val="26"/>
          <w:szCs w:val="25"/>
        </w:rPr>
        <w:t xml:space="preserve">2. Срок проведения публичных слушаний с 02.08.2018 по 24.08.2018. </w:t>
      </w:r>
    </w:p>
    <w:p w:rsidR="00447888" w:rsidRPr="00F9694F" w:rsidRDefault="00447888" w:rsidP="00F9694F">
      <w:pPr>
        <w:tabs>
          <w:tab w:val="left" w:pos="993"/>
          <w:tab w:val="left" w:pos="1134"/>
        </w:tabs>
        <w:ind w:firstLine="709"/>
        <w:jc w:val="both"/>
        <w:rPr>
          <w:sz w:val="26"/>
          <w:szCs w:val="25"/>
        </w:rPr>
      </w:pPr>
      <w:r w:rsidRPr="00F9694F">
        <w:rPr>
          <w:sz w:val="26"/>
          <w:szCs w:val="25"/>
        </w:rPr>
        <w:t>3. Назначить собрание уча</w:t>
      </w:r>
      <w:r w:rsidR="00AD1DBF" w:rsidRPr="00F9694F">
        <w:rPr>
          <w:sz w:val="26"/>
          <w:szCs w:val="25"/>
        </w:rPr>
        <w:t>стников публичных слушаний на 20.08</w:t>
      </w:r>
      <w:r w:rsidRPr="00F9694F">
        <w:rPr>
          <w:sz w:val="26"/>
          <w:szCs w:val="25"/>
        </w:rPr>
        <w:t>.2018</w:t>
      </w:r>
      <w:r w:rsidR="00087A48" w:rsidRPr="00F9694F">
        <w:rPr>
          <w:sz w:val="26"/>
          <w:szCs w:val="25"/>
        </w:rPr>
        <w:t>,</w:t>
      </w:r>
      <w:r w:rsidRPr="00F9694F">
        <w:rPr>
          <w:sz w:val="26"/>
          <w:szCs w:val="25"/>
        </w:rPr>
        <w:t xml:space="preserve"> время начала – 18:00 часов по местному времени, место проведения публичных слушаний по адресу: </w:t>
      </w:r>
      <w:r w:rsidR="008A6414" w:rsidRPr="00F9694F">
        <w:rPr>
          <w:sz w:val="26"/>
          <w:szCs w:val="25"/>
        </w:rPr>
        <w:t>Ханты-Мансийский автономный округ – Югра,</w:t>
      </w:r>
      <w:r w:rsidR="00F9694F">
        <w:rPr>
          <w:sz w:val="26"/>
          <w:szCs w:val="25"/>
        </w:rPr>
        <w:t xml:space="preserve"> г.</w:t>
      </w:r>
      <w:r w:rsidRPr="00F9694F">
        <w:rPr>
          <w:sz w:val="26"/>
          <w:szCs w:val="25"/>
        </w:rPr>
        <w:t xml:space="preserve">Нефтеюганск, мкр.3, </w:t>
      </w:r>
      <w:r w:rsidR="00F9694F">
        <w:rPr>
          <w:sz w:val="26"/>
          <w:szCs w:val="25"/>
        </w:rPr>
        <w:br/>
      </w:r>
      <w:r w:rsidRPr="00F9694F">
        <w:rPr>
          <w:sz w:val="26"/>
          <w:szCs w:val="25"/>
        </w:rPr>
        <w:t>дом 21, (4 этаж, 430 каб.)</w:t>
      </w:r>
    </w:p>
    <w:p w:rsidR="00447888" w:rsidRPr="00F9694F" w:rsidRDefault="00331BD9" w:rsidP="00F9694F">
      <w:pPr>
        <w:tabs>
          <w:tab w:val="left" w:pos="993"/>
          <w:tab w:val="left" w:pos="1134"/>
        </w:tabs>
        <w:ind w:firstLine="709"/>
        <w:jc w:val="both"/>
        <w:rPr>
          <w:sz w:val="26"/>
          <w:szCs w:val="25"/>
        </w:rPr>
      </w:pPr>
      <w:r w:rsidRPr="00F9694F">
        <w:rPr>
          <w:sz w:val="26"/>
          <w:szCs w:val="25"/>
        </w:rPr>
        <w:t>4</w:t>
      </w:r>
      <w:r w:rsidR="00447888" w:rsidRPr="00F9694F">
        <w:rPr>
          <w:sz w:val="26"/>
          <w:szCs w:val="25"/>
        </w:rPr>
        <w:t>. 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F9694F" w:rsidRDefault="00331BD9" w:rsidP="00F9694F">
      <w:pPr>
        <w:tabs>
          <w:tab w:val="left" w:pos="993"/>
          <w:tab w:val="left" w:pos="1134"/>
        </w:tabs>
        <w:ind w:firstLine="709"/>
        <w:jc w:val="both"/>
        <w:rPr>
          <w:sz w:val="26"/>
          <w:szCs w:val="25"/>
        </w:rPr>
      </w:pPr>
      <w:r w:rsidRPr="00F9694F">
        <w:rPr>
          <w:sz w:val="26"/>
          <w:szCs w:val="25"/>
        </w:rPr>
        <w:t>5</w:t>
      </w:r>
      <w:r w:rsidR="00447888" w:rsidRPr="00F9694F">
        <w:rPr>
          <w:sz w:val="26"/>
          <w:szCs w:val="25"/>
        </w:rPr>
        <w:t xml:space="preserve">. </w:t>
      </w:r>
      <w:r w:rsidR="00F9694F" w:rsidRPr="00F9694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="00F9694F" w:rsidRPr="00F9694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F9694F" w:rsidRPr="00F9694F">
        <w:rPr>
          <w:sz w:val="26"/>
          <w:szCs w:val="26"/>
        </w:rPr>
        <w:br/>
        <w:t>района Бородкину О.В.</w:t>
      </w:r>
    </w:p>
    <w:p w:rsidR="00447888" w:rsidRPr="00F9694F" w:rsidRDefault="00447888" w:rsidP="00F9694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5"/>
        </w:rPr>
      </w:pPr>
    </w:p>
    <w:p w:rsidR="00447888" w:rsidRPr="00F9694F" w:rsidRDefault="00447888" w:rsidP="00F9694F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5"/>
        </w:rPr>
      </w:pPr>
    </w:p>
    <w:p w:rsidR="00447888" w:rsidRPr="00F9694F" w:rsidRDefault="00447888" w:rsidP="00F9694F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5"/>
        </w:rPr>
      </w:pPr>
    </w:p>
    <w:p w:rsidR="00F9694F" w:rsidRPr="006E07F5" w:rsidRDefault="00F9694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447888" w:rsidRPr="00F9694F" w:rsidRDefault="00447888" w:rsidP="00F9694F">
      <w:pPr>
        <w:jc w:val="both"/>
        <w:rPr>
          <w:sz w:val="26"/>
          <w:szCs w:val="25"/>
        </w:rPr>
      </w:pPr>
    </w:p>
    <w:p w:rsidR="00132825" w:rsidRPr="00F9694F" w:rsidRDefault="00132825" w:rsidP="00F9694F">
      <w:pPr>
        <w:ind w:left="5529"/>
        <w:rPr>
          <w:sz w:val="26"/>
          <w:szCs w:val="25"/>
        </w:rPr>
      </w:pPr>
    </w:p>
    <w:p w:rsidR="00132825" w:rsidRPr="00F9694F" w:rsidRDefault="00132825" w:rsidP="00F9694F">
      <w:pPr>
        <w:ind w:left="5529"/>
        <w:rPr>
          <w:sz w:val="26"/>
          <w:szCs w:val="25"/>
        </w:rPr>
      </w:pPr>
    </w:p>
    <w:p w:rsidR="00132825" w:rsidRPr="00F9694F" w:rsidRDefault="00132825" w:rsidP="00F9694F">
      <w:pPr>
        <w:ind w:left="5529"/>
        <w:rPr>
          <w:sz w:val="26"/>
          <w:szCs w:val="25"/>
        </w:rPr>
      </w:pPr>
    </w:p>
    <w:p w:rsidR="00132825" w:rsidRPr="00F9694F" w:rsidRDefault="00132825" w:rsidP="00F9694F">
      <w:pPr>
        <w:ind w:left="5529"/>
        <w:rPr>
          <w:sz w:val="26"/>
          <w:szCs w:val="25"/>
        </w:rPr>
      </w:pPr>
    </w:p>
    <w:p w:rsidR="00132825" w:rsidRPr="00F9694F" w:rsidRDefault="00132825" w:rsidP="00F9694F">
      <w:pPr>
        <w:ind w:left="5529"/>
        <w:rPr>
          <w:sz w:val="26"/>
          <w:szCs w:val="25"/>
        </w:rPr>
      </w:pPr>
    </w:p>
    <w:p w:rsidR="00132825" w:rsidRPr="00F9694F" w:rsidRDefault="00132825" w:rsidP="00F9694F">
      <w:pPr>
        <w:rPr>
          <w:sz w:val="26"/>
          <w:szCs w:val="25"/>
        </w:rPr>
      </w:pPr>
    </w:p>
    <w:p w:rsidR="00074984" w:rsidRPr="00F9694F" w:rsidRDefault="00074984" w:rsidP="00F9694F">
      <w:pPr>
        <w:rPr>
          <w:sz w:val="26"/>
          <w:szCs w:val="25"/>
        </w:rPr>
      </w:pPr>
    </w:p>
    <w:p w:rsidR="00074984" w:rsidRPr="00F9694F" w:rsidRDefault="00074984" w:rsidP="00F9694F">
      <w:pPr>
        <w:rPr>
          <w:sz w:val="26"/>
          <w:szCs w:val="25"/>
        </w:rPr>
      </w:pPr>
    </w:p>
    <w:p w:rsidR="00074984" w:rsidRPr="00F9694F" w:rsidRDefault="00074984" w:rsidP="00F9694F">
      <w:pPr>
        <w:rPr>
          <w:sz w:val="26"/>
          <w:szCs w:val="25"/>
        </w:rPr>
      </w:pPr>
    </w:p>
    <w:p w:rsidR="00074984" w:rsidRPr="00F9694F" w:rsidRDefault="00074984" w:rsidP="00F9694F">
      <w:pPr>
        <w:rPr>
          <w:sz w:val="26"/>
          <w:szCs w:val="25"/>
        </w:rPr>
      </w:pPr>
    </w:p>
    <w:p w:rsidR="00074984" w:rsidRPr="00F9694F" w:rsidRDefault="00074984" w:rsidP="00F9694F">
      <w:pPr>
        <w:rPr>
          <w:sz w:val="26"/>
          <w:szCs w:val="25"/>
        </w:rPr>
      </w:pPr>
    </w:p>
    <w:p w:rsidR="00074984" w:rsidRPr="00F9694F" w:rsidRDefault="00074984" w:rsidP="00F9694F">
      <w:pPr>
        <w:rPr>
          <w:sz w:val="26"/>
          <w:szCs w:val="25"/>
        </w:rPr>
      </w:pPr>
    </w:p>
    <w:p w:rsidR="00074984" w:rsidRPr="00F9694F" w:rsidRDefault="00074984" w:rsidP="00F9694F">
      <w:pPr>
        <w:rPr>
          <w:sz w:val="26"/>
          <w:szCs w:val="25"/>
        </w:rPr>
      </w:pPr>
    </w:p>
    <w:p w:rsidR="00823792" w:rsidRPr="00F9694F" w:rsidRDefault="00823792" w:rsidP="00F9694F">
      <w:pPr>
        <w:ind w:left="5529"/>
        <w:rPr>
          <w:sz w:val="26"/>
          <w:szCs w:val="25"/>
        </w:rPr>
      </w:pPr>
      <w:r w:rsidRPr="00F9694F">
        <w:rPr>
          <w:sz w:val="26"/>
          <w:szCs w:val="25"/>
        </w:rPr>
        <w:t xml:space="preserve">Приложение </w:t>
      </w:r>
    </w:p>
    <w:p w:rsidR="00823792" w:rsidRPr="00F9694F" w:rsidRDefault="00823792" w:rsidP="00F9694F">
      <w:pPr>
        <w:ind w:left="5529"/>
        <w:rPr>
          <w:sz w:val="26"/>
          <w:szCs w:val="25"/>
        </w:rPr>
      </w:pPr>
      <w:r w:rsidRPr="00F9694F">
        <w:rPr>
          <w:sz w:val="26"/>
          <w:szCs w:val="25"/>
        </w:rPr>
        <w:t>к постановлению Главы Нефтеюганского района</w:t>
      </w:r>
    </w:p>
    <w:p w:rsidR="00823792" w:rsidRPr="00F9694F" w:rsidRDefault="00823792" w:rsidP="00F9694F">
      <w:pPr>
        <w:ind w:left="5529"/>
        <w:rPr>
          <w:sz w:val="26"/>
          <w:szCs w:val="25"/>
        </w:rPr>
      </w:pPr>
      <w:r w:rsidRPr="00F9694F">
        <w:rPr>
          <w:sz w:val="26"/>
          <w:szCs w:val="25"/>
        </w:rPr>
        <w:t>от</w:t>
      </w:r>
      <w:r w:rsidR="00905CBB">
        <w:rPr>
          <w:sz w:val="26"/>
          <w:szCs w:val="25"/>
        </w:rPr>
        <w:t xml:space="preserve"> 20.07.2018</w:t>
      </w:r>
      <w:r w:rsidRPr="00F9694F">
        <w:rPr>
          <w:sz w:val="26"/>
          <w:szCs w:val="25"/>
        </w:rPr>
        <w:t xml:space="preserve"> №</w:t>
      </w:r>
      <w:r w:rsidR="00905CBB">
        <w:rPr>
          <w:sz w:val="26"/>
          <w:szCs w:val="25"/>
        </w:rPr>
        <w:t xml:space="preserve"> 63-пг</w:t>
      </w:r>
    </w:p>
    <w:p w:rsidR="009118D2" w:rsidRDefault="009118D2" w:rsidP="00F9694F">
      <w:pPr>
        <w:rPr>
          <w:sz w:val="26"/>
          <w:szCs w:val="25"/>
        </w:rPr>
      </w:pPr>
    </w:p>
    <w:p w:rsidR="00F9694F" w:rsidRPr="00F9694F" w:rsidRDefault="00F9694F" w:rsidP="00191B75">
      <w:pPr>
        <w:tabs>
          <w:tab w:val="left" w:pos="709"/>
        </w:tabs>
        <w:rPr>
          <w:sz w:val="26"/>
          <w:szCs w:val="25"/>
        </w:rPr>
      </w:pPr>
    </w:p>
    <w:p w:rsidR="00F95A12" w:rsidRPr="00F9694F" w:rsidRDefault="00F95A12" w:rsidP="00F9694F">
      <w:pPr>
        <w:jc w:val="center"/>
        <w:rPr>
          <w:sz w:val="26"/>
          <w:szCs w:val="25"/>
        </w:rPr>
      </w:pPr>
      <w:r w:rsidRPr="00F9694F">
        <w:rPr>
          <w:sz w:val="26"/>
          <w:szCs w:val="25"/>
        </w:rPr>
        <w:t xml:space="preserve">Проект </w:t>
      </w:r>
      <w:r w:rsidR="00710FEA" w:rsidRPr="00F9694F">
        <w:rPr>
          <w:sz w:val="26"/>
          <w:szCs w:val="25"/>
        </w:rPr>
        <w:t xml:space="preserve">решения о предоставлении </w:t>
      </w:r>
      <w:r w:rsidRPr="00F9694F">
        <w:rPr>
          <w:sz w:val="26"/>
          <w:szCs w:val="25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9694F">
      <w:pPr>
        <w:rPr>
          <w:sz w:val="26"/>
          <w:szCs w:val="25"/>
        </w:rPr>
      </w:pPr>
    </w:p>
    <w:p w:rsidR="00191B75" w:rsidRPr="00F9694F" w:rsidRDefault="00191B75" w:rsidP="00F9694F">
      <w:pPr>
        <w:rPr>
          <w:sz w:val="26"/>
          <w:szCs w:val="25"/>
        </w:rPr>
      </w:pPr>
    </w:p>
    <w:p w:rsidR="006C5357" w:rsidRPr="00F9694F" w:rsidRDefault="00DF02D8" w:rsidP="00191B75">
      <w:pPr>
        <w:autoSpaceDE w:val="0"/>
        <w:autoSpaceDN w:val="0"/>
        <w:adjustRightInd w:val="0"/>
        <w:spacing w:line="280" w:lineRule="exact"/>
        <w:ind w:firstLine="708"/>
        <w:jc w:val="both"/>
        <w:rPr>
          <w:sz w:val="26"/>
          <w:szCs w:val="25"/>
        </w:rPr>
      </w:pPr>
      <w:r w:rsidRPr="00F9694F">
        <w:rPr>
          <w:sz w:val="26"/>
          <w:szCs w:val="25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F9694F">
        <w:rPr>
          <w:sz w:val="26"/>
          <w:szCs w:val="25"/>
        </w:rPr>
        <w:t xml:space="preserve"> </w:t>
      </w:r>
      <w:r w:rsidRPr="00F9694F">
        <w:rPr>
          <w:sz w:val="26"/>
          <w:szCs w:val="25"/>
        </w:rPr>
        <w:t>руководствуясь решением Думы Нефтеюганского района от</w:t>
      </w:r>
      <w:r w:rsidRPr="00F9694F">
        <w:rPr>
          <w:bCs/>
          <w:sz w:val="26"/>
          <w:szCs w:val="25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 w:rsidRPr="00F9694F">
        <w:rPr>
          <w:bCs/>
          <w:sz w:val="26"/>
          <w:szCs w:val="25"/>
        </w:rPr>
        <w:br/>
      </w:r>
      <w:r w:rsidRPr="00F9694F">
        <w:rPr>
          <w:bCs/>
          <w:sz w:val="26"/>
          <w:szCs w:val="25"/>
        </w:rPr>
        <w:t xml:space="preserve">на межселенной территории Нефтеюганского района», учитывая </w:t>
      </w:r>
      <w:r w:rsidR="00191B75">
        <w:rPr>
          <w:bCs/>
          <w:sz w:val="26"/>
          <w:szCs w:val="25"/>
        </w:rPr>
        <w:br/>
      </w:r>
      <w:r w:rsidRPr="00F9694F">
        <w:rPr>
          <w:bCs/>
          <w:sz w:val="26"/>
          <w:szCs w:val="25"/>
        </w:rPr>
        <w:t>заключение о результатах публичных слушаний</w:t>
      </w:r>
      <w:r w:rsidR="001A7287" w:rsidRPr="00F9694F">
        <w:rPr>
          <w:bCs/>
          <w:sz w:val="26"/>
          <w:szCs w:val="25"/>
        </w:rPr>
        <w:t xml:space="preserve"> от _________ № _________</w:t>
      </w:r>
      <w:r w:rsidRPr="00F9694F">
        <w:rPr>
          <w:bCs/>
          <w:sz w:val="26"/>
          <w:szCs w:val="25"/>
        </w:rPr>
        <w:t xml:space="preserve">, в связи </w:t>
      </w:r>
      <w:r w:rsidR="00191B75">
        <w:rPr>
          <w:bCs/>
          <w:sz w:val="26"/>
          <w:szCs w:val="25"/>
        </w:rPr>
        <w:br/>
      </w:r>
      <w:r w:rsidR="00331BD9" w:rsidRPr="00F9694F">
        <w:rPr>
          <w:bCs/>
          <w:sz w:val="26"/>
          <w:szCs w:val="25"/>
        </w:rPr>
        <w:t>с обращениями Смолина Петра Михайловича, Дудиновой Екатерины Михайловны</w:t>
      </w:r>
      <w:r w:rsidR="00087A48" w:rsidRPr="00F9694F">
        <w:rPr>
          <w:bCs/>
          <w:sz w:val="26"/>
          <w:szCs w:val="25"/>
        </w:rPr>
        <w:t>, Захожей Ларисы Михайловны</w:t>
      </w:r>
      <w:r w:rsidR="00331BD9" w:rsidRPr="00F9694F">
        <w:rPr>
          <w:bCs/>
          <w:sz w:val="26"/>
          <w:szCs w:val="25"/>
        </w:rPr>
        <w:t xml:space="preserve"> </w:t>
      </w:r>
      <w:r w:rsidR="006C5357" w:rsidRPr="00F9694F">
        <w:rPr>
          <w:sz w:val="26"/>
          <w:szCs w:val="25"/>
        </w:rPr>
        <w:t>п о с т а н о в л я ю:</w:t>
      </w:r>
    </w:p>
    <w:p w:rsidR="006C5357" w:rsidRPr="00F9694F" w:rsidRDefault="006C5357" w:rsidP="00191B75">
      <w:pPr>
        <w:autoSpaceDE w:val="0"/>
        <w:autoSpaceDN w:val="0"/>
        <w:adjustRightInd w:val="0"/>
        <w:spacing w:line="280" w:lineRule="exact"/>
        <w:ind w:firstLine="708"/>
        <w:jc w:val="both"/>
        <w:rPr>
          <w:sz w:val="26"/>
          <w:szCs w:val="25"/>
        </w:rPr>
      </w:pPr>
    </w:p>
    <w:p w:rsidR="009B704D" w:rsidRPr="00F9694F" w:rsidRDefault="009B704D" w:rsidP="00191B75">
      <w:pPr>
        <w:tabs>
          <w:tab w:val="left" w:pos="1276"/>
        </w:tabs>
        <w:spacing w:line="280" w:lineRule="exact"/>
        <w:ind w:firstLine="709"/>
        <w:jc w:val="both"/>
        <w:rPr>
          <w:sz w:val="26"/>
          <w:szCs w:val="25"/>
        </w:rPr>
      </w:pPr>
      <w:r w:rsidRPr="00F9694F">
        <w:rPr>
          <w:sz w:val="26"/>
          <w:szCs w:val="25"/>
        </w:rPr>
        <w:t>1. Предоставить разрешение на условно разрешенный вид использования земельного участка – ведение садоводства (13.2)</w:t>
      </w:r>
      <w:r w:rsidRPr="00F9694F">
        <w:rPr>
          <w:b/>
          <w:sz w:val="26"/>
          <w:szCs w:val="25"/>
        </w:rPr>
        <w:t xml:space="preserve"> </w:t>
      </w:r>
      <w:r w:rsidRPr="00F9694F">
        <w:rPr>
          <w:sz w:val="26"/>
          <w:szCs w:val="25"/>
        </w:rPr>
        <w:t xml:space="preserve">в отношении земельных участков </w:t>
      </w:r>
      <w:r w:rsidR="00191B75">
        <w:rPr>
          <w:sz w:val="26"/>
          <w:szCs w:val="25"/>
        </w:rPr>
        <w:br/>
      </w:r>
      <w:r w:rsidRPr="00F9694F">
        <w:rPr>
          <w:sz w:val="26"/>
          <w:szCs w:val="25"/>
        </w:rPr>
        <w:t>с кадастровыми номерами:</w:t>
      </w:r>
    </w:p>
    <w:p w:rsidR="009B704D" w:rsidRPr="00F9694F" w:rsidRDefault="009B704D" w:rsidP="00191B75">
      <w:pPr>
        <w:tabs>
          <w:tab w:val="left" w:pos="1276"/>
        </w:tabs>
        <w:spacing w:line="280" w:lineRule="exact"/>
        <w:ind w:firstLine="709"/>
        <w:jc w:val="both"/>
        <w:rPr>
          <w:sz w:val="26"/>
          <w:szCs w:val="25"/>
        </w:rPr>
      </w:pPr>
      <w:r w:rsidRPr="00F9694F">
        <w:rPr>
          <w:sz w:val="26"/>
          <w:szCs w:val="25"/>
        </w:rPr>
        <w:t xml:space="preserve">1.1. 86:08:0020801:9416, площадью 984 кв.м,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191B75" w:rsidRPr="00F9694F">
        <w:rPr>
          <w:sz w:val="26"/>
          <w:szCs w:val="26"/>
        </w:rPr>
        <w:t>–</w:t>
      </w:r>
      <w:r w:rsidRPr="00F9694F">
        <w:rPr>
          <w:sz w:val="26"/>
          <w:szCs w:val="25"/>
        </w:rPr>
        <w:t xml:space="preserve"> Югра, р-н Нефтеюганский;</w:t>
      </w:r>
    </w:p>
    <w:p w:rsidR="00087A48" w:rsidRPr="00F9694F" w:rsidRDefault="009B704D" w:rsidP="00191B75">
      <w:pPr>
        <w:tabs>
          <w:tab w:val="left" w:pos="1276"/>
        </w:tabs>
        <w:spacing w:line="280" w:lineRule="exact"/>
        <w:ind w:firstLine="709"/>
        <w:jc w:val="both"/>
        <w:rPr>
          <w:sz w:val="26"/>
          <w:szCs w:val="25"/>
        </w:rPr>
      </w:pPr>
      <w:r w:rsidRPr="00F9694F">
        <w:rPr>
          <w:sz w:val="26"/>
          <w:szCs w:val="25"/>
        </w:rPr>
        <w:t xml:space="preserve">1.2. 86:08:0020801:113205, площадью 1500 кв.м, расположенного по адресу: Местоположение установлено относительно ориентира, расположенного </w:t>
      </w:r>
      <w:r w:rsidR="00191B75">
        <w:rPr>
          <w:sz w:val="26"/>
          <w:szCs w:val="25"/>
        </w:rPr>
        <w:br/>
      </w:r>
      <w:r w:rsidRPr="00F9694F">
        <w:rPr>
          <w:sz w:val="26"/>
          <w:szCs w:val="25"/>
        </w:rPr>
        <w:t xml:space="preserve">за пределами участка. Почтовый адрес ориентира: Ханты-Мансийский автономный округ </w:t>
      </w:r>
      <w:r w:rsidR="00191B75" w:rsidRPr="00F9694F">
        <w:rPr>
          <w:sz w:val="26"/>
          <w:szCs w:val="26"/>
        </w:rPr>
        <w:t>–</w:t>
      </w:r>
      <w:r w:rsidRPr="00F9694F">
        <w:rPr>
          <w:sz w:val="26"/>
          <w:szCs w:val="25"/>
        </w:rPr>
        <w:t xml:space="preserve"> Югра, Нефтеюганский район, на берегу протоки Сингапайская, </w:t>
      </w:r>
      <w:r w:rsidR="00191B75">
        <w:rPr>
          <w:sz w:val="26"/>
          <w:szCs w:val="25"/>
        </w:rPr>
        <w:br/>
      </w:r>
      <w:r w:rsidRPr="00F9694F">
        <w:rPr>
          <w:sz w:val="26"/>
          <w:szCs w:val="25"/>
        </w:rPr>
        <w:t>СНТ «Жасмин», участок № 37</w:t>
      </w:r>
      <w:r w:rsidR="00087A48" w:rsidRPr="00F9694F">
        <w:rPr>
          <w:sz w:val="26"/>
          <w:szCs w:val="25"/>
        </w:rPr>
        <w:t>;</w:t>
      </w:r>
    </w:p>
    <w:p w:rsidR="00087A48" w:rsidRPr="00F9694F" w:rsidRDefault="00087A48" w:rsidP="00191B75">
      <w:pPr>
        <w:tabs>
          <w:tab w:val="left" w:pos="1276"/>
        </w:tabs>
        <w:spacing w:line="280" w:lineRule="exact"/>
        <w:ind w:firstLine="709"/>
        <w:jc w:val="both"/>
        <w:rPr>
          <w:sz w:val="26"/>
          <w:szCs w:val="25"/>
        </w:rPr>
      </w:pPr>
      <w:r w:rsidRPr="00F9694F">
        <w:rPr>
          <w:sz w:val="26"/>
          <w:szCs w:val="25"/>
        </w:rPr>
        <w:t xml:space="preserve">1.3. 86:08:0020801:15075, площадью 915 кв.м, расположенного по адресу: Ханты-Мансийский автономный округ </w:t>
      </w:r>
      <w:r w:rsidR="00191B75" w:rsidRPr="00F9694F">
        <w:rPr>
          <w:sz w:val="26"/>
          <w:szCs w:val="26"/>
        </w:rPr>
        <w:t>–</w:t>
      </w:r>
      <w:r w:rsidRPr="00F9694F">
        <w:rPr>
          <w:sz w:val="26"/>
          <w:szCs w:val="25"/>
        </w:rPr>
        <w:t xml:space="preserve"> Югра, Нефтеюганский район, в районе </w:t>
      </w:r>
      <w:r w:rsidR="00191B75">
        <w:rPr>
          <w:sz w:val="26"/>
          <w:szCs w:val="25"/>
        </w:rPr>
        <w:br/>
      </w:r>
      <w:r w:rsidRPr="00F9694F">
        <w:rPr>
          <w:sz w:val="26"/>
          <w:szCs w:val="25"/>
        </w:rPr>
        <w:t>24 куста Усть-Балыкского месторождения нефти.</w:t>
      </w:r>
    </w:p>
    <w:p w:rsidR="009B704D" w:rsidRPr="00F9694F" w:rsidRDefault="009B704D" w:rsidP="00191B75">
      <w:pPr>
        <w:tabs>
          <w:tab w:val="left" w:pos="1276"/>
        </w:tabs>
        <w:spacing w:line="280" w:lineRule="exact"/>
        <w:ind w:firstLine="709"/>
        <w:jc w:val="both"/>
        <w:rPr>
          <w:sz w:val="26"/>
          <w:szCs w:val="25"/>
        </w:rPr>
      </w:pPr>
      <w:r w:rsidRPr="00F9694F">
        <w:rPr>
          <w:sz w:val="26"/>
          <w:szCs w:val="25"/>
        </w:rPr>
        <w:t>2. 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B704D" w:rsidRPr="00F9694F" w:rsidRDefault="009B704D" w:rsidP="00191B75">
      <w:pPr>
        <w:tabs>
          <w:tab w:val="left" w:pos="1276"/>
        </w:tabs>
        <w:spacing w:line="280" w:lineRule="exact"/>
        <w:ind w:firstLine="709"/>
        <w:jc w:val="both"/>
        <w:rPr>
          <w:sz w:val="26"/>
          <w:szCs w:val="25"/>
        </w:rPr>
      </w:pPr>
      <w:r w:rsidRPr="00F9694F">
        <w:rPr>
          <w:sz w:val="26"/>
          <w:szCs w:val="25"/>
        </w:rPr>
        <w:t xml:space="preserve">3. Контроль за выполнением постановления возложить на директора </w:t>
      </w:r>
      <w:r w:rsidRPr="00F9694F">
        <w:rPr>
          <w:sz w:val="26"/>
          <w:szCs w:val="25"/>
        </w:rPr>
        <w:br/>
        <w:t>департамента имущественных отношений – заместителя главы Нефтеюганского района Бородкину О.В.</w:t>
      </w:r>
    </w:p>
    <w:p w:rsidR="009B704D" w:rsidRPr="00F9694F" w:rsidRDefault="009B704D" w:rsidP="00F9694F">
      <w:pPr>
        <w:rPr>
          <w:sz w:val="26"/>
          <w:szCs w:val="25"/>
        </w:rPr>
      </w:pPr>
    </w:p>
    <w:p w:rsidR="00191B75" w:rsidRPr="00F9694F" w:rsidRDefault="00191B75" w:rsidP="00F9694F">
      <w:pPr>
        <w:jc w:val="both"/>
        <w:rPr>
          <w:sz w:val="26"/>
          <w:szCs w:val="25"/>
        </w:rPr>
      </w:pPr>
    </w:p>
    <w:p w:rsidR="00DF02D8" w:rsidRPr="00F9694F" w:rsidRDefault="009B704D" w:rsidP="00F9694F">
      <w:pPr>
        <w:jc w:val="both"/>
        <w:rPr>
          <w:sz w:val="26"/>
          <w:szCs w:val="25"/>
        </w:rPr>
      </w:pPr>
      <w:r w:rsidRPr="00F9694F">
        <w:rPr>
          <w:sz w:val="26"/>
          <w:szCs w:val="25"/>
        </w:rPr>
        <w:t>Глава района</w:t>
      </w:r>
      <w:r w:rsidRPr="00F9694F">
        <w:rPr>
          <w:sz w:val="26"/>
          <w:szCs w:val="25"/>
        </w:rPr>
        <w:tab/>
      </w:r>
      <w:r w:rsidRPr="00F9694F">
        <w:rPr>
          <w:sz w:val="26"/>
          <w:szCs w:val="25"/>
        </w:rPr>
        <w:tab/>
      </w:r>
      <w:r w:rsidRPr="00F9694F">
        <w:rPr>
          <w:sz w:val="26"/>
          <w:szCs w:val="25"/>
        </w:rPr>
        <w:tab/>
      </w:r>
      <w:r w:rsidRPr="00F9694F">
        <w:rPr>
          <w:sz w:val="26"/>
          <w:szCs w:val="25"/>
        </w:rPr>
        <w:tab/>
      </w:r>
      <w:r w:rsidRPr="00F9694F">
        <w:rPr>
          <w:sz w:val="26"/>
          <w:szCs w:val="25"/>
        </w:rPr>
        <w:tab/>
      </w:r>
      <w:r w:rsidRPr="00F9694F">
        <w:rPr>
          <w:sz w:val="26"/>
          <w:szCs w:val="25"/>
        </w:rPr>
        <w:tab/>
      </w:r>
      <w:r w:rsidRPr="00F9694F">
        <w:rPr>
          <w:sz w:val="26"/>
          <w:szCs w:val="25"/>
        </w:rPr>
        <w:tab/>
        <w:t>Г.В.Лапковская</w:t>
      </w:r>
    </w:p>
    <w:p w:rsidR="00FA61DB" w:rsidRPr="00F9694F" w:rsidRDefault="00FA61DB" w:rsidP="00F9694F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3F0DF4" w:rsidRPr="00F9694F" w:rsidRDefault="003F0DF4" w:rsidP="00F9694F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3F0DF4" w:rsidRPr="00F9694F" w:rsidRDefault="003F0DF4" w:rsidP="00F9694F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3F0DF4" w:rsidRPr="00F9694F" w:rsidRDefault="003F0DF4" w:rsidP="00F9694F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3F0DF4" w:rsidRPr="00F9694F" w:rsidRDefault="003F0DF4" w:rsidP="00F9694F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3F0DF4" w:rsidRPr="00F9694F" w:rsidRDefault="003F0DF4" w:rsidP="00F9694F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FF1CEF" w:rsidRPr="00F9694F" w:rsidRDefault="00FF1CEF" w:rsidP="00F9694F">
      <w:pPr>
        <w:jc w:val="both"/>
        <w:rPr>
          <w:sz w:val="26"/>
          <w:szCs w:val="26"/>
        </w:rPr>
      </w:pPr>
    </w:p>
    <w:sectPr w:rsidR="00FF1CEF" w:rsidRPr="00F9694F" w:rsidSect="00F9694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5F9" w:rsidRDefault="007935F9" w:rsidP="0066353A">
      <w:r>
        <w:separator/>
      </w:r>
    </w:p>
  </w:endnote>
  <w:endnote w:type="continuationSeparator" w:id="0">
    <w:p w:rsidR="007935F9" w:rsidRDefault="007935F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5F9" w:rsidRDefault="007935F9" w:rsidP="0066353A">
      <w:r>
        <w:separator/>
      </w:r>
    </w:p>
  </w:footnote>
  <w:footnote w:type="continuationSeparator" w:id="0">
    <w:p w:rsidR="007935F9" w:rsidRDefault="007935F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891941"/>
      <w:docPartObj>
        <w:docPartGallery w:val="Page Numbers (Top of Page)"/>
        <w:docPartUnique/>
      </w:docPartObj>
    </w:sdtPr>
    <w:sdtEndPr/>
    <w:sdtContent>
      <w:p w:rsidR="00F9694F" w:rsidRDefault="00F969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CC3">
          <w:rPr>
            <w:noProof/>
          </w:rPr>
          <w:t>4</w:t>
        </w:r>
        <w:r>
          <w:fldChar w:fldCharType="end"/>
        </w:r>
      </w:p>
    </w:sdtContent>
  </w:sdt>
  <w:p w:rsidR="007D0902" w:rsidRDefault="007D09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7232"/>
    <w:rsid w:val="00046947"/>
    <w:rsid w:val="00053E0A"/>
    <w:rsid w:val="00063C73"/>
    <w:rsid w:val="00071570"/>
    <w:rsid w:val="00072261"/>
    <w:rsid w:val="00074984"/>
    <w:rsid w:val="00074E22"/>
    <w:rsid w:val="00087A48"/>
    <w:rsid w:val="00094C20"/>
    <w:rsid w:val="000B79FE"/>
    <w:rsid w:val="000E63E8"/>
    <w:rsid w:val="0010386D"/>
    <w:rsid w:val="00124376"/>
    <w:rsid w:val="00132825"/>
    <w:rsid w:val="0013718A"/>
    <w:rsid w:val="001656ED"/>
    <w:rsid w:val="001707CD"/>
    <w:rsid w:val="001710BD"/>
    <w:rsid w:val="00191B75"/>
    <w:rsid w:val="001A7287"/>
    <w:rsid w:val="001C46AD"/>
    <w:rsid w:val="001C7F2A"/>
    <w:rsid w:val="001D4FA1"/>
    <w:rsid w:val="001E743E"/>
    <w:rsid w:val="001F3C49"/>
    <w:rsid w:val="001F434D"/>
    <w:rsid w:val="002468FE"/>
    <w:rsid w:val="00250F7B"/>
    <w:rsid w:val="00257DA9"/>
    <w:rsid w:val="00272FA3"/>
    <w:rsid w:val="00274D6E"/>
    <w:rsid w:val="002811F1"/>
    <w:rsid w:val="00295698"/>
    <w:rsid w:val="002B6879"/>
    <w:rsid w:val="002F0E60"/>
    <w:rsid w:val="00302943"/>
    <w:rsid w:val="00302D8F"/>
    <w:rsid w:val="00314823"/>
    <w:rsid w:val="00316D8D"/>
    <w:rsid w:val="00331BD9"/>
    <w:rsid w:val="00340874"/>
    <w:rsid w:val="00343216"/>
    <w:rsid w:val="00366541"/>
    <w:rsid w:val="00371783"/>
    <w:rsid w:val="00391EAC"/>
    <w:rsid w:val="003A07AF"/>
    <w:rsid w:val="003D7E27"/>
    <w:rsid w:val="003E0609"/>
    <w:rsid w:val="003F0DF4"/>
    <w:rsid w:val="004006DA"/>
    <w:rsid w:val="0040601C"/>
    <w:rsid w:val="004420F5"/>
    <w:rsid w:val="00447888"/>
    <w:rsid w:val="00450BEF"/>
    <w:rsid w:val="0045481E"/>
    <w:rsid w:val="00466BF2"/>
    <w:rsid w:val="004E5047"/>
    <w:rsid w:val="00505BA4"/>
    <w:rsid w:val="0051289A"/>
    <w:rsid w:val="0052567D"/>
    <w:rsid w:val="00535E78"/>
    <w:rsid w:val="00537D8F"/>
    <w:rsid w:val="00544D45"/>
    <w:rsid w:val="005505C5"/>
    <w:rsid w:val="005946C5"/>
    <w:rsid w:val="005A1BDA"/>
    <w:rsid w:val="005B4FEE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C5357"/>
    <w:rsid w:val="00710FEA"/>
    <w:rsid w:val="00723F80"/>
    <w:rsid w:val="00725C4E"/>
    <w:rsid w:val="00741CAC"/>
    <w:rsid w:val="0075294B"/>
    <w:rsid w:val="00753B82"/>
    <w:rsid w:val="0076696A"/>
    <w:rsid w:val="00791EAC"/>
    <w:rsid w:val="007935F9"/>
    <w:rsid w:val="007D0902"/>
    <w:rsid w:val="00810184"/>
    <w:rsid w:val="00823792"/>
    <w:rsid w:val="00837C4D"/>
    <w:rsid w:val="00853B3C"/>
    <w:rsid w:val="00887382"/>
    <w:rsid w:val="00887E1E"/>
    <w:rsid w:val="008A408A"/>
    <w:rsid w:val="008A6414"/>
    <w:rsid w:val="008C008A"/>
    <w:rsid w:val="008E5806"/>
    <w:rsid w:val="008F016D"/>
    <w:rsid w:val="009007BF"/>
    <w:rsid w:val="00905CBB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B704D"/>
    <w:rsid w:val="009D4F97"/>
    <w:rsid w:val="00A11EC1"/>
    <w:rsid w:val="00A23747"/>
    <w:rsid w:val="00A24218"/>
    <w:rsid w:val="00A4192D"/>
    <w:rsid w:val="00A62766"/>
    <w:rsid w:val="00A74142"/>
    <w:rsid w:val="00A77CC3"/>
    <w:rsid w:val="00A9080C"/>
    <w:rsid w:val="00AD1DBF"/>
    <w:rsid w:val="00B03DDA"/>
    <w:rsid w:val="00B432A1"/>
    <w:rsid w:val="00B563F3"/>
    <w:rsid w:val="00B612BD"/>
    <w:rsid w:val="00B70714"/>
    <w:rsid w:val="00B75EBA"/>
    <w:rsid w:val="00BA3743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63DCA"/>
    <w:rsid w:val="00C677C7"/>
    <w:rsid w:val="00C67FB3"/>
    <w:rsid w:val="00C73CF5"/>
    <w:rsid w:val="00C76150"/>
    <w:rsid w:val="00C7633E"/>
    <w:rsid w:val="00C8411E"/>
    <w:rsid w:val="00C9059F"/>
    <w:rsid w:val="00CE60BB"/>
    <w:rsid w:val="00CF75E2"/>
    <w:rsid w:val="00D14257"/>
    <w:rsid w:val="00D173B2"/>
    <w:rsid w:val="00D3102B"/>
    <w:rsid w:val="00D5692E"/>
    <w:rsid w:val="00D83C25"/>
    <w:rsid w:val="00D916F6"/>
    <w:rsid w:val="00D95EDA"/>
    <w:rsid w:val="00DA18DA"/>
    <w:rsid w:val="00DD1CB6"/>
    <w:rsid w:val="00DE52FE"/>
    <w:rsid w:val="00DF02D8"/>
    <w:rsid w:val="00E225FD"/>
    <w:rsid w:val="00E32A57"/>
    <w:rsid w:val="00E36CC4"/>
    <w:rsid w:val="00E5184A"/>
    <w:rsid w:val="00E54381"/>
    <w:rsid w:val="00E54A32"/>
    <w:rsid w:val="00EC74B9"/>
    <w:rsid w:val="00ED3601"/>
    <w:rsid w:val="00F07844"/>
    <w:rsid w:val="00F64F10"/>
    <w:rsid w:val="00F95A12"/>
    <w:rsid w:val="00F9694F"/>
    <w:rsid w:val="00FA61DB"/>
    <w:rsid w:val="00FC33ED"/>
    <w:rsid w:val="00FC647E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8</cp:revision>
  <cp:lastPrinted>2018-04-02T07:10:00Z</cp:lastPrinted>
  <dcterms:created xsi:type="dcterms:W3CDTF">2018-08-01T03:37:00Z</dcterms:created>
  <dcterms:modified xsi:type="dcterms:W3CDTF">2018-08-01T04:07:00Z</dcterms:modified>
</cp:coreProperties>
</file>