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33AF4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F37E6F" w:rsidP="009816BE">
            <w:pPr>
              <w:jc w:val="center"/>
            </w:pPr>
            <w:r w:rsidRPr="00F37E6F">
              <w:t>09.04.2015</w:t>
            </w:r>
          </w:p>
        </w:tc>
        <w:tc>
          <w:tcPr>
            <w:tcW w:w="7560" w:type="dxa"/>
          </w:tcPr>
          <w:p w:rsidR="00023FE4" w:rsidRPr="009816BE" w:rsidRDefault="00023FE4" w:rsidP="008868D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377966">
              <w:rPr>
                <w:sz w:val="26"/>
                <w:szCs w:val="26"/>
                <w:u w:val="single"/>
              </w:rPr>
              <w:t xml:space="preserve">  </w:t>
            </w:r>
            <w:r w:rsidR="00F37E6F">
              <w:rPr>
                <w:sz w:val="26"/>
                <w:szCs w:val="26"/>
                <w:u w:val="single"/>
              </w:rPr>
              <w:t>39-п</w:t>
            </w:r>
            <w:proofErr w:type="gramStart"/>
            <w:r w:rsidR="00377966">
              <w:rPr>
                <w:sz w:val="26"/>
                <w:szCs w:val="26"/>
                <w:u w:val="single"/>
              </w:rPr>
              <w:t xml:space="preserve">    </w:t>
            </w:r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377966" w:rsidRPr="00377966" w:rsidRDefault="00377966" w:rsidP="00377966">
      <w:pPr>
        <w:jc w:val="center"/>
        <w:rPr>
          <w:sz w:val="26"/>
          <w:szCs w:val="26"/>
        </w:rPr>
      </w:pPr>
      <w:r w:rsidRPr="00377966">
        <w:rPr>
          <w:sz w:val="26"/>
          <w:szCs w:val="26"/>
        </w:rPr>
        <w:t xml:space="preserve">О внесении изменений в постановление </w:t>
      </w:r>
    </w:p>
    <w:p w:rsidR="00377966" w:rsidRPr="00377966" w:rsidRDefault="00377966" w:rsidP="00377966">
      <w:pPr>
        <w:jc w:val="center"/>
        <w:rPr>
          <w:sz w:val="26"/>
          <w:szCs w:val="26"/>
        </w:rPr>
      </w:pPr>
      <w:r w:rsidRPr="00377966">
        <w:rPr>
          <w:sz w:val="26"/>
          <w:szCs w:val="26"/>
        </w:rPr>
        <w:t xml:space="preserve">Главы Нефтеюганского района от 31.05.2012 № 33-п </w:t>
      </w:r>
    </w:p>
    <w:p w:rsidR="00377966" w:rsidRDefault="00377966" w:rsidP="00377966">
      <w:pPr>
        <w:rPr>
          <w:sz w:val="26"/>
        </w:rPr>
      </w:pPr>
    </w:p>
    <w:p w:rsidR="00377966" w:rsidRDefault="00377966" w:rsidP="00377966">
      <w:pPr>
        <w:rPr>
          <w:sz w:val="26"/>
        </w:rPr>
      </w:pPr>
    </w:p>
    <w:p w:rsidR="00377966" w:rsidRDefault="00377966" w:rsidP="00744BCE">
      <w:pPr>
        <w:tabs>
          <w:tab w:val="left" w:pos="993"/>
        </w:tabs>
        <w:ind w:firstLine="851"/>
        <w:jc w:val="both"/>
        <w:rPr>
          <w:sz w:val="26"/>
          <w:szCs w:val="26"/>
        </w:rPr>
      </w:pPr>
      <w:r>
        <w:rPr>
          <w:sz w:val="26"/>
        </w:rPr>
        <w:t xml:space="preserve">В связи с изменениями нормативно – правовой базы,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377966" w:rsidRDefault="00377966" w:rsidP="00377966">
      <w:pPr>
        <w:jc w:val="both"/>
        <w:rPr>
          <w:sz w:val="26"/>
          <w:szCs w:val="26"/>
        </w:rPr>
      </w:pPr>
    </w:p>
    <w:p w:rsidR="00E71684" w:rsidRDefault="00377966" w:rsidP="00744BCE">
      <w:pPr>
        <w:pStyle w:val="ad"/>
        <w:numPr>
          <w:ilvl w:val="0"/>
          <w:numId w:val="35"/>
        </w:numPr>
        <w:tabs>
          <w:tab w:val="left" w:pos="-2410"/>
          <w:tab w:val="left" w:pos="-1560"/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377966">
        <w:rPr>
          <w:sz w:val="26"/>
          <w:szCs w:val="26"/>
        </w:rPr>
        <w:t xml:space="preserve">Внести </w:t>
      </w:r>
      <w:r w:rsidR="00063C4A" w:rsidRPr="00405874">
        <w:rPr>
          <w:sz w:val="26"/>
          <w:szCs w:val="26"/>
        </w:rPr>
        <w:t>изменения</w:t>
      </w:r>
      <w:r w:rsidR="00063C4A" w:rsidRPr="00377966">
        <w:rPr>
          <w:sz w:val="26"/>
          <w:szCs w:val="26"/>
        </w:rPr>
        <w:t xml:space="preserve"> </w:t>
      </w:r>
      <w:r w:rsidRPr="00377966">
        <w:rPr>
          <w:sz w:val="26"/>
          <w:szCs w:val="26"/>
        </w:rPr>
        <w:t xml:space="preserve">в постановление Главы Нефтеюганского района от 31.05.2012 № 33-п </w:t>
      </w:r>
      <w:r w:rsidR="00063C4A" w:rsidRPr="00377966">
        <w:rPr>
          <w:sz w:val="26"/>
          <w:szCs w:val="26"/>
        </w:rPr>
        <w:t>«О премии Главы Нефтеюганского района в целях поощрения и поддержки талантливой молодежи»</w:t>
      </w:r>
      <w:r w:rsidR="00063C4A">
        <w:rPr>
          <w:sz w:val="26"/>
          <w:szCs w:val="26"/>
        </w:rPr>
        <w:t xml:space="preserve"> (</w:t>
      </w:r>
      <w:r w:rsidRPr="00377966">
        <w:rPr>
          <w:sz w:val="26"/>
          <w:szCs w:val="26"/>
        </w:rPr>
        <w:t xml:space="preserve">с изменениями </w:t>
      </w:r>
      <w:r w:rsidR="00063C4A">
        <w:rPr>
          <w:sz w:val="26"/>
          <w:szCs w:val="26"/>
        </w:rPr>
        <w:t>на 28.04.2014)</w:t>
      </w:r>
      <w:r w:rsidRPr="00377966">
        <w:rPr>
          <w:sz w:val="26"/>
          <w:szCs w:val="26"/>
        </w:rPr>
        <w:t xml:space="preserve">, изложив приложение 1 </w:t>
      </w:r>
      <w:r w:rsidR="00063C4A">
        <w:rPr>
          <w:sz w:val="26"/>
          <w:szCs w:val="26"/>
        </w:rPr>
        <w:t xml:space="preserve">в </w:t>
      </w:r>
      <w:r w:rsidRPr="00377966">
        <w:rPr>
          <w:sz w:val="26"/>
          <w:szCs w:val="26"/>
        </w:rPr>
        <w:t>редакции согласно приложению к</w:t>
      </w:r>
      <w:r w:rsidR="00063C4A">
        <w:rPr>
          <w:sz w:val="26"/>
          <w:szCs w:val="26"/>
        </w:rPr>
        <w:t xml:space="preserve"> настоящему</w:t>
      </w:r>
      <w:r w:rsidRPr="00377966">
        <w:rPr>
          <w:sz w:val="26"/>
          <w:szCs w:val="26"/>
        </w:rPr>
        <w:t xml:space="preserve"> постановлению.</w:t>
      </w:r>
    </w:p>
    <w:p w:rsidR="00744BCE" w:rsidRDefault="00E71684" w:rsidP="00744BCE">
      <w:pPr>
        <w:pStyle w:val="ad"/>
        <w:numPr>
          <w:ilvl w:val="0"/>
          <w:numId w:val="35"/>
        </w:numPr>
        <w:tabs>
          <w:tab w:val="left" w:pos="-2410"/>
          <w:tab w:val="left" w:pos="-1560"/>
          <w:tab w:val="left" w:pos="1134"/>
          <w:tab w:val="left" w:pos="1276"/>
        </w:tabs>
        <w:ind w:left="0" w:firstLine="851"/>
        <w:contextualSpacing/>
        <w:jc w:val="both"/>
        <w:rPr>
          <w:sz w:val="26"/>
          <w:szCs w:val="26"/>
        </w:rPr>
      </w:pPr>
      <w:r w:rsidRPr="00E7168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«Интернет».</w:t>
      </w:r>
    </w:p>
    <w:p w:rsidR="00E71684" w:rsidRPr="00744BCE" w:rsidRDefault="00881841" w:rsidP="00744BCE">
      <w:pPr>
        <w:pStyle w:val="ad"/>
        <w:numPr>
          <w:ilvl w:val="0"/>
          <w:numId w:val="35"/>
        </w:numPr>
        <w:tabs>
          <w:tab w:val="left" w:pos="-2410"/>
          <w:tab w:val="left" w:pos="-1560"/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744BCE">
        <w:rPr>
          <w:sz w:val="26"/>
          <w:szCs w:val="26"/>
        </w:rPr>
        <w:t>Контроль за</w:t>
      </w:r>
      <w:proofErr w:type="gramEnd"/>
      <w:r w:rsidRPr="00744BCE">
        <w:rPr>
          <w:sz w:val="26"/>
          <w:szCs w:val="26"/>
        </w:rPr>
        <w:t xml:space="preserve"> выполнением постановления осуществляю лично.</w:t>
      </w:r>
    </w:p>
    <w:p w:rsidR="00377966" w:rsidRDefault="00377966" w:rsidP="00377966">
      <w:pPr>
        <w:jc w:val="both"/>
        <w:rPr>
          <w:sz w:val="26"/>
          <w:szCs w:val="26"/>
        </w:rPr>
      </w:pPr>
    </w:p>
    <w:p w:rsidR="00B8643A" w:rsidRPr="00D07BB1" w:rsidRDefault="00B8643A" w:rsidP="00E814A2">
      <w:pPr>
        <w:ind w:firstLine="709"/>
        <w:jc w:val="both"/>
        <w:rPr>
          <w:sz w:val="26"/>
          <w:szCs w:val="26"/>
        </w:rPr>
      </w:pPr>
    </w:p>
    <w:p w:rsidR="008F7CE2" w:rsidRDefault="008F7CE2" w:rsidP="00E814A2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Default="00C66C1F" w:rsidP="00A3552F">
      <w:pPr>
        <w:jc w:val="both"/>
        <w:rPr>
          <w:sz w:val="26"/>
          <w:szCs w:val="26"/>
        </w:rPr>
      </w:pPr>
    </w:p>
    <w:p w:rsidR="00C66C1F" w:rsidRPr="00736093" w:rsidRDefault="00C66C1F" w:rsidP="00C66C1F">
      <w:pPr>
        <w:shd w:val="clear" w:color="auto" w:fill="FFFFFF"/>
        <w:ind w:left="4956" w:firstLine="708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736093">
        <w:rPr>
          <w:sz w:val="26"/>
          <w:szCs w:val="26"/>
        </w:rPr>
        <w:t xml:space="preserve">к постановлению </w:t>
      </w:r>
    </w:p>
    <w:p w:rsidR="00C66C1F" w:rsidRPr="00736093" w:rsidRDefault="00C66C1F" w:rsidP="00C66C1F">
      <w:pPr>
        <w:shd w:val="clear" w:color="auto" w:fill="FFFFFF"/>
        <w:ind w:left="4956" w:firstLine="708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C66C1F" w:rsidRPr="00736093" w:rsidRDefault="00C66C1F" w:rsidP="00F37E6F">
      <w:pPr>
        <w:shd w:val="clear" w:color="auto" w:fill="FFFFFF"/>
        <w:ind w:left="5670" w:firstLine="7"/>
        <w:rPr>
          <w:sz w:val="26"/>
          <w:szCs w:val="26"/>
        </w:rPr>
      </w:pPr>
      <w:r w:rsidRPr="00736093"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 w:rsidR="00F37E6F">
        <w:rPr>
          <w:sz w:val="26"/>
          <w:szCs w:val="26"/>
          <w:u w:val="single"/>
        </w:rPr>
        <w:t>09.04.2015</w:t>
      </w:r>
      <w:r>
        <w:rPr>
          <w:sz w:val="26"/>
          <w:szCs w:val="26"/>
          <w:u w:val="single"/>
        </w:rPr>
        <w:tab/>
        <w:t xml:space="preserve">   </w:t>
      </w:r>
      <w:r w:rsidRPr="00736093">
        <w:rPr>
          <w:sz w:val="26"/>
          <w:szCs w:val="26"/>
        </w:rPr>
        <w:t>№</w:t>
      </w:r>
      <w:r w:rsidR="00F37E6F">
        <w:rPr>
          <w:sz w:val="26"/>
          <w:szCs w:val="26"/>
          <w:u w:val="single"/>
        </w:rPr>
        <w:tab/>
        <w:t>39-п</w:t>
      </w:r>
      <w:r w:rsidR="00F37E6F">
        <w:rPr>
          <w:sz w:val="26"/>
          <w:szCs w:val="26"/>
          <w:u w:val="single"/>
        </w:rPr>
        <w:tab/>
      </w:r>
    </w:p>
    <w:p w:rsidR="00C66C1F" w:rsidRPr="00736093" w:rsidRDefault="00C66C1F" w:rsidP="00C66C1F">
      <w:pPr>
        <w:shd w:val="clear" w:color="auto" w:fill="FFFFFF"/>
        <w:ind w:left="6240"/>
        <w:rPr>
          <w:sz w:val="26"/>
          <w:szCs w:val="26"/>
        </w:rPr>
      </w:pPr>
    </w:p>
    <w:p w:rsidR="00C66C1F" w:rsidRDefault="00C66C1F" w:rsidP="00C66C1F">
      <w:pPr>
        <w:suppressAutoHyphens/>
        <w:jc w:val="center"/>
        <w:rPr>
          <w:sz w:val="26"/>
          <w:szCs w:val="26"/>
        </w:rPr>
      </w:pPr>
    </w:p>
    <w:p w:rsidR="00C66C1F" w:rsidRDefault="00C66C1F" w:rsidP="00C66C1F">
      <w:pPr>
        <w:tabs>
          <w:tab w:val="left" w:pos="-2835"/>
          <w:tab w:val="left" w:pos="-2694"/>
          <w:tab w:val="left" w:pos="-1701"/>
          <w:tab w:val="left" w:pos="2410"/>
          <w:tab w:val="left" w:pos="3119"/>
          <w:tab w:val="left" w:pos="3402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C66C1F" w:rsidRDefault="00C66C1F" w:rsidP="00C66C1F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 ПРЕМИИ ГЛАВЫ НЕФТЕЮГАНСКОГО РАЙОНА</w:t>
      </w:r>
    </w:p>
    <w:p w:rsidR="00C66C1F" w:rsidRDefault="00C66C1F" w:rsidP="00C66C1F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В ЦЕЛЯХ ПООЩРЕНИЯ И ПОДДЕРЖКИ ТАЛАНТЛИВОЙ МОЛОДЕЖИ</w:t>
      </w:r>
    </w:p>
    <w:p w:rsidR="00C66C1F" w:rsidRDefault="00C66C1F" w:rsidP="00C66C1F">
      <w:pPr>
        <w:suppressAutoHyphens/>
        <w:jc w:val="both"/>
        <w:rPr>
          <w:sz w:val="26"/>
          <w:szCs w:val="26"/>
        </w:rPr>
      </w:pPr>
    </w:p>
    <w:p w:rsidR="00C66C1F" w:rsidRDefault="00C66C1F" w:rsidP="00C66C1F">
      <w:pPr>
        <w:suppressAutoHyphens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C66C1F" w:rsidRDefault="00C66C1F" w:rsidP="00535989">
      <w:pPr>
        <w:suppressAutoHyphens/>
        <w:jc w:val="both"/>
        <w:rPr>
          <w:sz w:val="26"/>
          <w:szCs w:val="26"/>
        </w:rPr>
      </w:pPr>
    </w:p>
    <w:p w:rsidR="00535989" w:rsidRDefault="00C66C1F" w:rsidP="00535989">
      <w:pPr>
        <w:numPr>
          <w:ilvl w:val="1"/>
          <w:numId w:val="30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Премия Главы Нефтеюганского района в целях поощрения способной талантливой молодежи (далее - Премия) учреждается главой Нефтеюганского района  в целях реализации подпрограммы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«Молодежь Нефтеюганского района»   муниципальной программы Нефтеюганского района «Образование 21века на 2014-2020 годы».</w:t>
      </w:r>
    </w:p>
    <w:p w:rsidR="00535989" w:rsidRDefault="00535989" w:rsidP="00535989">
      <w:pPr>
        <w:numPr>
          <w:ilvl w:val="1"/>
          <w:numId w:val="30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</w:tabs>
        <w:ind w:left="0" w:firstLine="851"/>
        <w:jc w:val="both"/>
        <w:rPr>
          <w:sz w:val="26"/>
          <w:szCs w:val="26"/>
        </w:rPr>
      </w:pPr>
      <w:r w:rsidRPr="00535989">
        <w:rPr>
          <w:sz w:val="26"/>
          <w:szCs w:val="26"/>
        </w:rPr>
        <w:t>Решение о присуждении Премии принимается Экспертным советом по присуждению Премии Главы Нефтеюганского района в целях поощрения способной талантливой молодежи (далее - Совет).</w:t>
      </w:r>
    </w:p>
    <w:p w:rsidR="00535989" w:rsidRDefault="00C66C1F" w:rsidP="00535989">
      <w:pPr>
        <w:numPr>
          <w:ilvl w:val="1"/>
          <w:numId w:val="30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</w:tabs>
        <w:ind w:left="0" w:firstLine="851"/>
        <w:jc w:val="both"/>
        <w:rPr>
          <w:sz w:val="26"/>
          <w:szCs w:val="26"/>
        </w:rPr>
      </w:pPr>
      <w:r w:rsidRPr="00535989">
        <w:rPr>
          <w:sz w:val="26"/>
          <w:szCs w:val="26"/>
        </w:rPr>
        <w:t>Награждение Премией производится вне зависимости от получения кандидатами других видов поощрений, вознаграждений и выплат.</w:t>
      </w:r>
    </w:p>
    <w:p w:rsidR="00535989" w:rsidRDefault="00C66C1F" w:rsidP="00535989">
      <w:pPr>
        <w:numPr>
          <w:ilvl w:val="1"/>
          <w:numId w:val="30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</w:tabs>
        <w:ind w:left="0" w:firstLine="851"/>
        <w:jc w:val="both"/>
        <w:rPr>
          <w:sz w:val="26"/>
          <w:szCs w:val="26"/>
        </w:rPr>
      </w:pPr>
      <w:r w:rsidRPr="00535989">
        <w:rPr>
          <w:sz w:val="26"/>
          <w:szCs w:val="26"/>
        </w:rPr>
        <w:t>Размер Премии составляет 10 000 (десять тысяч) рублей.</w:t>
      </w:r>
    </w:p>
    <w:p w:rsidR="00C66C1F" w:rsidRPr="00535989" w:rsidRDefault="00C66C1F" w:rsidP="00535989">
      <w:pPr>
        <w:numPr>
          <w:ilvl w:val="1"/>
          <w:numId w:val="30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</w:tabs>
        <w:ind w:left="0" w:firstLine="851"/>
        <w:jc w:val="both"/>
        <w:rPr>
          <w:sz w:val="26"/>
          <w:szCs w:val="26"/>
        </w:rPr>
      </w:pPr>
      <w:r w:rsidRPr="00535989">
        <w:rPr>
          <w:sz w:val="26"/>
          <w:szCs w:val="26"/>
        </w:rPr>
        <w:t>Присвоение звания лауреата Премии производится ежегодно протоколом Экспертного совета.</w:t>
      </w:r>
    </w:p>
    <w:p w:rsidR="00C66C1F" w:rsidRDefault="00C66C1F" w:rsidP="00E91577">
      <w:pPr>
        <w:suppressAutoHyphens/>
        <w:ind w:firstLine="851"/>
        <w:jc w:val="both"/>
        <w:rPr>
          <w:color w:val="FF0000"/>
          <w:sz w:val="26"/>
          <w:szCs w:val="26"/>
        </w:rPr>
      </w:pPr>
    </w:p>
    <w:p w:rsidR="00C66C1F" w:rsidRDefault="00C66C1F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Номинации Премии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</w:p>
    <w:p w:rsidR="00C66C1F" w:rsidRDefault="00535989" w:rsidP="00535989">
      <w:pPr>
        <w:tabs>
          <w:tab w:val="left" w:pos="1418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66C1F">
        <w:rPr>
          <w:sz w:val="26"/>
          <w:szCs w:val="26"/>
        </w:rPr>
        <w:t>Премия присуждается лицам в возрасте от 14 до 30 лет включительно, проживающим на территории Нефтеюганского района, по следующим номинациям: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 успехи в области профессиональной деятельности (молодые специалисты, специалисты в возрасте до 30 лет, работающие в учреждениях различной ведомственной принадлежности, имеющие высокие достижения в профессиональной деятельности);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 успехи в области общественной деятельности (представители детских, молодежных и волонтерских организаций – молодые парламентарии, волонтеры и др., достигшие высоких результатов в общественной деятельности);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 успехи в области гражданско-патриотического и военно-патриотического воспитания (представители и руководители военно – патриотических клубов, победители и участники патриотических мероприятий различного уровня, в т. ч. и мероприятий по допризывной подготовке молодежи);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 успехи в области спорта, в т. ч. технических видов спорта (молодежь,  тренеры, руководители спортивных клубов, имеющие высокие достижения в спорте, в технических видах спорта);</w:t>
      </w:r>
    </w:p>
    <w:p w:rsidR="00C66C1F" w:rsidRDefault="00C66C1F" w:rsidP="00E91577">
      <w:pPr>
        <w:suppressAutoHyphens/>
        <w:ind w:firstLine="851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>- за успехи в области культуры и досуга (участники,  руководители клубов и кружков, имеющие высокие достижения в области культурно – досуговой деятельности).</w:t>
      </w:r>
    </w:p>
    <w:p w:rsidR="00C66C1F" w:rsidRDefault="00C66C1F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</w:p>
    <w:p w:rsidR="00744BCE" w:rsidRDefault="00744BCE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</w:p>
    <w:p w:rsidR="00C66C1F" w:rsidRDefault="00C66C1F" w:rsidP="00BD2D6A">
      <w:pPr>
        <w:numPr>
          <w:ilvl w:val="0"/>
          <w:numId w:val="34"/>
        </w:numPr>
        <w:suppressAutoHyphens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Порядок выдвижения кандидатур на Премию</w:t>
      </w:r>
    </w:p>
    <w:p w:rsidR="00146006" w:rsidRDefault="00146006" w:rsidP="00146006">
      <w:pPr>
        <w:suppressAutoHyphens/>
        <w:jc w:val="center"/>
        <w:outlineLvl w:val="1"/>
        <w:rPr>
          <w:sz w:val="26"/>
          <w:szCs w:val="26"/>
        </w:rPr>
      </w:pPr>
    </w:p>
    <w:p w:rsidR="00146006" w:rsidRDefault="00146006" w:rsidP="00146006">
      <w:pPr>
        <w:numPr>
          <w:ilvl w:val="1"/>
          <w:numId w:val="32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Кандидаты на получение Премии выдвигаются органами местного самоуправления муниципальных образований в составе Нефтеюганского района, организациями и предприятиями, детскими и молодежными общественными объединениями, Молодежным парламентом при Думе Нефтеюганского района, Советами молодежи поселений Нефтеюганского района,  учреждениями Нефтеюганского района (далее -  выдвигающая организация).</w:t>
      </w:r>
    </w:p>
    <w:p w:rsidR="00146006" w:rsidRDefault="00146006" w:rsidP="00146006">
      <w:pPr>
        <w:numPr>
          <w:ilvl w:val="1"/>
          <w:numId w:val="32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146006">
        <w:rPr>
          <w:sz w:val="26"/>
          <w:szCs w:val="26"/>
        </w:rPr>
        <w:t>На каждую кандидатуру выдвигающая организация оформляет представление о награждении по форме согласно Приложению к настоящему Положению с приложением копий наградных документов, статей, а так же  документов, характеризующих заслуги кандидата по заявленным номинациям.</w:t>
      </w:r>
    </w:p>
    <w:p w:rsidR="00146006" w:rsidRDefault="00146006" w:rsidP="00146006">
      <w:pPr>
        <w:numPr>
          <w:ilvl w:val="1"/>
          <w:numId w:val="32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146006">
        <w:rPr>
          <w:sz w:val="26"/>
          <w:szCs w:val="26"/>
        </w:rPr>
        <w:t>Представление о награждении направляется в Совет до 1 мая текущего года.</w:t>
      </w:r>
    </w:p>
    <w:p w:rsidR="00146006" w:rsidRDefault="00146006" w:rsidP="00146006">
      <w:pPr>
        <w:numPr>
          <w:ilvl w:val="1"/>
          <w:numId w:val="32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организацию работы по своевременному рассмотрению документов на присуждение Премии и подготовку необходимых наградных материалов, ведение регистрации и учета премированных лиц несет Департамент образования и молодежной политики Нефтеюганского района.</w:t>
      </w:r>
    </w:p>
    <w:p w:rsidR="00146006" w:rsidRDefault="00146006" w:rsidP="00146006">
      <w:pPr>
        <w:suppressAutoHyphens/>
        <w:jc w:val="center"/>
        <w:outlineLvl w:val="1"/>
        <w:rPr>
          <w:sz w:val="26"/>
          <w:szCs w:val="26"/>
        </w:rPr>
      </w:pPr>
    </w:p>
    <w:p w:rsidR="00C66C1F" w:rsidRDefault="00C66C1F" w:rsidP="00146006">
      <w:pPr>
        <w:tabs>
          <w:tab w:val="left" w:pos="1134"/>
          <w:tab w:val="left" w:pos="1276"/>
          <w:tab w:val="left" w:pos="1418"/>
        </w:tabs>
        <w:suppressAutoHyphens/>
        <w:ind w:firstLine="851"/>
        <w:jc w:val="both"/>
        <w:rPr>
          <w:sz w:val="26"/>
          <w:szCs w:val="26"/>
        </w:rPr>
      </w:pPr>
    </w:p>
    <w:p w:rsidR="00C66C1F" w:rsidRDefault="00C66C1F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 Утверждение кандидатур Премии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</w:p>
    <w:p w:rsidR="00FD4D1C" w:rsidRDefault="00C66C1F" w:rsidP="00FD4D1C">
      <w:pPr>
        <w:numPr>
          <w:ilvl w:val="1"/>
          <w:numId w:val="33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FD4D1C">
        <w:rPr>
          <w:sz w:val="26"/>
          <w:szCs w:val="26"/>
        </w:rPr>
        <w:t>Решение о присуждении Премии принимается большинством голосов из числа присутствующих членов Совета при наличии кворума – 2/3 от установленного числа.</w:t>
      </w:r>
    </w:p>
    <w:p w:rsidR="00FD4D1C" w:rsidRDefault="00C66C1F" w:rsidP="00FD4D1C">
      <w:pPr>
        <w:numPr>
          <w:ilvl w:val="1"/>
          <w:numId w:val="33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FD4D1C">
        <w:rPr>
          <w:sz w:val="26"/>
          <w:szCs w:val="26"/>
        </w:rPr>
        <w:t xml:space="preserve">Количество Лауреатов Премии по каждой номинации произвольно. </w:t>
      </w:r>
    </w:p>
    <w:p w:rsidR="00FD4D1C" w:rsidRDefault="00C66C1F" w:rsidP="00FD4D1C">
      <w:pPr>
        <w:numPr>
          <w:ilvl w:val="1"/>
          <w:numId w:val="33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FD4D1C">
        <w:rPr>
          <w:sz w:val="26"/>
          <w:szCs w:val="26"/>
        </w:rPr>
        <w:t>Для принятия решения Совет может привлекать специалистов, не входящих в состав Совета.</w:t>
      </w:r>
    </w:p>
    <w:p w:rsidR="00FD4D1C" w:rsidRDefault="00C66C1F" w:rsidP="00FD4D1C">
      <w:pPr>
        <w:numPr>
          <w:ilvl w:val="1"/>
          <w:numId w:val="33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FD4D1C">
        <w:rPr>
          <w:sz w:val="26"/>
          <w:szCs w:val="26"/>
        </w:rPr>
        <w:t>Решение оформляется протоколом и подписывается всеми присутствующими членами Совета.</w:t>
      </w:r>
    </w:p>
    <w:p w:rsidR="00C66C1F" w:rsidRPr="00FD4D1C" w:rsidRDefault="00C66C1F" w:rsidP="00FD4D1C">
      <w:pPr>
        <w:numPr>
          <w:ilvl w:val="1"/>
          <w:numId w:val="33"/>
        </w:numPr>
        <w:tabs>
          <w:tab w:val="left" w:pos="-4395"/>
          <w:tab w:val="left" w:pos="-2977"/>
          <w:tab w:val="left" w:pos="-2410"/>
          <w:tab w:val="left" w:pos="-2268"/>
          <w:tab w:val="left" w:pos="-1985"/>
          <w:tab w:val="left" w:pos="-1843"/>
          <w:tab w:val="left" w:pos="-1418"/>
          <w:tab w:val="left" w:pos="-1134"/>
          <w:tab w:val="left" w:pos="-993"/>
          <w:tab w:val="left" w:pos="-851"/>
          <w:tab w:val="left" w:pos="-709"/>
          <w:tab w:val="left" w:pos="-142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FD4D1C">
        <w:rPr>
          <w:sz w:val="26"/>
          <w:szCs w:val="26"/>
        </w:rPr>
        <w:t>Протокол Совета направляется главе Нефтеюганского района на утверждение.</w:t>
      </w:r>
    </w:p>
    <w:p w:rsidR="00C66C1F" w:rsidRDefault="00C66C1F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</w:p>
    <w:p w:rsidR="00C66C1F" w:rsidRDefault="00C66C1F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5. Финансовое обеспечение Премии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</w:p>
    <w:p w:rsidR="00C66C1F" w:rsidRDefault="00E91577" w:rsidP="00E91577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5.1.</w:t>
      </w:r>
      <w:r w:rsidR="00FD4D1C">
        <w:rPr>
          <w:sz w:val="26"/>
          <w:szCs w:val="26"/>
        </w:rPr>
        <w:tab/>
      </w:r>
      <w:r w:rsidR="00C66C1F">
        <w:rPr>
          <w:sz w:val="26"/>
          <w:szCs w:val="26"/>
        </w:rPr>
        <w:t xml:space="preserve">Источником финансирования Премии являются средства бюджета Нефтеюганского района, предусмотренные подпрограммой </w:t>
      </w:r>
      <w:r w:rsidR="00C66C1F">
        <w:rPr>
          <w:sz w:val="26"/>
          <w:szCs w:val="26"/>
          <w:lang w:val="en-US"/>
        </w:rPr>
        <w:t>II</w:t>
      </w:r>
      <w:r w:rsidR="00C66C1F">
        <w:rPr>
          <w:sz w:val="26"/>
          <w:szCs w:val="26"/>
        </w:rPr>
        <w:t xml:space="preserve"> «Молодежь Нефтеюганского района»   муниципальной программы Нефтеюганского района «Образование 21века на 2014-2020годы».</w:t>
      </w:r>
    </w:p>
    <w:p w:rsidR="00C66C1F" w:rsidRDefault="00C66C1F" w:rsidP="00E91577">
      <w:pPr>
        <w:ind w:firstLine="851"/>
        <w:rPr>
          <w:sz w:val="26"/>
          <w:szCs w:val="26"/>
        </w:rPr>
      </w:pPr>
    </w:p>
    <w:p w:rsidR="00C66C1F" w:rsidRDefault="00C66C1F" w:rsidP="00E91577">
      <w:pPr>
        <w:suppressAutoHyphens/>
        <w:ind w:firstLine="851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6. Процедура вручения Премии</w:t>
      </w:r>
    </w:p>
    <w:p w:rsidR="00C66C1F" w:rsidRDefault="00C66C1F" w:rsidP="00E91577">
      <w:pPr>
        <w:suppressAutoHyphens/>
        <w:ind w:firstLine="851"/>
        <w:jc w:val="both"/>
        <w:rPr>
          <w:sz w:val="26"/>
          <w:szCs w:val="26"/>
        </w:rPr>
      </w:pPr>
    </w:p>
    <w:p w:rsidR="00C66C1F" w:rsidRDefault="00E91577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="00FD4D1C">
        <w:rPr>
          <w:sz w:val="26"/>
          <w:szCs w:val="26"/>
        </w:rPr>
        <w:tab/>
      </w:r>
      <w:r w:rsidR="00C66C1F">
        <w:rPr>
          <w:sz w:val="26"/>
          <w:szCs w:val="26"/>
        </w:rPr>
        <w:t xml:space="preserve">Премия вручается в торжественной обстановке главой Нефтеюганского района, а в случае его отсутствия - заместителем главы Нефтеюганского района, заместителем главы администрации Нефтеюганского района или директором департамента образования и молодежной политики Нефтеюганского района. </w:t>
      </w:r>
    </w:p>
    <w:p w:rsidR="00C66C1F" w:rsidRDefault="00E91577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FD4D1C">
        <w:rPr>
          <w:sz w:val="26"/>
          <w:szCs w:val="26"/>
        </w:rPr>
        <w:tab/>
      </w:r>
      <w:r w:rsidR="00C66C1F">
        <w:rPr>
          <w:sz w:val="26"/>
          <w:szCs w:val="26"/>
        </w:rPr>
        <w:t>Церемония вручения Премии лауреатам проводится не позднее 10 июля текущего года в рамках празднования Российского Дня молодежи.</w:t>
      </w:r>
    </w:p>
    <w:p w:rsidR="00C66C1F" w:rsidRDefault="00E91577" w:rsidP="00E9157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r w:rsidR="003F227D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.</w:t>
      </w:r>
      <w:r w:rsidR="009F4B25">
        <w:rPr>
          <w:sz w:val="26"/>
          <w:szCs w:val="26"/>
        </w:rPr>
        <w:tab/>
      </w:r>
      <w:r w:rsidR="00C66C1F">
        <w:rPr>
          <w:sz w:val="26"/>
          <w:szCs w:val="26"/>
        </w:rPr>
        <w:t>Одновременно с Премией выдается Диплом Лауреата молодежной премии главы Нефтеюганского района в целях поощрения способной талантливой молодежи. В оформлении Диплома обязательно изображение Герба Нефтеюганского района.</w:t>
      </w:r>
    </w:p>
    <w:p w:rsidR="00C66C1F" w:rsidRDefault="00C66C1F" w:rsidP="00E91577">
      <w:pPr>
        <w:suppressAutoHyphens/>
        <w:ind w:firstLine="851"/>
        <w:rPr>
          <w:sz w:val="26"/>
          <w:szCs w:val="26"/>
        </w:rPr>
      </w:pPr>
    </w:p>
    <w:p w:rsidR="00C66C1F" w:rsidRDefault="00C66C1F" w:rsidP="00C66C1F">
      <w:pPr>
        <w:suppressAutoHyphens/>
        <w:jc w:val="right"/>
        <w:rPr>
          <w:sz w:val="26"/>
          <w:szCs w:val="26"/>
        </w:rPr>
      </w:pPr>
    </w:p>
    <w:p w:rsidR="00C66C1F" w:rsidRDefault="00C66C1F" w:rsidP="00C66C1F">
      <w:pPr>
        <w:suppressAutoHyphens/>
        <w:jc w:val="right"/>
        <w:rPr>
          <w:sz w:val="26"/>
          <w:szCs w:val="26"/>
        </w:rPr>
      </w:pPr>
    </w:p>
    <w:p w:rsidR="00C66C1F" w:rsidRDefault="00C66C1F" w:rsidP="00C66C1F">
      <w:pPr>
        <w:suppressAutoHyphens/>
        <w:jc w:val="right"/>
        <w:rPr>
          <w:sz w:val="26"/>
          <w:szCs w:val="26"/>
        </w:rPr>
      </w:pPr>
    </w:p>
    <w:p w:rsidR="00C66C1F" w:rsidRDefault="00C66C1F" w:rsidP="00C66C1F">
      <w:pPr>
        <w:suppressAutoHyphens/>
        <w:jc w:val="right"/>
        <w:rPr>
          <w:sz w:val="26"/>
          <w:szCs w:val="26"/>
        </w:rPr>
      </w:pPr>
    </w:p>
    <w:p w:rsidR="00C66C1F" w:rsidRDefault="00C66C1F" w:rsidP="00C66C1F">
      <w:pPr>
        <w:suppressAutoHyphens/>
        <w:jc w:val="right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F96EDB" w:rsidRDefault="00F96EDB" w:rsidP="00C66C1F">
      <w:pPr>
        <w:suppressAutoHyphens/>
        <w:jc w:val="right"/>
        <w:outlineLvl w:val="1"/>
        <w:rPr>
          <w:sz w:val="26"/>
          <w:szCs w:val="26"/>
        </w:rPr>
      </w:pPr>
    </w:p>
    <w:p w:rsidR="00C66C1F" w:rsidRDefault="00C66C1F" w:rsidP="00C66C1F">
      <w:pPr>
        <w:suppressAutoHyphens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C66C1F" w:rsidRDefault="00C66C1F" w:rsidP="00C66C1F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 премии Главы Нефтеюганского района</w:t>
      </w:r>
    </w:p>
    <w:p w:rsidR="00C66C1F" w:rsidRDefault="00C66C1F" w:rsidP="00C66C1F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в целях поощрения способной талантливой молодежи</w:t>
      </w:r>
    </w:p>
    <w:p w:rsidR="00C66C1F" w:rsidRDefault="00C66C1F" w:rsidP="00C66C1F">
      <w:pPr>
        <w:suppressAutoHyphens/>
        <w:ind w:firstLine="540"/>
        <w:jc w:val="both"/>
        <w:rPr>
          <w:sz w:val="26"/>
          <w:szCs w:val="26"/>
        </w:rPr>
      </w:pPr>
    </w:p>
    <w:p w:rsidR="00F96EDB" w:rsidRDefault="00F96EDB" w:rsidP="00C66C1F">
      <w:pPr>
        <w:suppressAutoHyphens/>
        <w:jc w:val="center"/>
        <w:rPr>
          <w:sz w:val="26"/>
          <w:szCs w:val="26"/>
        </w:rPr>
      </w:pPr>
    </w:p>
    <w:p w:rsidR="00C66C1F" w:rsidRPr="00F96EDB" w:rsidRDefault="00C66C1F" w:rsidP="00C66C1F">
      <w:pPr>
        <w:suppressAutoHyphens/>
        <w:jc w:val="center"/>
        <w:rPr>
          <w:sz w:val="26"/>
          <w:szCs w:val="26"/>
        </w:rPr>
      </w:pPr>
      <w:r w:rsidRPr="00F96EDB">
        <w:rPr>
          <w:sz w:val="26"/>
          <w:szCs w:val="26"/>
        </w:rPr>
        <w:t>ПРЕДСТАВЛЕНИЕ О НАГРАЖДЕНИИ</w:t>
      </w:r>
    </w:p>
    <w:p w:rsidR="00C66C1F" w:rsidRDefault="00C66C1F" w:rsidP="00C66C1F">
      <w:pPr>
        <w:suppressAutoHyphens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1. Фамилия 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Имя _________________________ Отчество 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2. Место работы (место учебы), занимаемая должность __________________________</w:t>
      </w:r>
    </w:p>
    <w:p w:rsidR="00C66C1F" w:rsidRDefault="00C66C1F" w:rsidP="00F96EDB">
      <w:pPr>
        <w:suppressAutoHyphens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(полное наименование  организации)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3. Дата рождения __________________________________________________________</w:t>
      </w:r>
    </w:p>
    <w:p w:rsidR="00C66C1F" w:rsidRDefault="00C66C1F" w:rsidP="00F96EDB">
      <w:pPr>
        <w:suppressAutoHyphens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(число, месяц, год)</w:t>
      </w:r>
    </w:p>
    <w:p w:rsidR="00C66C1F" w:rsidRDefault="00C66C1F" w:rsidP="00F96EDB">
      <w:pPr>
        <w:suppressAutoHyphens/>
        <w:jc w:val="both"/>
        <w:rPr>
          <w:sz w:val="22"/>
          <w:szCs w:val="22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4. Место рождения _________________________________________________________</w:t>
      </w:r>
    </w:p>
    <w:p w:rsidR="00C66C1F" w:rsidRDefault="00C66C1F" w:rsidP="00F96EDB">
      <w:pPr>
        <w:suppressAutoHyphens/>
        <w:jc w:val="both"/>
        <w:rPr>
          <w:sz w:val="22"/>
          <w:szCs w:val="22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5. Образование 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(полное наименование учебного заведения, год окончания)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6.   Какими   государственными   и   ведомственными  (отраслевыми)</w:t>
      </w:r>
      <w:r w:rsidR="00F96EDB">
        <w:rPr>
          <w:sz w:val="26"/>
          <w:szCs w:val="26"/>
        </w:rPr>
        <w:t xml:space="preserve"> </w:t>
      </w:r>
      <w:r>
        <w:rPr>
          <w:sz w:val="26"/>
          <w:szCs w:val="26"/>
        </w:rPr>
        <w:t>наградами</w:t>
      </w:r>
      <w:r w:rsidR="00F96EDB">
        <w:rPr>
          <w:sz w:val="26"/>
          <w:szCs w:val="26"/>
        </w:rPr>
        <w:t xml:space="preserve"> </w:t>
      </w:r>
      <w:r>
        <w:rPr>
          <w:sz w:val="26"/>
          <w:szCs w:val="26"/>
        </w:rPr>
        <w:t>награжде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с указанием даты награждения 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7.  Характеристика кандидата на Премию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8. Общая оценка достижения кандидата, мотивирующая его выдвижение к премированию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Кандидатура ____________________________________________________ выдвинута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(наименование выдвигающей организации)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</w:p>
    <w:p w:rsidR="00F96EDB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96EDB" w:rsidRDefault="00F96EDB" w:rsidP="00F96EDB">
      <w:pPr>
        <w:suppressAutoHyphens/>
        <w:jc w:val="both"/>
        <w:rPr>
          <w:sz w:val="26"/>
          <w:szCs w:val="26"/>
        </w:rPr>
      </w:pP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выдвигающей организации                                      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                     </w:t>
      </w:r>
    </w:p>
    <w:p w:rsidR="00C66C1F" w:rsidRDefault="00C66C1F" w:rsidP="00F96EDB">
      <w:pPr>
        <w:suppressAutoHyphens/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(подпись)                                                                 </w:t>
      </w:r>
      <w:r>
        <w:rPr>
          <w:sz w:val="26"/>
          <w:szCs w:val="26"/>
        </w:rPr>
        <w:t xml:space="preserve">                             _____________________________</w:t>
      </w:r>
    </w:p>
    <w:p w:rsidR="00C66C1F" w:rsidRDefault="00C66C1F" w:rsidP="00F96EDB">
      <w:pPr>
        <w:suppressAutoHyphens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(ФИО)                                                                          </w:t>
      </w:r>
    </w:p>
    <w:p w:rsidR="00B8643A" w:rsidRDefault="00C66C1F" w:rsidP="00F96E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"___" ____________ 20__ года</w:t>
      </w:r>
    </w:p>
    <w:sectPr w:rsidR="00B8643A" w:rsidSect="00744B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F4" w:rsidRDefault="00E33AF4">
      <w:r>
        <w:separator/>
      </w:r>
    </w:p>
  </w:endnote>
  <w:endnote w:type="continuationSeparator" w:id="0">
    <w:p w:rsidR="00E33AF4" w:rsidRDefault="00E3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F4" w:rsidRDefault="00E33AF4">
      <w:r>
        <w:separator/>
      </w:r>
    </w:p>
  </w:footnote>
  <w:footnote w:type="continuationSeparator" w:id="0">
    <w:p w:rsidR="00E33AF4" w:rsidRDefault="00E3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8"/>
  </w:num>
  <w:num w:numId="4">
    <w:abstractNumId w:val="11"/>
  </w:num>
  <w:num w:numId="5">
    <w:abstractNumId w:val="22"/>
  </w:num>
  <w:num w:numId="6">
    <w:abstractNumId w:val="25"/>
  </w:num>
  <w:num w:numId="7">
    <w:abstractNumId w:val="32"/>
  </w:num>
  <w:num w:numId="8">
    <w:abstractNumId w:val="18"/>
  </w:num>
  <w:num w:numId="9">
    <w:abstractNumId w:val="26"/>
  </w:num>
  <w:num w:numId="10">
    <w:abstractNumId w:val="0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34"/>
  </w:num>
  <w:num w:numId="16">
    <w:abstractNumId w:val="2"/>
  </w:num>
  <w:num w:numId="17">
    <w:abstractNumId w:val="13"/>
  </w:num>
  <w:num w:numId="18">
    <w:abstractNumId w:val="33"/>
  </w:num>
  <w:num w:numId="19">
    <w:abstractNumId w:val="7"/>
  </w:num>
  <w:num w:numId="20">
    <w:abstractNumId w:val="16"/>
  </w:num>
  <w:num w:numId="21">
    <w:abstractNumId w:val="3"/>
  </w:num>
  <w:num w:numId="22">
    <w:abstractNumId w:val="6"/>
  </w:num>
  <w:num w:numId="23">
    <w:abstractNumId w:val="19"/>
  </w:num>
  <w:num w:numId="24">
    <w:abstractNumId w:val="4"/>
  </w:num>
  <w:num w:numId="25">
    <w:abstractNumId w:val="8"/>
  </w:num>
  <w:num w:numId="26">
    <w:abstractNumId w:val="1"/>
  </w:num>
  <w:num w:numId="27">
    <w:abstractNumId w:val="21"/>
  </w:num>
  <w:num w:numId="28">
    <w:abstractNumId w:val="14"/>
  </w:num>
  <w:num w:numId="29">
    <w:abstractNumId w:val="23"/>
  </w:num>
  <w:num w:numId="30">
    <w:abstractNumId w:val="20"/>
  </w:num>
  <w:num w:numId="31">
    <w:abstractNumId w:val="29"/>
  </w:num>
  <w:num w:numId="32">
    <w:abstractNumId w:val="17"/>
  </w:num>
  <w:num w:numId="33">
    <w:abstractNumId w:val="30"/>
  </w:num>
  <w:num w:numId="34">
    <w:abstractNumId w:val="27"/>
  </w:num>
  <w:num w:numId="35">
    <w:abstractNumId w:val="1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9F4B2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8D17-6FDB-4822-AAEA-FFE68B8F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379</cp:revision>
  <cp:lastPrinted>2015-04-09T09:06:00Z</cp:lastPrinted>
  <dcterms:created xsi:type="dcterms:W3CDTF">2013-05-22T02:59:00Z</dcterms:created>
  <dcterms:modified xsi:type="dcterms:W3CDTF">2015-04-28T07:07:00Z</dcterms:modified>
</cp:coreProperties>
</file>