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5FA3" w14:textId="77777777" w:rsidR="00E561B4" w:rsidRPr="003301B0" w:rsidRDefault="00E561B4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C1A54FF" wp14:editId="193BC33C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8DD77" w14:textId="77777777" w:rsidR="00E561B4" w:rsidRPr="003301B0" w:rsidRDefault="00E561B4" w:rsidP="008A141C">
      <w:pPr>
        <w:jc w:val="center"/>
        <w:rPr>
          <w:b/>
          <w:sz w:val="20"/>
          <w:szCs w:val="20"/>
        </w:rPr>
      </w:pPr>
    </w:p>
    <w:p w14:paraId="5CC4CB43" w14:textId="77777777" w:rsidR="00E561B4" w:rsidRPr="003301B0" w:rsidRDefault="00E561B4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04B6A98D" w14:textId="77777777" w:rsidR="00E561B4" w:rsidRPr="003301B0" w:rsidRDefault="00E561B4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E934263" w14:textId="77777777" w:rsidR="00E561B4" w:rsidRPr="003301B0" w:rsidRDefault="00E561B4" w:rsidP="008A141C">
      <w:pPr>
        <w:jc w:val="center"/>
        <w:rPr>
          <w:b/>
          <w:sz w:val="32"/>
        </w:rPr>
      </w:pPr>
    </w:p>
    <w:p w14:paraId="2266CAB3" w14:textId="77777777" w:rsidR="00E561B4" w:rsidRPr="00925532" w:rsidRDefault="00E561B4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C7AFCE2" w14:textId="77777777" w:rsidR="00E561B4" w:rsidRPr="00925532" w:rsidRDefault="00E561B4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561B4" w:rsidRPr="00925532" w14:paraId="59A0C559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5444B5B" w14:textId="2CFCAA15" w:rsidR="00E561B4" w:rsidRPr="0096526E" w:rsidRDefault="00E561B4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580BD96B" w14:textId="1AB64B25" w:rsidR="00E561B4" w:rsidRPr="0096526E" w:rsidRDefault="00E561B4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367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E561B4" w:rsidRPr="003301B0" w14:paraId="0E8DA172" w14:textId="77777777" w:rsidTr="00D63BB7">
        <w:trPr>
          <w:cantSplit/>
          <w:trHeight w:val="70"/>
        </w:trPr>
        <w:tc>
          <w:tcPr>
            <w:tcW w:w="3119" w:type="dxa"/>
          </w:tcPr>
          <w:p w14:paraId="07BFBB41" w14:textId="77777777" w:rsidR="00E561B4" w:rsidRPr="003301B0" w:rsidRDefault="00E561B4" w:rsidP="008A141C">
            <w:pPr>
              <w:rPr>
                <w:sz w:val="4"/>
              </w:rPr>
            </w:pPr>
          </w:p>
          <w:p w14:paraId="617F70DF" w14:textId="77777777" w:rsidR="00E561B4" w:rsidRPr="003301B0" w:rsidRDefault="00E561B4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11A070E" w14:textId="77777777" w:rsidR="00E561B4" w:rsidRPr="003301B0" w:rsidRDefault="00E561B4" w:rsidP="008A141C">
            <w:pPr>
              <w:jc w:val="right"/>
              <w:rPr>
                <w:sz w:val="20"/>
              </w:rPr>
            </w:pPr>
          </w:p>
        </w:tc>
      </w:tr>
    </w:tbl>
    <w:p w14:paraId="6A77418B" w14:textId="77777777" w:rsidR="00E561B4" w:rsidRPr="0096526E" w:rsidRDefault="00E561B4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230D21A3" w14:textId="77777777" w:rsidR="00CB6AC1" w:rsidRDefault="00CB6AC1" w:rsidP="00CB6AC1">
      <w:pPr>
        <w:jc w:val="center"/>
        <w:rPr>
          <w:sz w:val="26"/>
          <w:szCs w:val="26"/>
        </w:rPr>
      </w:pPr>
    </w:p>
    <w:p w14:paraId="3F0A8213" w14:textId="54C44AC9" w:rsidR="00AB417B" w:rsidRDefault="00AB417B" w:rsidP="00CB6AC1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bookmarkStart w:id="1" w:name="_Hlk161064356"/>
      <w:r w:rsidR="003A2432">
        <w:rPr>
          <w:sz w:val="26"/>
          <w:szCs w:val="26"/>
        </w:rPr>
        <w:t>О</w:t>
      </w:r>
      <w:r w:rsidR="003A2432" w:rsidRPr="003A2432">
        <w:rPr>
          <w:sz w:val="26"/>
          <w:szCs w:val="26"/>
        </w:rPr>
        <w:t xml:space="preserve">бустройство </w:t>
      </w:r>
      <w:proofErr w:type="spellStart"/>
      <w:r w:rsidR="003A2432" w:rsidRPr="003A2432">
        <w:rPr>
          <w:sz w:val="26"/>
          <w:szCs w:val="26"/>
        </w:rPr>
        <w:t>Верхнесалымского</w:t>
      </w:r>
      <w:proofErr w:type="spellEnd"/>
      <w:r w:rsidR="003A2432" w:rsidRPr="003A2432">
        <w:rPr>
          <w:sz w:val="26"/>
          <w:szCs w:val="26"/>
        </w:rPr>
        <w:t xml:space="preserve"> месторождения. </w:t>
      </w:r>
      <w:r w:rsidR="00CB6AC1">
        <w:rPr>
          <w:sz w:val="26"/>
          <w:szCs w:val="26"/>
        </w:rPr>
        <w:br/>
      </w:r>
      <w:r w:rsidR="003A2432" w:rsidRPr="003A2432">
        <w:rPr>
          <w:sz w:val="26"/>
          <w:szCs w:val="26"/>
        </w:rPr>
        <w:t>Блочная кустовая насосная станция №4</w:t>
      </w:r>
      <w:bookmarkEnd w:id="1"/>
      <w:r w:rsidR="001F260B" w:rsidRPr="00BD5AD3">
        <w:rPr>
          <w:sz w:val="26"/>
          <w:szCs w:val="26"/>
        </w:rPr>
        <w:t>»</w:t>
      </w:r>
    </w:p>
    <w:p w14:paraId="0975DA0A" w14:textId="77777777" w:rsidR="00CB6AC1" w:rsidRPr="00AB417B" w:rsidRDefault="00CB6AC1" w:rsidP="00CB6AC1">
      <w:pPr>
        <w:jc w:val="center"/>
        <w:rPr>
          <w:sz w:val="26"/>
          <w:szCs w:val="26"/>
        </w:rPr>
      </w:pPr>
    </w:p>
    <w:p w14:paraId="112CE9BF" w14:textId="77777777" w:rsidR="00AB417B" w:rsidRPr="00AB417B" w:rsidRDefault="00AB417B" w:rsidP="00CB6AC1">
      <w:pPr>
        <w:jc w:val="both"/>
        <w:rPr>
          <w:sz w:val="26"/>
          <w:szCs w:val="26"/>
        </w:rPr>
      </w:pPr>
    </w:p>
    <w:p w14:paraId="03100BDF" w14:textId="093A5D05" w:rsidR="00AB417B" w:rsidRPr="00AB417B" w:rsidRDefault="00AB417B" w:rsidP="00CB6AC1">
      <w:pPr>
        <w:ind w:firstLine="709"/>
        <w:jc w:val="both"/>
        <w:rPr>
          <w:sz w:val="26"/>
          <w:szCs w:val="26"/>
        </w:rPr>
      </w:pPr>
      <w:r w:rsidRPr="00AB417B">
        <w:rPr>
          <w:sz w:val="26"/>
          <w:szCs w:val="26"/>
        </w:rPr>
        <w:t>В соответствии со статьей 45</w:t>
      </w:r>
      <w:r w:rsidR="00B27733">
        <w:rPr>
          <w:sz w:val="26"/>
          <w:szCs w:val="26"/>
        </w:rPr>
        <w:t xml:space="preserve"> </w:t>
      </w:r>
      <w:r w:rsidRPr="00AB417B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6A29EC">
        <w:rPr>
          <w:sz w:val="26"/>
          <w:szCs w:val="26"/>
        </w:rPr>
        <w:t>У</w:t>
      </w:r>
      <w:r w:rsidR="006A29EC" w:rsidRPr="006A29EC">
        <w:rPr>
          <w:sz w:val="26"/>
          <w:szCs w:val="26"/>
        </w:rPr>
        <w:t>став</w:t>
      </w:r>
      <w:r w:rsidR="00980CE8">
        <w:rPr>
          <w:sz w:val="26"/>
          <w:szCs w:val="26"/>
        </w:rPr>
        <w:t>ом</w:t>
      </w:r>
      <w:r w:rsidR="006A29EC" w:rsidRPr="006A29EC">
        <w:rPr>
          <w:sz w:val="26"/>
          <w:szCs w:val="26"/>
        </w:rPr>
        <w:t xml:space="preserve"> </w:t>
      </w:r>
      <w:r w:rsidR="006A29EC">
        <w:rPr>
          <w:sz w:val="26"/>
          <w:szCs w:val="26"/>
        </w:rPr>
        <w:t>Н</w:t>
      </w:r>
      <w:r w:rsidR="006A29EC" w:rsidRPr="006A29EC">
        <w:rPr>
          <w:sz w:val="26"/>
          <w:szCs w:val="26"/>
        </w:rPr>
        <w:t xml:space="preserve">ефтеюганского муниципального района </w:t>
      </w:r>
      <w:r w:rsidR="006A29EC">
        <w:rPr>
          <w:sz w:val="26"/>
          <w:szCs w:val="26"/>
        </w:rPr>
        <w:t>Х</w:t>
      </w:r>
      <w:r w:rsidR="006A29EC" w:rsidRPr="006A29EC">
        <w:rPr>
          <w:sz w:val="26"/>
          <w:szCs w:val="26"/>
        </w:rPr>
        <w:t>анты-</w:t>
      </w:r>
      <w:r w:rsidR="00E712D7">
        <w:rPr>
          <w:sz w:val="26"/>
          <w:szCs w:val="26"/>
        </w:rPr>
        <w:t>М</w:t>
      </w:r>
      <w:r w:rsidR="006A29EC" w:rsidRPr="006A29EC">
        <w:rPr>
          <w:sz w:val="26"/>
          <w:szCs w:val="26"/>
        </w:rPr>
        <w:t xml:space="preserve">ансийского автономного округа </w:t>
      </w:r>
      <w:r w:rsidR="00536B2F">
        <w:rPr>
          <w:sz w:val="26"/>
          <w:szCs w:val="26"/>
        </w:rPr>
        <w:t>–</w:t>
      </w:r>
      <w:r w:rsidR="006A29EC" w:rsidRPr="006A29EC">
        <w:rPr>
          <w:sz w:val="26"/>
          <w:szCs w:val="26"/>
        </w:rPr>
        <w:t xml:space="preserve"> </w:t>
      </w:r>
      <w:r w:rsidR="00E712D7">
        <w:rPr>
          <w:sz w:val="26"/>
          <w:szCs w:val="26"/>
        </w:rPr>
        <w:t>Ю</w:t>
      </w:r>
      <w:r w:rsidR="006A29EC" w:rsidRPr="006A29EC">
        <w:rPr>
          <w:sz w:val="26"/>
          <w:szCs w:val="26"/>
        </w:rPr>
        <w:t>гры</w:t>
      </w:r>
      <w:r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CB6AC1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D521F6">
        <w:rPr>
          <w:sz w:val="26"/>
          <w:szCs w:val="26"/>
        </w:rPr>
        <w:t>о</w:t>
      </w:r>
      <w:r w:rsidR="00D521F6" w:rsidRPr="00D521F6">
        <w:rPr>
          <w:sz w:val="26"/>
          <w:szCs w:val="26"/>
        </w:rPr>
        <w:t>бществ</w:t>
      </w:r>
      <w:r w:rsidR="00D521F6">
        <w:rPr>
          <w:sz w:val="26"/>
          <w:szCs w:val="26"/>
        </w:rPr>
        <w:t>а</w:t>
      </w:r>
      <w:r w:rsidR="00D521F6" w:rsidRPr="00D521F6">
        <w:rPr>
          <w:sz w:val="26"/>
          <w:szCs w:val="26"/>
        </w:rPr>
        <w:t xml:space="preserve"> с ограниченной ответственностью «Салым Петролеум Девелопмент»</w:t>
      </w:r>
      <w:r w:rsidR="001F260B">
        <w:rPr>
          <w:sz w:val="26"/>
          <w:szCs w:val="26"/>
        </w:rPr>
        <w:t xml:space="preserve"> (далее – </w:t>
      </w:r>
      <w:bookmarkStart w:id="2" w:name="_Hlk157431194"/>
      <w:r w:rsidR="00D521F6">
        <w:rPr>
          <w:sz w:val="26"/>
          <w:szCs w:val="26"/>
        </w:rPr>
        <w:t>ООО</w:t>
      </w:r>
      <w:r w:rsidR="001F260B">
        <w:rPr>
          <w:sz w:val="26"/>
          <w:szCs w:val="26"/>
        </w:rPr>
        <w:t xml:space="preserve"> «</w:t>
      </w:r>
      <w:r w:rsidR="00D521F6" w:rsidRPr="00D521F6">
        <w:rPr>
          <w:sz w:val="26"/>
          <w:szCs w:val="26"/>
        </w:rPr>
        <w:t>Салым Петролеум Девелопмент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846660">
        <w:rPr>
          <w:sz w:val="26"/>
          <w:szCs w:val="26"/>
        </w:rPr>
        <w:t>06.03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846660">
        <w:rPr>
          <w:sz w:val="26"/>
          <w:szCs w:val="26"/>
        </w:rPr>
        <w:t>3878907419</w:t>
      </w:r>
      <w:r w:rsidR="00BB09D2">
        <w:rPr>
          <w:sz w:val="26"/>
          <w:szCs w:val="26"/>
        </w:rPr>
        <w:t xml:space="preserve"> </w:t>
      </w:r>
      <w:r w:rsidR="00A869B8">
        <w:rPr>
          <w:sz w:val="26"/>
          <w:szCs w:val="26"/>
        </w:rPr>
        <w:t xml:space="preserve"> </w:t>
      </w:r>
      <w:r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CB6AC1">
      <w:pPr>
        <w:jc w:val="both"/>
        <w:rPr>
          <w:sz w:val="26"/>
          <w:szCs w:val="26"/>
        </w:rPr>
      </w:pPr>
    </w:p>
    <w:p w14:paraId="4052216E" w14:textId="1F0F42D0" w:rsidR="00B27733" w:rsidRPr="001C4FB1" w:rsidRDefault="00B27733" w:rsidP="00CB6AC1">
      <w:pPr>
        <w:pStyle w:val="aa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Подготовить проект планировк</w:t>
      </w:r>
      <w:r w:rsidR="00301E53">
        <w:rPr>
          <w:sz w:val="26"/>
          <w:szCs w:val="26"/>
        </w:rPr>
        <w:t>и</w:t>
      </w:r>
      <w:r>
        <w:rPr>
          <w:sz w:val="26"/>
          <w:szCs w:val="26"/>
        </w:rPr>
        <w:t xml:space="preserve"> территории (далее – Документаци</w:t>
      </w:r>
      <w:r w:rsidR="00980CE8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CB6AC1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>
        <w:rPr>
          <w:sz w:val="26"/>
          <w:szCs w:val="26"/>
        </w:rPr>
        <w:t>О</w:t>
      </w:r>
      <w:r w:rsidRPr="003A2432">
        <w:rPr>
          <w:sz w:val="26"/>
          <w:szCs w:val="26"/>
        </w:rPr>
        <w:t xml:space="preserve">бустройство </w:t>
      </w:r>
      <w:proofErr w:type="spellStart"/>
      <w:r w:rsidRPr="003A2432">
        <w:rPr>
          <w:sz w:val="26"/>
          <w:szCs w:val="26"/>
        </w:rPr>
        <w:t>Верхнесалымского</w:t>
      </w:r>
      <w:proofErr w:type="spellEnd"/>
      <w:r w:rsidRPr="003A2432">
        <w:rPr>
          <w:sz w:val="26"/>
          <w:szCs w:val="26"/>
        </w:rPr>
        <w:t xml:space="preserve"> месторождения. Блочная кустовая насосная станция №4</w:t>
      </w:r>
      <w:r w:rsidRPr="00311406">
        <w:rPr>
          <w:sz w:val="26"/>
          <w:szCs w:val="26"/>
        </w:rPr>
        <w:t>»</w:t>
      </w:r>
      <w:r w:rsidR="00980CE8">
        <w:rPr>
          <w:sz w:val="26"/>
          <w:szCs w:val="26"/>
        </w:rPr>
        <w:t>.</w:t>
      </w:r>
    </w:p>
    <w:p w14:paraId="29D94EAE" w14:textId="694B75DB" w:rsidR="00B27733" w:rsidRPr="001C4FB1" w:rsidRDefault="00B27733" w:rsidP="00CB6AC1">
      <w:pPr>
        <w:pStyle w:val="aa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>
        <w:rPr>
          <w:sz w:val="26"/>
          <w:szCs w:val="26"/>
        </w:rPr>
        <w:t>О</w:t>
      </w:r>
      <w:r w:rsidRPr="003A2432">
        <w:rPr>
          <w:sz w:val="26"/>
          <w:szCs w:val="26"/>
        </w:rPr>
        <w:t xml:space="preserve">бустройство </w:t>
      </w:r>
      <w:proofErr w:type="spellStart"/>
      <w:r w:rsidRPr="003A2432">
        <w:rPr>
          <w:sz w:val="26"/>
          <w:szCs w:val="26"/>
        </w:rPr>
        <w:t>Верхнесалымского</w:t>
      </w:r>
      <w:proofErr w:type="spellEnd"/>
      <w:r w:rsidRPr="003A2432">
        <w:rPr>
          <w:sz w:val="26"/>
          <w:szCs w:val="26"/>
        </w:rPr>
        <w:t xml:space="preserve"> месторождения. Блочная кустовая насосная станция №4</w:t>
      </w:r>
      <w:r w:rsidRPr="00E43818">
        <w:rPr>
          <w:sz w:val="26"/>
          <w:szCs w:val="26"/>
        </w:rPr>
        <w:t>» (приложени</w:t>
      </w:r>
      <w:r w:rsidR="005E6699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10AC3B43" w14:textId="37C19647" w:rsidR="00B27733" w:rsidRPr="008C3C28" w:rsidRDefault="00B27733" w:rsidP="00CB6AC1">
      <w:pPr>
        <w:pStyle w:val="aa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ООО</w:t>
      </w:r>
      <w:r w:rsidRPr="008E6315">
        <w:rPr>
          <w:sz w:val="26"/>
          <w:szCs w:val="26"/>
        </w:rPr>
        <w:t xml:space="preserve"> «</w:t>
      </w:r>
      <w:r w:rsidRPr="00D521F6">
        <w:rPr>
          <w:sz w:val="26"/>
          <w:szCs w:val="26"/>
        </w:rPr>
        <w:t>Салым Петролеум Девелопмент</w:t>
      </w:r>
      <w:r w:rsidRPr="008E631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3A6A28D8" w14:textId="77777777" w:rsidR="00B27733" w:rsidRDefault="00B27733" w:rsidP="00CB6AC1">
      <w:pPr>
        <w:pStyle w:val="aa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5ADC674" w14:textId="2782EFAB" w:rsidR="00B27733" w:rsidRPr="00311406" w:rsidRDefault="00B27733" w:rsidP="00CB6AC1">
      <w:pPr>
        <w:pStyle w:val="aa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CB6AC1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p w14:paraId="1B6F326D" w14:textId="77777777" w:rsidR="00AB417B" w:rsidRPr="00AB417B" w:rsidRDefault="00AB417B" w:rsidP="00CB6AC1">
      <w:pPr>
        <w:jc w:val="both"/>
        <w:rPr>
          <w:sz w:val="26"/>
          <w:szCs w:val="26"/>
        </w:rPr>
      </w:pPr>
    </w:p>
    <w:p w14:paraId="13EE382C" w14:textId="65313F3F" w:rsidR="00AB417B" w:rsidRDefault="00AB417B" w:rsidP="00CB6AC1">
      <w:pPr>
        <w:jc w:val="both"/>
        <w:rPr>
          <w:sz w:val="26"/>
          <w:szCs w:val="26"/>
        </w:rPr>
      </w:pPr>
    </w:p>
    <w:p w14:paraId="2D5442B5" w14:textId="77777777" w:rsidR="00CB6AC1" w:rsidRDefault="00CB6AC1" w:rsidP="00CB6AC1">
      <w:pPr>
        <w:jc w:val="both"/>
        <w:rPr>
          <w:sz w:val="26"/>
          <w:szCs w:val="26"/>
        </w:rPr>
      </w:pPr>
    </w:p>
    <w:p w14:paraId="3CA538CD" w14:textId="77777777" w:rsidR="00CB6AC1" w:rsidRPr="006D1AB0" w:rsidRDefault="00CB6AC1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0872B3E5" w14:textId="4E415D4D" w:rsidR="005E2E82" w:rsidRDefault="005E2E82" w:rsidP="00CB6AC1">
      <w:pPr>
        <w:jc w:val="both"/>
        <w:rPr>
          <w:sz w:val="26"/>
          <w:szCs w:val="26"/>
        </w:rPr>
      </w:pPr>
    </w:p>
    <w:p w14:paraId="5E22A66F" w14:textId="7257E270" w:rsidR="00196BAC" w:rsidRDefault="00196BAC" w:rsidP="00CB6AC1">
      <w:pPr>
        <w:jc w:val="both"/>
        <w:rPr>
          <w:sz w:val="26"/>
          <w:szCs w:val="26"/>
        </w:rPr>
      </w:pPr>
    </w:p>
    <w:p w14:paraId="3096D508" w14:textId="1FAD18CE" w:rsidR="00196BAC" w:rsidRDefault="00196BAC" w:rsidP="00CB6AC1">
      <w:pPr>
        <w:jc w:val="both"/>
        <w:rPr>
          <w:sz w:val="26"/>
          <w:szCs w:val="26"/>
        </w:rPr>
      </w:pPr>
    </w:p>
    <w:p w14:paraId="1974FC3C" w14:textId="3F2205F7" w:rsidR="004502B1" w:rsidRDefault="00DD3D3D" w:rsidP="00980CE8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AF776" wp14:editId="406D60A9">
                <wp:simplePos x="0" y="0"/>
                <wp:positionH relativeFrom="column">
                  <wp:posOffset>3480435</wp:posOffset>
                </wp:positionH>
                <wp:positionV relativeFrom="paragraph">
                  <wp:posOffset>-596265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AC55B" w14:textId="0EF5382A" w:rsidR="00196BAC" w:rsidRPr="00A5307F" w:rsidRDefault="00196BAC" w:rsidP="00196BAC">
                            <w:pPr>
                              <w:pStyle w:val="af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2B122B7F" w14:textId="77777777" w:rsidR="00196BAC" w:rsidRPr="00A5307F" w:rsidRDefault="00196BAC" w:rsidP="00196BAC">
                            <w:pPr>
                              <w:pStyle w:val="af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731B6F4A" w14:textId="323723DF" w:rsidR="00196BAC" w:rsidRPr="00A5307F" w:rsidRDefault="00196BAC" w:rsidP="00196BAC">
                            <w:pPr>
                              <w:pStyle w:val="af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E561B4">
                              <w:rPr>
                                <w:sz w:val="26"/>
                                <w:szCs w:val="26"/>
                              </w:rPr>
                              <w:t xml:space="preserve">18.03.2024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E561B4">
                              <w:rPr>
                                <w:sz w:val="26"/>
                                <w:szCs w:val="26"/>
                              </w:rPr>
                              <w:t>367-па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AF776" id="Прямоугольник 253" o:spid="_x0000_s1026" style="position:absolute;left:0;text-align:left;margin-left:274.05pt;margin-top:-46.9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" filled="f" stroked="f">
                <v:textbox>
                  <w:txbxContent>
                    <w:p w14:paraId="711AC55B" w14:textId="0EF5382A" w:rsidR="00196BAC" w:rsidRPr="00A5307F" w:rsidRDefault="00196BAC" w:rsidP="00196BAC">
                      <w:pPr>
                        <w:pStyle w:val="af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2B122B7F" w14:textId="77777777" w:rsidR="00196BAC" w:rsidRPr="00A5307F" w:rsidRDefault="00196BAC" w:rsidP="00196BAC">
                      <w:pPr>
                        <w:pStyle w:val="af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731B6F4A" w14:textId="323723DF" w:rsidR="00196BAC" w:rsidRPr="00A5307F" w:rsidRDefault="00196BAC" w:rsidP="00196BAC">
                      <w:pPr>
                        <w:pStyle w:val="af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E561B4">
                        <w:rPr>
                          <w:sz w:val="26"/>
                          <w:szCs w:val="26"/>
                        </w:rPr>
                        <w:t xml:space="preserve">18.03.2024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E561B4">
                        <w:rPr>
                          <w:sz w:val="26"/>
                          <w:szCs w:val="26"/>
                        </w:rPr>
                        <w:t>367-па</w:t>
                      </w:r>
                    </w:p>
                  </w:txbxContent>
                </v:textbox>
              </v:rect>
            </w:pict>
          </mc:Fallback>
        </mc:AlternateContent>
      </w:r>
    </w:p>
    <w:p w14:paraId="50CC7AB1" w14:textId="77777777" w:rsidR="00CB6AC1" w:rsidRDefault="00CB6AC1" w:rsidP="004502B1">
      <w:pPr>
        <w:spacing w:before="200" w:line="0" w:lineRule="atLeast"/>
        <w:jc w:val="center"/>
        <w:rPr>
          <w:b/>
        </w:rPr>
      </w:pPr>
    </w:p>
    <w:p w14:paraId="16777792" w14:textId="2980E48B" w:rsidR="004502B1" w:rsidRPr="004502B1" w:rsidRDefault="004502B1" w:rsidP="004502B1">
      <w:pPr>
        <w:spacing w:before="200" w:line="0" w:lineRule="atLeast"/>
        <w:jc w:val="center"/>
        <w:rPr>
          <w:b/>
        </w:rPr>
      </w:pPr>
      <w:r w:rsidRPr="004502B1">
        <w:rPr>
          <w:b/>
        </w:rPr>
        <w:t>ЗАДАНИЕ</w:t>
      </w:r>
    </w:p>
    <w:p w14:paraId="39C85BAF" w14:textId="53C60D3A" w:rsidR="004502B1" w:rsidRPr="004502B1" w:rsidRDefault="004502B1" w:rsidP="004502B1">
      <w:pPr>
        <w:spacing w:line="0" w:lineRule="atLeast"/>
        <w:jc w:val="center"/>
        <w:rPr>
          <w:b/>
          <w:bCs/>
        </w:rPr>
      </w:pPr>
      <w:r w:rsidRPr="004502B1">
        <w:rPr>
          <w:b/>
          <w:bCs/>
        </w:rPr>
        <w:t>на разработку документации по планировке территории</w:t>
      </w:r>
    </w:p>
    <w:p w14:paraId="56721F31" w14:textId="77777777" w:rsidR="004502B1" w:rsidRPr="004502B1" w:rsidRDefault="004502B1" w:rsidP="004502B1">
      <w:pPr>
        <w:tabs>
          <w:tab w:val="right" w:pos="9922"/>
        </w:tabs>
        <w:jc w:val="center"/>
        <w:rPr>
          <w:u w:val="single"/>
        </w:rPr>
      </w:pPr>
      <w:r w:rsidRPr="004502B1">
        <w:rPr>
          <w:u w:val="single"/>
        </w:rPr>
        <w:t>«</w:t>
      </w:r>
      <w:r w:rsidRPr="004502B1">
        <w:rPr>
          <w:u w:val="single"/>
          <w:shd w:val="clear" w:color="auto" w:fill="FFFFFF"/>
        </w:rPr>
        <w:t xml:space="preserve">Обустройство </w:t>
      </w:r>
      <w:proofErr w:type="spellStart"/>
      <w:r w:rsidRPr="004502B1">
        <w:rPr>
          <w:u w:val="single"/>
          <w:shd w:val="clear" w:color="auto" w:fill="FFFFFF"/>
        </w:rPr>
        <w:t>Верхнесалымского</w:t>
      </w:r>
      <w:proofErr w:type="spellEnd"/>
      <w:r w:rsidRPr="004502B1">
        <w:rPr>
          <w:u w:val="single"/>
          <w:shd w:val="clear" w:color="auto" w:fill="FFFFFF"/>
        </w:rPr>
        <w:t xml:space="preserve"> месторождения. Блочная кустовая насосная станция №4</w:t>
      </w:r>
      <w:r w:rsidRPr="004502B1">
        <w:rPr>
          <w:u w:val="single"/>
        </w:rPr>
        <w:t xml:space="preserve">» </w:t>
      </w:r>
    </w:p>
    <w:p w14:paraId="73238220" w14:textId="4F8BBC1B" w:rsidR="004502B1" w:rsidRPr="004502B1" w:rsidRDefault="004502B1" w:rsidP="004502B1">
      <w:pPr>
        <w:tabs>
          <w:tab w:val="right" w:pos="9922"/>
        </w:tabs>
        <w:spacing w:after="120"/>
        <w:jc w:val="center"/>
        <w:rPr>
          <w:bCs/>
        </w:rPr>
      </w:pPr>
      <w:r w:rsidRPr="004502B1">
        <w:rPr>
          <w:bCs/>
        </w:rPr>
        <w:t>(наименование территории, наименование объекта (</w:t>
      </w:r>
      <w:proofErr w:type="spellStart"/>
      <w:r w:rsidRPr="004502B1">
        <w:rPr>
          <w:bCs/>
        </w:rPr>
        <w:t>ов</w:t>
      </w:r>
      <w:proofErr w:type="spellEnd"/>
      <w:r w:rsidRPr="004502B1">
        <w:rPr>
          <w:bCs/>
        </w:rPr>
        <w:t xml:space="preserve">) капитального строительства, </w:t>
      </w:r>
      <w:r w:rsidR="00CB6AC1">
        <w:rPr>
          <w:bCs/>
        </w:rPr>
        <w:br/>
      </w:r>
      <w:r w:rsidRPr="004502B1">
        <w:rPr>
          <w:bCs/>
        </w:rPr>
        <w:t>для размещения которого(</w:t>
      </w:r>
      <w:proofErr w:type="spellStart"/>
      <w:r w:rsidRPr="004502B1">
        <w:rPr>
          <w:bCs/>
        </w:rPr>
        <w:t>ых</w:t>
      </w:r>
      <w:proofErr w:type="spellEnd"/>
      <w:r w:rsidRPr="004502B1">
        <w:rPr>
          <w:bCs/>
        </w:rPr>
        <w:t>) подготавливается документация по планировке территории)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767"/>
      </w:tblGrid>
      <w:tr w:rsidR="004502B1" w:rsidRPr="004502B1" w14:paraId="6DD8C70A" w14:textId="77777777" w:rsidTr="004502B1">
        <w:trPr>
          <w:trHeight w:val="333"/>
        </w:trPr>
        <w:tc>
          <w:tcPr>
            <w:tcW w:w="2694" w:type="dxa"/>
            <w:vAlign w:val="center"/>
          </w:tcPr>
          <w:p w14:paraId="3443F1F9" w14:textId="77777777" w:rsidR="004502B1" w:rsidRPr="004502B1" w:rsidRDefault="004502B1" w:rsidP="004502B1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r w:rsidRPr="004502B1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7767" w:type="dxa"/>
            <w:vAlign w:val="center"/>
          </w:tcPr>
          <w:p w14:paraId="2DA6AA1C" w14:textId="77777777" w:rsidR="004502B1" w:rsidRPr="004502B1" w:rsidRDefault="004502B1" w:rsidP="004502B1">
            <w:pPr>
              <w:ind w:firstLine="335"/>
              <w:jc w:val="center"/>
              <w:rPr>
                <w:b/>
              </w:rPr>
            </w:pPr>
            <w:r w:rsidRPr="004502B1">
              <w:rPr>
                <w:b/>
              </w:rPr>
              <w:t>Содержание</w:t>
            </w:r>
          </w:p>
        </w:tc>
      </w:tr>
      <w:tr w:rsidR="004502B1" w:rsidRPr="004502B1" w14:paraId="1A1E56AD" w14:textId="77777777" w:rsidTr="004502B1">
        <w:tc>
          <w:tcPr>
            <w:tcW w:w="2694" w:type="dxa"/>
            <w:vAlign w:val="center"/>
          </w:tcPr>
          <w:p w14:paraId="3058C6CA" w14:textId="77777777" w:rsidR="004502B1" w:rsidRPr="004502B1" w:rsidRDefault="004502B1" w:rsidP="004502B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4502B1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7767" w:type="dxa"/>
            <w:vAlign w:val="center"/>
          </w:tcPr>
          <w:p w14:paraId="58CF0C79" w14:textId="77777777" w:rsidR="004502B1" w:rsidRPr="004502B1" w:rsidRDefault="004502B1" w:rsidP="004502B1">
            <w:r w:rsidRPr="004502B1">
              <w:t xml:space="preserve">Проект планировки территории. </w:t>
            </w:r>
          </w:p>
        </w:tc>
      </w:tr>
      <w:tr w:rsidR="004502B1" w:rsidRPr="004502B1" w14:paraId="0E972145" w14:textId="77777777" w:rsidTr="004502B1">
        <w:tc>
          <w:tcPr>
            <w:tcW w:w="2694" w:type="dxa"/>
            <w:vAlign w:val="center"/>
          </w:tcPr>
          <w:p w14:paraId="18EFE0B9" w14:textId="77777777" w:rsidR="004502B1" w:rsidRPr="004502B1" w:rsidRDefault="004502B1" w:rsidP="004502B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4502B1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7767" w:type="dxa"/>
            <w:vAlign w:val="center"/>
          </w:tcPr>
          <w:p w14:paraId="458CE3B0" w14:textId="77777777" w:rsidR="004502B1" w:rsidRPr="004502B1" w:rsidRDefault="004502B1" w:rsidP="004502B1">
            <w:pPr>
              <w:ind w:right="-5"/>
            </w:pPr>
            <w:r w:rsidRPr="004502B1">
              <w:t>Общество с ограниченной ответственностью «Салым Петролеум Девелопмент»;</w:t>
            </w:r>
          </w:p>
          <w:p w14:paraId="49079F8B" w14:textId="77777777" w:rsidR="004502B1" w:rsidRPr="004502B1" w:rsidRDefault="004502B1" w:rsidP="004502B1">
            <w:r w:rsidRPr="004502B1">
              <w:t>ИНН 8619017847, КПП 861901001</w:t>
            </w:r>
          </w:p>
          <w:p w14:paraId="448071B6" w14:textId="77777777" w:rsidR="004502B1" w:rsidRPr="004502B1" w:rsidRDefault="004502B1" w:rsidP="004502B1">
            <w:pPr>
              <w:ind w:right="-5"/>
            </w:pPr>
            <w:r w:rsidRPr="004502B1">
              <w:t xml:space="preserve">628327, ХМАО-Югра, Нефтеюганский район, </w:t>
            </w:r>
            <w:proofErr w:type="spellStart"/>
            <w:r w:rsidRPr="004502B1">
              <w:t>с.п</w:t>
            </w:r>
            <w:proofErr w:type="spellEnd"/>
            <w:r w:rsidRPr="004502B1">
              <w:t>. Салым, ул. Юбилейная, стр. 15.</w:t>
            </w:r>
          </w:p>
        </w:tc>
      </w:tr>
      <w:tr w:rsidR="004502B1" w:rsidRPr="004502B1" w14:paraId="41AEA4C1" w14:textId="77777777" w:rsidTr="004502B1">
        <w:tc>
          <w:tcPr>
            <w:tcW w:w="2694" w:type="dxa"/>
            <w:vAlign w:val="center"/>
          </w:tcPr>
          <w:p w14:paraId="56E418D9" w14:textId="77777777" w:rsidR="004502B1" w:rsidRPr="004502B1" w:rsidRDefault="004502B1" w:rsidP="004502B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4502B1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7767" w:type="dxa"/>
            <w:vAlign w:val="center"/>
          </w:tcPr>
          <w:p w14:paraId="079A334C" w14:textId="77777777" w:rsidR="004502B1" w:rsidRPr="004502B1" w:rsidRDefault="004502B1" w:rsidP="004502B1">
            <w:pPr>
              <w:ind w:left="-74" w:right="-5"/>
            </w:pPr>
            <w:r w:rsidRPr="004502B1">
              <w:t>За счет собственных средств Общества с ограниченной ответственностью «Салым Петролеум Девелопмент»</w:t>
            </w:r>
          </w:p>
        </w:tc>
      </w:tr>
      <w:tr w:rsidR="004502B1" w:rsidRPr="004502B1" w14:paraId="1C9DBA0C" w14:textId="77777777" w:rsidTr="004502B1">
        <w:tc>
          <w:tcPr>
            <w:tcW w:w="2694" w:type="dxa"/>
            <w:vAlign w:val="center"/>
          </w:tcPr>
          <w:p w14:paraId="63F35827" w14:textId="77777777" w:rsidR="004502B1" w:rsidRPr="004502B1" w:rsidRDefault="004502B1" w:rsidP="004502B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4502B1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7767" w:type="dxa"/>
            <w:vAlign w:val="center"/>
          </w:tcPr>
          <w:p w14:paraId="0989BA6C" w14:textId="77777777" w:rsidR="004502B1" w:rsidRPr="004502B1" w:rsidRDefault="004502B1" w:rsidP="004502B1">
            <w:pPr>
              <w:tabs>
                <w:tab w:val="right" w:pos="9922"/>
              </w:tabs>
              <w:jc w:val="both"/>
            </w:pPr>
            <w:r w:rsidRPr="004502B1">
              <w:t>Полное наименование объекта: «</w:t>
            </w:r>
            <w:r w:rsidRPr="004502B1">
              <w:rPr>
                <w:shd w:val="clear" w:color="auto" w:fill="FFFFFF"/>
              </w:rPr>
              <w:t xml:space="preserve">Обустройство </w:t>
            </w:r>
            <w:proofErr w:type="spellStart"/>
            <w:r w:rsidRPr="004502B1">
              <w:rPr>
                <w:shd w:val="clear" w:color="auto" w:fill="FFFFFF"/>
              </w:rPr>
              <w:t>Верхнесалымского</w:t>
            </w:r>
            <w:proofErr w:type="spellEnd"/>
            <w:r w:rsidRPr="004502B1">
              <w:rPr>
                <w:shd w:val="clear" w:color="auto" w:fill="FFFFFF"/>
              </w:rPr>
              <w:t xml:space="preserve"> месторождения. Блочная кустовая насосная станция №4</w:t>
            </w:r>
            <w:r w:rsidRPr="004502B1">
              <w:t xml:space="preserve">». </w:t>
            </w:r>
          </w:p>
          <w:p w14:paraId="03C16414" w14:textId="3EBC2F8D" w:rsidR="004502B1" w:rsidRPr="004502B1" w:rsidRDefault="004502B1" w:rsidP="004502B1">
            <w:pPr>
              <w:tabs>
                <w:tab w:val="right" w:pos="9922"/>
              </w:tabs>
              <w:jc w:val="both"/>
            </w:pPr>
            <w:r w:rsidRPr="004502B1">
              <w:t xml:space="preserve">Основные характеристики представлены в приложении № 1 </w:t>
            </w:r>
            <w:r w:rsidR="00CB6AC1">
              <w:br/>
            </w:r>
            <w:r w:rsidRPr="004502B1">
              <w:t>к настоящему заданию.</w:t>
            </w:r>
          </w:p>
          <w:p w14:paraId="2D291880" w14:textId="77777777" w:rsidR="004502B1" w:rsidRPr="004502B1" w:rsidRDefault="004502B1" w:rsidP="004502B1">
            <w:pPr>
              <w:ind w:left="-74" w:right="-5"/>
              <w:jc w:val="both"/>
            </w:pPr>
          </w:p>
        </w:tc>
      </w:tr>
      <w:tr w:rsidR="004502B1" w:rsidRPr="004502B1" w14:paraId="2A30A445" w14:textId="77777777" w:rsidTr="004502B1">
        <w:tc>
          <w:tcPr>
            <w:tcW w:w="2694" w:type="dxa"/>
            <w:vAlign w:val="center"/>
          </w:tcPr>
          <w:p w14:paraId="69F72623" w14:textId="77777777" w:rsidR="004502B1" w:rsidRPr="004502B1" w:rsidRDefault="004502B1" w:rsidP="004502B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4502B1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7767" w:type="dxa"/>
            <w:vAlign w:val="center"/>
          </w:tcPr>
          <w:p w14:paraId="497F0D5E" w14:textId="77777777" w:rsidR="004502B1" w:rsidRPr="004502B1" w:rsidRDefault="004502B1" w:rsidP="004502B1">
            <w:pPr>
              <w:ind w:left="-74" w:right="-5"/>
            </w:pPr>
            <w:r w:rsidRPr="004502B1">
              <w:t>Муниципальное образование Нефтеюганский район Ханты-Мансийского автономного округа – Югры Тюменской области (межселенная территория)</w:t>
            </w:r>
          </w:p>
        </w:tc>
      </w:tr>
      <w:tr w:rsidR="004502B1" w:rsidRPr="004502B1" w14:paraId="0BD7E4CB" w14:textId="77777777" w:rsidTr="004502B1">
        <w:tc>
          <w:tcPr>
            <w:tcW w:w="2694" w:type="dxa"/>
            <w:vAlign w:val="center"/>
          </w:tcPr>
          <w:p w14:paraId="271AABBB" w14:textId="77777777" w:rsidR="004502B1" w:rsidRPr="004502B1" w:rsidRDefault="004502B1" w:rsidP="004502B1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4502B1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7767" w:type="dxa"/>
            <w:vAlign w:val="center"/>
          </w:tcPr>
          <w:p w14:paraId="453AF568" w14:textId="77777777" w:rsidR="004502B1" w:rsidRPr="004502B1" w:rsidRDefault="004502B1" w:rsidP="004502B1">
            <w:pPr>
              <w:ind w:right="-5"/>
              <w:jc w:val="both"/>
            </w:pPr>
            <w:r w:rsidRPr="004502B1">
              <w:t xml:space="preserve">Документацию по планировке территории выполнить в соответствии с </w:t>
            </w:r>
            <w:proofErr w:type="spellStart"/>
            <w:r w:rsidRPr="004502B1">
              <w:rPr>
                <w:color w:val="000000"/>
                <w:shd w:val="clear" w:color="auto" w:fill="FFFFFF"/>
              </w:rPr>
              <w:t>ГрК</w:t>
            </w:r>
            <w:proofErr w:type="spellEnd"/>
            <w:r w:rsidRPr="004502B1">
              <w:rPr>
                <w:color w:val="000000"/>
                <w:shd w:val="clear" w:color="auto" w:fill="FFFFFF"/>
              </w:rPr>
              <w:t xml:space="preserve"> РФ.</w:t>
            </w:r>
          </w:p>
          <w:p w14:paraId="01E573C5" w14:textId="77777777" w:rsidR="004502B1" w:rsidRPr="004502B1" w:rsidRDefault="004502B1" w:rsidP="004502B1">
            <w:pPr>
              <w:ind w:right="-5"/>
              <w:jc w:val="both"/>
            </w:pPr>
            <w:r w:rsidRPr="004502B1"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5A971000" w14:textId="77777777" w:rsidR="004502B1" w:rsidRPr="004502B1" w:rsidRDefault="004502B1" w:rsidP="004502B1">
            <w:pPr>
              <w:ind w:right="-5"/>
              <w:jc w:val="both"/>
            </w:pPr>
          </w:p>
          <w:p w14:paraId="704DBC1F" w14:textId="77777777" w:rsidR="004502B1" w:rsidRPr="004502B1" w:rsidRDefault="004502B1" w:rsidP="004502B1">
            <w:pPr>
              <w:shd w:val="clear" w:color="auto" w:fill="FFFFFF"/>
              <w:ind w:right="-5"/>
              <w:jc w:val="both"/>
              <w:rPr>
                <w:color w:val="000000"/>
              </w:rPr>
            </w:pPr>
            <w:r w:rsidRPr="004502B1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7136E639" w14:textId="77777777" w:rsidR="004502B1" w:rsidRPr="004502B1" w:rsidRDefault="004502B1" w:rsidP="004502B1">
            <w:pPr>
              <w:ind w:right="-5"/>
              <w:jc w:val="both"/>
            </w:pPr>
            <w:r w:rsidRPr="004502B1">
              <w:t>1) чертеж или чертежи планировки территории, на которых отображаются:</w:t>
            </w:r>
          </w:p>
          <w:p w14:paraId="622B0760" w14:textId="77777777" w:rsidR="004502B1" w:rsidRPr="004502B1" w:rsidRDefault="004502B1" w:rsidP="004502B1">
            <w:pPr>
              <w:ind w:right="-5"/>
              <w:jc w:val="both"/>
            </w:pPr>
            <w:r w:rsidRPr="004502B1">
              <w:t>а) красные линии (в случае их наличия и/или необходимости их установления);</w:t>
            </w:r>
          </w:p>
          <w:p w14:paraId="27C6D2A8" w14:textId="77777777" w:rsidR="004502B1" w:rsidRPr="004502B1" w:rsidRDefault="004502B1" w:rsidP="004502B1">
            <w:pPr>
              <w:ind w:right="-5"/>
              <w:jc w:val="both"/>
            </w:pPr>
            <w:r w:rsidRPr="004502B1">
              <w:t>б) границы существующих и планируемых элементов планировочной структуры;</w:t>
            </w:r>
          </w:p>
          <w:p w14:paraId="118C3646" w14:textId="77777777" w:rsidR="004502B1" w:rsidRPr="004502B1" w:rsidRDefault="004502B1" w:rsidP="004502B1">
            <w:pPr>
              <w:ind w:right="-5"/>
              <w:jc w:val="both"/>
            </w:pPr>
            <w:r w:rsidRPr="004502B1">
              <w:t>в) границы зон планируемого размещения объектов капитального строительства</w:t>
            </w:r>
          </w:p>
          <w:p w14:paraId="4B0ADA98" w14:textId="77777777" w:rsidR="004502B1" w:rsidRPr="004502B1" w:rsidRDefault="004502B1" w:rsidP="004502B1">
            <w:pPr>
              <w:ind w:right="-5"/>
              <w:jc w:val="both"/>
            </w:pPr>
          </w:p>
          <w:p w14:paraId="7A70D7C6" w14:textId="77777777" w:rsidR="004502B1" w:rsidRPr="004502B1" w:rsidRDefault="004502B1" w:rsidP="004502B1">
            <w:pPr>
              <w:ind w:right="-5"/>
              <w:jc w:val="both"/>
              <w:rPr>
                <w:color w:val="000000"/>
                <w:shd w:val="clear" w:color="auto" w:fill="FFFFFF"/>
              </w:rPr>
            </w:pPr>
            <w:r w:rsidRPr="004502B1">
              <w:rPr>
                <w:color w:val="000000"/>
                <w:shd w:val="clear" w:color="auto" w:fill="FFFFFF"/>
              </w:rPr>
              <w:t>2) положение о:</w:t>
            </w:r>
          </w:p>
          <w:p w14:paraId="5612CFF9" w14:textId="77777777" w:rsidR="004502B1" w:rsidRPr="004502B1" w:rsidRDefault="004502B1" w:rsidP="004502B1">
            <w:pPr>
              <w:ind w:right="-5"/>
              <w:jc w:val="both"/>
              <w:rPr>
                <w:color w:val="000000"/>
                <w:shd w:val="clear" w:color="auto" w:fill="FFFFFF"/>
              </w:rPr>
            </w:pPr>
            <w:r w:rsidRPr="004502B1">
              <w:t xml:space="preserve">а) </w:t>
            </w:r>
            <w:r w:rsidRPr="004502B1">
              <w:rPr>
                <w:color w:val="000000"/>
                <w:shd w:val="clear" w:color="auto" w:fill="FFFFFF"/>
              </w:rPr>
              <w:t xml:space="preserve">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</w:t>
            </w:r>
          </w:p>
          <w:p w14:paraId="2AC165D7" w14:textId="77777777" w:rsidR="004502B1" w:rsidRPr="004502B1" w:rsidRDefault="004502B1" w:rsidP="004502B1">
            <w:pPr>
              <w:ind w:right="-5"/>
              <w:jc w:val="both"/>
              <w:rPr>
                <w:color w:val="000000"/>
                <w:shd w:val="clear" w:color="auto" w:fill="FFFFFF"/>
              </w:rPr>
            </w:pPr>
            <w:r w:rsidRPr="004502B1">
              <w:t xml:space="preserve">б) </w:t>
            </w:r>
            <w:r w:rsidRPr="004502B1">
              <w:rPr>
                <w:color w:val="000000"/>
                <w:shd w:val="clear" w:color="auto" w:fill="FFFFFF"/>
              </w:rPr>
              <w:t xml:space="preserve">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</w:t>
            </w:r>
          </w:p>
          <w:p w14:paraId="586CAF89" w14:textId="77777777" w:rsidR="004502B1" w:rsidRPr="004502B1" w:rsidRDefault="004502B1" w:rsidP="004502B1">
            <w:pPr>
              <w:ind w:right="-5"/>
              <w:jc w:val="both"/>
            </w:pPr>
          </w:p>
          <w:p w14:paraId="5C971114" w14:textId="77777777" w:rsidR="004502B1" w:rsidRPr="004502B1" w:rsidRDefault="004502B1" w:rsidP="004502B1">
            <w:pPr>
              <w:ind w:right="-5"/>
              <w:jc w:val="both"/>
            </w:pPr>
            <w:r w:rsidRPr="004502B1">
              <w:t xml:space="preserve"> </w:t>
            </w:r>
            <w:r w:rsidRPr="004502B1">
              <w:rPr>
                <w:color w:val="000000"/>
                <w:shd w:val="clear" w:color="auto" w:fill="FFFFFF"/>
              </w:rPr>
              <w:t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      </w:r>
          </w:p>
          <w:p w14:paraId="2A772534" w14:textId="77777777" w:rsidR="004502B1" w:rsidRPr="004502B1" w:rsidRDefault="004502B1" w:rsidP="004502B1">
            <w:pPr>
              <w:ind w:right="-5"/>
              <w:jc w:val="both"/>
            </w:pPr>
          </w:p>
          <w:p w14:paraId="37DAF5D0" w14:textId="77777777" w:rsidR="004502B1" w:rsidRPr="004502B1" w:rsidRDefault="004502B1" w:rsidP="004502B1">
            <w:pPr>
              <w:ind w:right="-5"/>
              <w:jc w:val="both"/>
            </w:pPr>
            <w:r w:rsidRPr="004502B1">
              <w:rPr>
                <w:color w:val="000000"/>
                <w:shd w:val="clear" w:color="auto" w:fill="FFFFFF"/>
              </w:rPr>
              <w:t>4. Материалы по обоснованию проекта планировки территории содержат:</w:t>
            </w:r>
          </w:p>
          <w:p w14:paraId="6614EFB2" w14:textId="77777777" w:rsidR="004502B1" w:rsidRPr="004502B1" w:rsidRDefault="004502B1" w:rsidP="004502B1">
            <w:pPr>
              <w:ind w:right="-5"/>
              <w:jc w:val="both"/>
            </w:pPr>
          </w:p>
          <w:p w14:paraId="4C3C7646" w14:textId="77777777" w:rsidR="004502B1" w:rsidRPr="004502B1" w:rsidRDefault="004502B1" w:rsidP="004502B1">
            <w:pPr>
              <w:shd w:val="clear" w:color="auto" w:fill="FFFFFF"/>
              <w:ind w:right="-5"/>
              <w:jc w:val="both"/>
              <w:rPr>
                <w:color w:val="000000"/>
              </w:rPr>
            </w:pPr>
            <w:r w:rsidRPr="004502B1">
              <w:rPr>
                <w:color w:val="000000"/>
              </w:rPr>
              <w:t>1) карту (фрагмент карты) планировочной структуры территорий поселения, муниципального округа, городского округа, межселенной территории муниципального района с отображением границ элементов планировочной структуры;</w:t>
            </w:r>
          </w:p>
          <w:p w14:paraId="469249E0" w14:textId="77777777" w:rsidR="004502B1" w:rsidRPr="004502B1" w:rsidRDefault="004502B1" w:rsidP="004502B1">
            <w:pPr>
              <w:shd w:val="clear" w:color="auto" w:fill="FFFFFF"/>
              <w:ind w:right="-5"/>
              <w:jc w:val="both"/>
              <w:rPr>
                <w:color w:val="000000"/>
              </w:rPr>
            </w:pPr>
            <w:r w:rsidRPr="004502B1">
              <w:rPr>
                <w:color w:val="000000"/>
              </w:rPr>
              <w:t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настоящим Кодексом;</w:t>
            </w:r>
          </w:p>
          <w:p w14:paraId="7528E62C" w14:textId="77777777" w:rsidR="004502B1" w:rsidRPr="004502B1" w:rsidRDefault="004502B1" w:rsidP="004502B1">
            <w:pPr>
              <w:shd w:val="clear" w:color="auto" w:fill="FFFFFF"/>
              <w:ind w:right="-5"/>
              <w:jc w:val="both"/>
              <w:rPr>
                <w:color w:val="000000"/>
              </w:rPr>
            </w:pPr>
            <w:r w:rsidRPr="004502B1">
              <w:rPr>
                <w:color w:val="000000"/>
              </w:rPr>
              <w:t>3) обоснование определения границ зон планируемого размещения объектов капитального строительства;</w:t>
            </w:r>
          </w:p>
          <w:p w14:paraId="3D1310FC" w14:textId="77777777" w:rsidR="004502B1" w:rsidRPr="004502B1" w:rsidRDefault="004502B1" w:rsidP="004502B1">
            <w:pPr>
              <w:ind w:right="-5"/>
              <w:jc w:val="both"/>
            </w:pPr>
            <w:r w:rsidRPr="004502B1">
      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      </w:r>
          </w:p>
          <w:p w14:paraId="1F7F55B6" w14:textId="77777777" w:rsidR="004502B1" w:rsidRPr="004502B1" w:rsidRDefault="004502B1" w:rsidP="004502B1">
            <w:pPr>
              <w:ind w:right="-5"/>
              <w:jc w:val="both"/>
            </w:pPr>
            <w:r w:rsidRPr="004502B1">
              <w:t>5) схему границ территорий объектов культурного наследия;</w:t>
            </w:r>
          </w:p>
          <w:p w14:paraId="7307E980" w14:textId="77777777" w:rsidR="004502B1" w:rsidRPr="004502B1" w:rsidRDefault="004502B1" w:rsidP="004502B1">
            <w:pPr>
              <w:ind w:right="-5"/>
              <w:jc w:val="both"/>
            </w:pPr>
            <w:r w:rsidRPr="004502B1">
              <w:t>6) схему границ зон с особыми условиями использования территории;</w:t>
            </w:r>
          </w:p>
          <w:p w14:paraId="1195D128" w14:textId="77777777" w:rsidR="004502B1" w:rsidRPr="004502B1" w:rsidRDefault="004502B1" w:rsidP="004502B1">
            <w:pPr>
              <w:ind w:right="-5"/>
              <w:jc w:val="both"/>
            </w:pPr>
            <w:r w:rsidRPr="004502B1">
      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      </w:r>
          </w:p>
          <w:p w14:paraId="3B85B689" w14:textId="77777777" w:rsidR="004502B1" w:rsidRPr="004502B1" w:rsidRDefault="004502B1" w:rsidP="004502B1">
            <w:pPr>
              <w:ind w:right="-5"/>
              <w:jc w:val="both"/>
            </w:pPr>
            <w:r w:rsidRPr="004502B1">
      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      </w:r>
          </w:p>
          <w:p w14:paraId="13B878CB" w14:textId="77777777" w:rsidR="004502B1" w:rsidRPr="004502B1" w:rsidRDefault="004502B1" w:rsidP="004502B1">
            <w:pPr>
              <w:ind w:right="-5"/>
              <w:jc w:val="both"/>
            </w:pPr>
            <w:r w:rsidRPr="004502B1">
      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      </w:r>
          </w:p>
          <w:p w14:paraId="26FEC11D" w14:textId="77777777" w:rsidR="004502B1" w:rsidRPr="004502B1" w:rsidRDefault="004502B1" w:rsidP="004502B1">
            <w:pPr>
              <w:ind w:right="-5"/>
              <w:jc w:val="both"/>
            </w:pPr>
            <w:r w:rsidRPr="004502B1">
      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      </w:r>
          </w:p>
          <w:p w14:paraId="16434650" w14:textId="77777777" w:rsidR="004502B1" w:rsidRPr="004502B1" w:rsidRDefault="004502B1" w:rsidP="004502B1">
            <w:pPr>
              <w:ind w:right="-5"/>
              <w:jc w:val="both"/>
            </w:pPr>
            <w:r w:rsidRPr="004502B1">
              <w:t>11) перечень мероприятий по охране окружающей среды;</w:t>
            </w:r>
          </w:p>
          <w:p w14:paraId="2DED1732" w14:textId="77777777" w:rsidR="004502B1" w:rsidRPr="004502B1" w:rsidRDefault="004502B1" w:rsidP="004502B1">
            <w:pPr>
              <w:shd w:val="clear" w:color="auto" w:fill="FFFFFF"/>
              <w:ind w:right="-5"/>
              <w:jc w:val="both"/>
              <w:rPr>
                <w:color w:val="000000"/>
              </w:rPr>
            </w:pPr>
            <w:r w:rsidRPr="004502B1">
              <w:rPr>
                <w:color w:val="000000"/>
              </w:rPr>
              <w:t>12) обоснование очередности планируемого развития территории;</w:t>
            </w:r>
          </w:p>
          <w:p w14:paraId="7B9FB27A" w14:textId="77777777" w:rsidR="004502B1" w:rsidRPr="004502B1" w:rsidRDefault="004502B1" w:rsidP="004502B1">
            <w:pPr>
              <w:ind w:right="-5"/>
              <w:jc w:val="both"/>
            </w:pPr>
            <w:r w:rsidRPr="004502B1">
              <w:t>13) схему вертикальной планировки территории, инженерной подготовки и инженерной защиты территории, подготовленную в случаях, установленных уполномоченным Правительством Российской Федерации федеральным органом исполнительной власти, и в соответствии с требованиями, установленными уполномоченным Правительством Российской Федерации федеральным органом исполнительной власти;</w:t>
            </w:r>
          </w:p>
          <w:p w14:paraId="388EDFF1" w14:textId="77777777" w:rsidR="004502B1" w:rsidRPr="004502B1" w:rsidRDefault="004502B1" w:rsidP="004502B1">
            <w:pPr>
              <w:ind w:right="-5"/>
              <w:jc w:val="both"/>
            </w:pPr>
            <w:r w:rsidRPr="004502B1">
              <w:t>14) иные материалы для обоснования положений по планировке территории.</w:t>
            </w:r>
          </w:p>
          <w:p w14:paraId="5C31F07F" w14:textId="77777777" w:rsidR="004502B1" w:rsidRPr="004502B1" w:rsidRDefault="004502B1" w:rsidP="004502B1">
            <w:pPr>
              <w:ind w:right="-5"/>
              <w:jc w:val="both"/>
            </w:pPr>
          </w:p>
          <w:p w14:paraId="02E43113" w14:textId="77777777" w:rsidR="004502B1" w:rsidRPr="004502B1" w:rsidRDefault="004502B1" w:rsidP="004502B1">
            <w:pPr>
              <w:ind w:right="-5"/>
              <w:jc w:val="both"/>
            </w:pPr>
          </w:p>
          <w:p w14:paraId="073B5FD3" w14:textId="77777777" w:rsidR="004502B1" w:rsidRPr="004502B1" w:rsidRDefault="004502B1" w:rsidP="004502B1">
            <w:pPr>
              <w:ind w:right="-5"/>
              <w:jc w:val="both"/>
            </w:pPr>
            <w:r w:rsidRPr="004502B1">
              <w:t xml:space="preserve">В процессе разработки документации в случае необходимости состав документации по планировке территории может быть скорректирован инициатором или разработчиком. </w:t>
            </w:r>
          </w:p>
        </w:tc>
      </w:tr>
    </w:tbl>
    <w:p w14:paraId="0B17F14C" w14:textId="4FFD7A33" w:rsidR="004502B1" w:rsidRDefault="004502B1" w:rsidP="004502B1">
      <w:pPr>
        <w:tabs>
          <w:tab w:val="center" w:pos="4819"/>
        </w:tabs>
      </w:pPr>
    </w:p>
    <w:p w14:paraId="4A45DFBA" w14:textId="77777777" w:rsidR="00564CB1" w:rsidRPr="004502B1" w:rsidRDefault="00564CB1" w:rsidP="004502B1">
      <w:pPr>
        <w:tabs>
          <w:tab w:val="center" w:pos="4819"/>
        </w:tabs>
      </w:pPr>
    </w:p>
    <w:p w14:paraId="30909B3F" w14:textId="77777777" w:rsidR="004502B1" w:rsidRPr="004502B1" w:rsidRDefault="004502B1" w:rsidP="004502B1">
      <w:pPr>
        <w:tabs>
          <w:tab w:val="center" w:pos="4819"/>
        </w:tabs>
      </w:pPr>
    </w:p>
    <w:p w14:paraId="36A080ED" w14:textId="77777777" w:rsidR="004502B1" w:rsidRPr="004502B1" w:rsidRDefault="004502B1" w:rsidP="004502B1">
      <w:pPr>
        <w:tabs>
          <w:tab w:val="center" w:pos="4819"/>
        </w:tabs>
      </w:pPr>
    </w:p>
    <w:p w14:paraId="467ED10D" w14:textId="77777777" w:rsidR="004502B1" w:rsidRPr="004502B1" w:rsidRDefault="004502B1" w:rsidP="004502B1">
      <w:pPr>
        <w:tabs>
          <w:tab w:val="center" w:pos="4819"/>
        </w:tabs>
      </w:pPr>
    </w:p>
    <w:p w14:paraId="0A26A81B" w14:textId="77777777" w:rsidR="004502B1" w:rsidRPr="004502B1" w:rsidRDefault="004502B1" w:rsidP="004502B1">
      <w:pPr>
        <w:tabs>
          <w:tab w:val="center" w:pos="4819"/>
        </w:tabs>
      </w:pPr>
    </w:p>
    <w:p w14:paraId="05AC26DE" w14:textId="77777777" w:rsidR="004502B1" w:rsidRPr="004502B1" w:rsidRDefault="004502B1" w:rsidP="004502B1">
      <w:pPr>
        <w:tabs>
          <w:tab w:val="center" w:pos="4819"/>
        </w:tabs>
      </w:pPr>
    </w:p>
    <w:p w14:paraId="385BBB43" w14:textId="77777777" w:rsidR="004502B1" w:rsidRPr="00CB6AC1" w:rsidRDefault="004502B1" w:rsidP="00CB6AC1">
      <w:pPr>
        <w:tabs>
          <w:tab w:val="center" w:pos="4819"/>
        </w:tabs>
        <w:ind w:firstLine="6237"/>
        <w:rPr>
          <w:sz w:val="26"/>
          <w:szCs w:val="26"/>
        </w:rPr>
      </w:pPr>
      <w:r w:rsidRPr="00CB6AC1">
        <w:rPr>
          <w:sz w:val="26"/>
          <w:szCs w:val="26"/>
        </w:rPr>
        <w:t>Приложение №1</w:t>
      </w:r>
    </w:p>
    <w:p w14:paraId="322BBE0D" w14:textId="77777777" w:rsidR="004502B1" w:rsidRPr="00CB6AC1" w:rsidRDefault="004502B1" w:rsidP="00CB6AC1">
      <w:pPr>
        <w:ind w:right="-1" w:firstLine="6237"/>
        <w:rPr>
          <w:sz w:val="26"/>
          <w:szCs w:val="26"/>
        </w:rPr>
      </w:pPr>
      <w:r w:rsidRPr="00CB6AC1">
        <w:rPr>
          <w:sz w:val="26"/>
          <w:szCs w:val="26"/>
        </w:rPr>
        <w:t>к заданию</w:t>
      </w:r>
    </w:p>
    <w:p w14:paraId="5326C1DA" w14:textId="77777777" w:rsidR="004502B1" w:rsidRPr="00CB6AC1" w:rsidRDefault="004502B1" w:rsidP="00CB6AC1">
      <w:pPr>
        <w:ind w:right="-1" w:firstLine="6237"/>
        <w:rPr>
          <w:sz w:val="26"/>
          <w:szCs w:val="26"/>
        </w:rPr>
      </w:pPr>
      <w:r w:rsidRPr="00CB6AC1">
        <w:rPr>
          <w:sz w:val="26"/>
          <w:szCs w:val="26"/>
        </w:rPr>
        <w:t>на разработку документации</w:t>
      </w:r>
    </w:p>
    <w:p w14:paraId="10E7ACD4" w14:textId="77777777" w:rsidR="004502B1" w:rsidRPr="00CB6AC1" w:rsidRDefault="004502B1" w:rsidP="00CB6AC1">
      <w:pPr>
        <w:ind w:right="-1" w:firstLine="6237"/>
        <w:rPr>
          <w:sz w:val="26"/>
          <w:szCs w:val="26"/>
        </w:rPr>
      </w:pPr>
      <w:r w:rsidRPr="00CB6AC1">
        <w:rPr>
          <w:sz w:val="26"/>
          <w:szCs w:val="26"/>
        </w:rPr>
        <w:t>по планировке территории</w:t>
      </w:r>
    </w:p>
    <w:p w14:paraId="22DDF252" w14:textId="1683BCA1" w:rsidR="004502B1" w:rsidRPr="00CB6AC1" w:rsidRDefault="004502B1" w:rsidP="004502B1">
      <w:pPr>
        <w:ind w:right="-1"/>
        <w:jc w:val="right"/>
        <w:rPr>
          <w:sz w:val="26"/>
          <w:szCs w:val="26"/>
        </w:rPr>
      </w:pPr>
    </w:p>
    <w:p w14:paraId="56E81AF1" w14:textId="77777777" w:rsidR="00CB6AC1" w:rsidRPr="00CB6AC1" w:rsidRDefault="00CB6AC1" w:rsidP="004502B1">
      <w:pPr>
        <w:ind w:right="-1"/>
        <w:jc w:val="right"/>
        <w:rPr>
          <w:sz w:val="26"/>
          <w:szCs w:val="26"/>
        </w:rPr>
      </w:pPr>
    </w:p>
    <w:p w14:paraId="37A5FB32" w14:textId="77777777" w:rsidR="004502B1" w:rsidRPr="00CB6AC1" w:rsidRDefault="004502B1" w:rsidP="00CB6A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6AC1">
        <w:rPr>
          <w:sz w:val="26"/>
          <w:szCs w:val="26"/>
        </w:rPr>
        <w:t>Проектом предусматриваются строительство площадки БКНС-4</w:t>
      </w:r>
    </w:p>
    <w:p w14:paraId="75A28AF9" w14:textId="5F6A6F6A" w:rsidR="004502B1" w:rsidRPr="00CB6AC1" w:rsidRDefault="004502B1" w:rsidP="00CB6AC1">
      <w:pPr>
        <w:widowControl w:val="0"/>
        <w:numPr>
          <w:ilvl w:val="1"/>
          <w:numId w:val="33"/>
        </w:numPr>
        <w:tabs>
          <w:tab w:val="left" w:pos="851"/>
        </w:tabs>
        <w:ind w:left="0" w:firstLine="709"/>
        <w:contextualSpacing/>
        <w:jc w:val="both"/>
        <w:outlineLvl w:val="0"/>
        <w:rPr>
          <w:b/>
          <w:sz w:val="26"/>
          <w:szCs w:val="26"/>
        </w:rPr>
      </w:pPr>
      <w:bookmarkStart w:id="3" w:name="_Toc153740441"/>
      <w:r w:rsidRPr="00CB6AC1">
        <w:rPr>
          <w:b/>
          <w:sz w:val="26"/>
          <w:szCs w:val="26"/>
        </w:rPr>
        <w:t>Краткая характеристика объекта</w:t>
      </w:r>
      <w:bookmarkEnd w:id="3"/>
    </w:p>
    <w:p w14:paraId="77BA5C2E" w14:textId="77777777" w:rsidR="004502B1" w:rsidRPr="00CB6AC1" w:rsidRDefault="004502B1" w:rsidP="004502B1">
      <w:pPr>
        <w:suppressAutoHyphens/>
        <w:ind w:right="170" w:firstLine="567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 xml:space="preserve">Блочная кустовая насосная станция БКНС-4.1 входит в состав площадки </w:t>
      </w:r>
      <w:r w:rsidRPr="00CB6AC1">
        <w:rPr>
          <w:kern w:val="32"/>
          <w:sz w:val="26"/>
          <w:szCs w:val="26"/>
        </w:rPr>
        <w:br/>
        <w:t xml:space="preserve">БКНС-4, предназначена для закачки воды в нефтяные пласты с целью поддержания пластового давления </w:t>
      </w:r>
      <w:proofErr w:type="spellStart"/>
      <w:r w:rsidRPr="00CB6AC1">
        <w:rPr>
          <w:kern w:val="32"/>
          <w:sz w:val="26"/>
          <w:szCs w:val="26"/>
          <w:lang w:eastAsia="en-US"/>
        </w:rPr>
        <w:t>Верхнесалымского</w:t>
      </w:r>
      <w:proofErr w:type="spellEnd"/>
      <w:r w:rsidRPr="00CB6AC1">
        <w:rPr>
          <w:kern w:val="32"/>
          <w:sz w:val="26"/>
          <w:szCs w:val="26"/>
          <w:lang w:eastAsia="en-US"/>
        </w:rPr>
        <w:t xml:space="preserve"> месторождения</w:t>
      </w:r>
      <w:r w:rsidRPr="00CB6AC1">
        <w:rPr>
          <w:kern w:val="32"/>
          <w:sz w:val="26"/>
          <w:szCs w:val="26"/>
        </w:rPr>
        <w:t>.</w:t>
      </w:r>
    </w:p>
    <w:p w14:paraId="436F35F0" w14:textId="77777777" w:rsidR="004502B1" w:rsidRPr="00CB6AC1" w:rsidRDefault="004502B1" w:rsidP="004502B1">
      <w:pPr>
        <w:ind w:firstLine="567"/>
        <w:jc w:val="both"/>
        <w:rPr>
          <w:sz w:val="26"/>
          <w:szCs w:val="26"/>
        </w:rPr>
      </w:pPr>
      <w:r w:rsidRPr="00CB6AC1">
        <w:rPr>
          <w:sz w:val="26"/>
          <w:szCs w:val="26"/>
        </w:rPr>
        <w:t xml:space="preserve">Источником сырья для проектируемой БКНС №4 служит подтоварная вода с УПСВ </w:t>
      </w:r>
      <w:proofErr w:type="spellStart"/>
      <w:r w:rsidRPr="00CB6AC1">
        <w:rPr>
          <w:sz w:val="26"/>
          <w:szCs w:val="26"/>
        </w:rPr>
        <w:t>Верхнесалымского</w:t>
      </w:r>
      <w:proofErr w:type="spellEnd"/>
      <w:r w:rsidRPr="00CB6AC1">
        <w:rPr>
          <w:sz w:val="26"/>
          <w:szCs w:val="26"/>
        </w:rPr>
        <w:t xml:space="preserve"> месторождения. </w:t>
      </w:r>
    </w:p>
    <w:p w14:paraId="1C752150" w14:textId="77777777" w:rsidR="004502B1" w:rsidRPr="00CB6AC1" w:rsidRDefault="004502B1" w:rsidP="004502B1">
      <w:pPr>
        <w:ind w:firstLine="567"/>
        <w:jc w:val="both"/>
        <w:rPr>
          <w:sz w:val="26"/>
          <w:szCs w:val="26"/>
        </w:rPr>
      </w:pPr>
      <w:r w:rsidRPr="00CB6AC1">
        <w:rPr>
          <w:sz w:val="26"/>
          <w:szCs w:val="26"/>
        </w:rPr>
        <w:t xml:space="preserve">Целью данной проектной документации является строительство блочной кустовой насосной станции общей производительностью </w:t>
      </w:r>
      <w:r w:rsidRPr="00CB6AC1">
        <w:rPr>
          <w:rFonts w:eastAsia="Calibri"/>
          <w:sz w:val="26"/>
          <w:szCs w:val="26"/>
          <w:lang w:eastAsia="en-US"/>
        </w:rPr>
        <w:t>17280</w:t>
      </w:r>
      <w:r w:rsidRPr="00CB6AC1">
        <w:rPr>
          <w:sz w:val="26"/>
          <w:szCs w:val="26"/>
        </w:rPr>
        <w:t xml:space="preserve"> м</w:t>
      </w:r>
      <w:r w:rsidRPr="00CB6AC1">
        <w:rPr>
          <w:sz w:val="26"/>
          <w:szCs w:val="26"/>
          <w:vertAlign w:val="superscript"/>
        </w:rPr>
        <w:t>3</w:t>
      </w:r>
      <w:r w:rsidRPr="00CB6AC1">
        <w:rPr>
          <w:sz w:val="26"/>
          <w:szCs w:val="26"/>
        </w:rPr>
        <w:t>/</w:t>
      </w:r>
      <w:proofErr w:type="spellStart"/>
      <w:r w:rsidRPr="00CB6AC1">
        <w:rPr>
          <w:sz w:val="26"/>
          <w:szCs w:val="26"/>
        </w:rPr>
        <w:t>сут</w:t>
      </w:r>
      <w:proofErr w:type="spellEnd"/>
      <w:r w:rsidRPr="00CB6AC1">
        <w:rPr>
          <w:sz w:val="26"/>
          <w:szCs w:val="26"/>
        </w:rPr>
        <w:t xml:space="preserve"> для увеличения производительности системы закачки подтоварной воды на </w:t>
      </w:r>
      <w:proofErr w:type="spellStart"/>
      <w:r w:rsidRPr="00CB6AC1">
        <w:rPr>
          <w:sz w:val="26"/>
          <w:szCs w:val="26"/>
        </w:rPr>
        <w:t>Верхнесалымском</w:t>
      </w:r>
      <w:proofErr w:type="spellEnd"/>
      <w:r w:rsidRPr="00CB6AC1">
        <w:rPr>
          <w:sz w:val="26"/>
          <w:szCs w:val="26"/>
        </w:rPr>
        <w:t xml:space="preserve"> месторождении.</w:t>
      </w:r>
    </w:p>
    <w:p w14:paraId="548BCDD5" w14:textId="77777777" w:rsidR="004502B1" w:rsidRPr="00CB6AC1" w:rsidRDefault="004502B1" w:rsidP="004502B1">
      <w:pPr>
        <w:ind w:firstLine="567"/>
        <w:jc w:val="both"/>
        <w:rPr>
          <w:sz w:val="26"/>
          <w:szCs w:val="26"/>
        </w:rPr>
      </w:pPr>
      <w:r w:rsidRPr="00CB6AC1">
        <w:rPr>
          <w:sz w:val="26"/>
          <w:szCs w:val="26"/>
        </w:rPr>
        <w:t>Режим работы – круглосуточный, круглогодичный.</w:t>
      </w:r>
    </w:p>
    <w:p w14:paraId="12644111" w14:textId="77777777" w:rsidR="004502B1" w:rsidRPr="00CB6AC1" w:rsidRDefault="004502B1" w:rsidP="004502B1">
      <w:pPr>
        <w:ind w:firstLine="567"/>
        <w:jc w:val="both"/>
        <w:rPr>
          <w:sz w:val="26"/>
          <w:szCs w:val="26"/>
        </w:rPr>
      </w:pPr>
      <w:r w:rsidRPr="00CB6AC1">
        <w:rPr>
          <w:sz w:val="26"/>
          <w:szCs w:val="26"/>
        </w:rPr>
        <w:t>Проектом предусмотрено три этапа строительства:</w:t>
      </w:r>
    </w:p>
    <w:p w14:paraId="2B20F71A" w14:textId="77777777" w:rsidR="004502B1" w:rsidRPr="00CB6AC1" w:rsidRDefault="004502B1" w:rsidP="004502B1">
      <w:pPr>
        <w:tabs>
          <w:tab w:val="left" w:pos="284"/>
        </w:tabs>
        <w:ind w:firstLine="567"/>
        <w:contextualSpacing/>
        <w:jc w:val="both"/>
        <w:rPr>
          <w:rFonts w:eastAsia="Calibri"/>
          <w:kern w:val="32"/>
          <w:sz w:val="26"/>
          <w:szCs w:val="26"/>
          <w:lang w:eastAsia="en-US"/>
        </w:rPr>
      </w:pPr>
      <w:r w:rsidRPr="00CB6AC1">
        <w:rPr>
          <w:rFonts w:eastAsia="Calibri"/>
          <w:kern w:val="32"/>
          <w:sz w:val="26"/>
          <w:szCs w:val="26"/>
          <w:lang w:eastAsia="en-US"/>
        </w:rPr>
        <w:t>Этап 1. БКНС-4.1, ЕД-1, ЕД-2, технологические трубопроводы;</w:t>
      </w:r>
    </w:p>
    <w:p w14:paraId="2AB476B0" w14:textId="77777777" w:rsidR="004502B1" w:rsidRPr="00CB6AC1" w:rsidRDefault="004502B1" w:rsidP="004502B1">
      <w:pPr>
        <w:tabs>
          <w:tab w:val="left" w:pos="284"/>
        </w:tabs>
        <w:ind w:firstLine="567"/>
        <w:contextualSpacing/>
        <w:jc w:val="both"/>
        <w:rPr>
          <w:rFonts w:eastAsia="Calibri"/>
          <w:kern w:val="32"/>
          <w:sz w:val="26"/>
          <w:szCs w:val="26"/>
          <w:lang w:eastAsia="en-US"/>
        </w:rPr>
      </w:pPr>
      <w:r w:rsidRPr="00CB6AC1">
        <w:rPr>
          <w:rFonts w:eastAsia="Calibri"/>
          <w:kern w:val="32"/>
          <w:sz w:val="26"/>
          <w:szCs w:val="26"/>
          <w:lang w:eastAsia="en-US"/>
        </w:rPr>
        <w:t>Этап 2. Блок Ультразвуковой системы коррозионного мониторинга;</w:t>
      </w:r>
    </w:p>
    <w:p w14:paraId="683A1A66" w14:textId="77777777" w:rsidR="004502B1" w:rsidRPr="00CB6AC1" w:rsidRDefault="004502B1" w:rsidP="004502B1">
      <w:pPr>
        <w:tabs>
          <w:tab w:val="left" w:pos="284"/>
        </w:tabs>
        <w:ind w:firstLine="567"/>
        <w:contextualSpacing/>
        <w:jc w:val="both"/>
        <w:rPr>
          <w:rFonts w:eastAsia="Calibri"/>
          <w:kern w:val="32"/>
          <w:sz w:val="26"/>
          <w:szCs w:val="26"/>
          <w:lang w:eastAsia="en-US"/>
        </w:rPr>
      </w:pPr>
      <w:r w:rsidRPr="00CB6AC1">
        <w:rPr>
          <w:rFonts w:eastAsia="Calibri"/>
          <w:kern w:val="32"/>
          <w:sz w:val="26"/>
          <w:szCs w:val="26"/>
          <w:lang w:eastAsia="en-US"/>
        </w:rPr>
        <w:t>Этап 3. Площадка буферных емкостей БЕ-1, БЕ-2, технологические трубопроводы.</w:t>
      </w:r>
    </w:p>
    <w:p w14:paraId="18139A71" w14:textId="77777777" w:rsidR="004502B1" w:rsidRPr="00CB6AC1" w:rsidRDefault="004502B1" w:rsidP="004502B1">
      <w:pPr>
        <w:ind w:firstLine="567"/>
        <w:jc w:val="both"/>
        <w:rPr>
          <w:sz w:val="26"/>
          <w:szCs w:val="26"/>
        </w:rPr>
      </w:pPr>
    </w:p>
    <w:p w14:paraId="43189D4B" w14:textId="77777777" w:rsidR="004502B1" w:rsidRPr="00CB6AC1" w:rsidRDefault="004502B1" w:rsidP="004502B1">
      <w:pPr>
        <w:ind w:firstLine="567"/>
        <w:jc w:val="both"/>
        <w:rPr>
          <w:b/>
          <w:sz w:val="26"/>
          <w:szCs w:val="26"/>
        </w:rPr>
      </w:pPr>
      <w:r w:rsidRPr="00CB6AC1">
        <w:rPr>
          <w:b/>
          <w:sz w:val="26"/>
          <w:szCs w:val="26"/>
        </w:rPr>
        <w:t>Идентификационные сведения об объекте</w:t>
      </w:r>
    </w:p>
    <w:p w14:paraId="22572196" w14:textId="77777777" w:rsidR="004502B1" w:rsidRPr="00CB6AC1" w:rsidRDefault="004502B1" w:rsidP="004502B1">
      <w:pPr>
        <w:ind w:firstLine="567"/>
        <w:jc w:val="both"/>
        <w:rPr>
          <w:sz w:val="26"/>
          <w:szCs w:val="26"/>
        </w:rPr>
      </w:pPr>
      <w:r w:rsidRPr="00CB6AC1">
        <w:rPr>
          <w:sz w:val="26"/>
          <w:szCs w:val="26"/>
        </w:rPr>
        <w:t xml:space="preserve">Назначение - блочная кустовая насосная станция предназначена для поддержания пластового давления и темпов добычи нефти по </w:t>
      </w:r>
      <w:proofErr w:type="spellStart"/>
      <w:r w:rsidRPr="00CB6AC1">
        <w:rPr>
          <w:sz w:val="26"/>
          <w:szCs w:val="26"/>
        </w:rPr>
        <w:t>Верхнесалымскому</w:t>
      </w:r>
      <w:proofErr w:type="spellEnd"/>
      <w:r w:rsidRPr="00CB6AC1">
        <w:rPr>
          <w:sz w:val="26"/>
          <w:szCs w:val="26"/>
        </w:rPr>
        <w:t xml:space="preserve"> месторождению.</w:t>
      </w:r>
    </w:p>
    <w:p w14:paraId="03B03B15" w14:textId="77777777" w:rsidR="004502B1" w:rsidRPr="00CB6AC1" w:rsidRDefault="004502B1" w:rsidP="004502B1">
      <w:pPr>
        <w:ind w:firstLine="567"/>
        <w:jc w:val="both"/>
        <w:rPr>
          <w:sz w:val="26"/>
          <w:szCs w:val="26"/>
        </w:rPr>
      </w:pPr>
      <w:r w:rsidRPr="00CB6AC1">
        <w:rPr>
          <w:sz w:val="26"/>
          <w:szCs w:val="26"/>
        </w:rPr>
        <w:t>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 – нет.</w:t>
      </w:r>
    </w:p>
    <w:p w14:paraId="1AD741F7" w14:textId="77777777" w:rsidR="004502B1" w:rsidRPr="00CB6AC1" w:rsidRDefault="004502B1" w:rsidP="004502B1">
      <w:pPr>
        <w:ind w:firstLine="567"/>
        <w:jc w:val="both"/>
        <w:rPr>
          <w:sz w:val="26"/>
          <w:szCs w:val="26"/>
        </w:rPr>
      </w:pPr>
      <w:r w:rsidRPr="00CB6AC1">
        <w:rPr>
          <w:sz w:val="26"/>
          <w:szCs w:val="26"/>
        </w:rPr>
        <w:t>Возможность опасных природных процессов и явлений техногенных воздействий на территории, на которой будут осуществляться строительство – инженерно-геологическая изученность района работ хорошая. Категория сложности инженерно-геологических условий района работ – II (средней сложности).</w:t>
      </w:r>
    </w:p>
    <w:p w14:paraId="4F0A5016" w14:textId="77777777" w:rsidR="004502B1" w:rsidRPr="00CB6AC1" w:rsidRDefault="004502B1" w:rsidP="004502B1">
      <w:pPr>
        <w:ind w:firstLine="567"/>
        <w:jc w:val="both"/>
        <w:rPr>
          <w:sz w:val="26"/>
          <w:szCs w:val="26"/>
        </w:rPr>
      </w:pPr>
      <w:bookmarkStart w:id="4" w:name="_Hlk10117865"/>
      <w:r w:rsidRPr="00CB6AC1">
        <w:rPr>
          <w:sz w:val="26"/>
          <w:szCs w:val="26"/>
        </w:rPr>
        <w:t xml:space="preserve">Проектируемые объекты входят в единый технологический цикл добычи и транспорта нефти и газа на </w:t>
      </w:r>
      <w:proofErr w:type="spellStart"/>
      <w:r w:rsidRPr="00CB6AC1">
        <w:rPr>
          <w:sz w:val="26"/>
          <w:szCs w:val="26"/>
        </w:rPr>
        <w:t>Верхнесалымском</w:t>
      </w:r>
      <w:proofErr w:type="spellEnd"/>
      <w:r w:rsidRPr="00CB6AC1">
        <w:rPr>
          <w:sz w:val="26"/>
          <w:szCs w:val="26"/>
        </w:rPr>
        <w:t xml:space="preserve"> месторождении и технически связаны с действующим ОПО – Площадка насосной станции </w:t>
      </w:r>
      <w:proofErr w:type="spellStart"/>
      <w:r w:rsidRPr="00CB6AC1">
        <w:rPr>
          <w:sz w:val="26"/>
          <w:szCs w:val="26"/>
        </w:rPr>
        <w:t>Верхнесалымского</w:t>
      </w:r>
      <w:proofErr w:type="spellEnd"/>
      <w:r w:rsidRPr="00CB6AC1">
        <w:rPr>
          <w:sz w:val="26"/>
          <w:szCs w:val="26"/>
        </w:rPr>
        <w:t xml:space="preserve"> лицензионного участка.</w:t>
      </w:r>
    </w:p>
    <w:p w14:paraId="59AF2E0A" w14:textId="77777777" w:rsidR="004502B1" w:rsidRPr="00CB6AC1" w:rsidRDefault="004502B1" w:rsidP="004502B1">
      <w:pPr>
        <w:ind w:firstLine="567"/>
        <w:jc w:val="both"/>
        <w:rPr>
          <w:sz w:val="26"/>
          <w:szCs w:val="26"/>
        </w:rPr>
      </w:pPr>
      <w:r w:rsidRPr="00CB6AC1">
        <w:rPr>
          <w:sz w:val="26"/>
          <w:szCs w:val="26"/>
        </w:rPr>
        <w:t xml:space="preserve">Согласно Федеральному закону №116-ФЗ (ст.2, п. 1) «Площадка насосной станции </w:t>
      </w:r>
      <w:proofErr w:type="spellStart"/>
      <w:r w:rsidRPr="00CB6AC1">
        <w:rPr>
          <w:sz w:val="26"/>
          <w:szCs w:val="26"/>
        </w:rPr>
        <w:t>Верхнесалымского</w:t>
      </w:r>
      <w:proofErr w:type="spellEnd"/>
      <w:r w:rsidRPr="00CB6AC1">
        <w:rPr>
          <w:sz w:val="26"/>
          <w:szCs w:val="26"/>
        </w:rPr>
        <w:t xml:space="preserve"> лицензионного участка» отнесена к опасным производственным объектам (ОПО), т.к. на объектах обращаются и транспортируются горючие вещества, и в соответствии с Федеральным законом № 116-ФЗ (ст.2, п. 2), и зарегистрированы Федеральной службой по экологическому, технологическому и атомному надзору в государственном реестре ОПО за номером № А58-70724-0001, с присвоением </w:t>
      </w:r>
      <w:r w:rsidRPr="00CB6AC1">
        <w:rPr>
          <w:sz w:val="26"/>
          <w:szCs w:val="26"/>
          <w:lang w:val="en-US"/>
        </w:rPr>
        <w:t>II</w:t>
      </w:r>
      <w:r w:rsidRPr="00CB6AC1">
        <w:rPr>
          <w:sz w:val="26"/>
          <w:szCs w:val="26"/>
        </w:rPr>
        <w:t xml:space="preserve"> класса опасности. </w:t>
      </w:r>
      <w:bookmarkEnd w:id="4"/>
      <w:r w:rsidRPr="00CB6AC1">
        <w:rPr>
          <w:sz w:val="26"/>
          <w:szCs w:val="26"/>
        </w:rPr>
        <w:t xml:space="preserve">Декларация промышленной безопасности ОПО «Площадка насосной станции </w:t>
      </w:r>
      <w:proofErr w:type="spellStart"/>
      <w:r w:rsidRPr="00CB6AC1">
        <w:rPr>
          <w:sz w:val="26"/>
          <w:szCs w:val="26"/>
        </w:rPr>
        <w:t>Верхнесалымского</w:t>
      </w:r>
      <w:proofErr w:type="spellEnd"/>
      <w:r w:rsidRPr="00CB6AC1">
        <w:rPr>
          <w:sz w:val="26"/>
          <w:szCs w:val="26"/>
        </w:rPr>
        <w:t xml:space="preserve"> лицензионного участка» внесена в реестр Ростехнадзора с присвоением регистрационного номера 18-18(00).0462-00-ЦПС.</w:t>
      </w:r>
    </w:p>
    <w:p w14:paraId="30860B80" w14:textId="77777777" w:rsidR="004502B1" w:rsidRPr="00CB6AC1" w:rsidRDefault="004502B1" w:rsidP="004502B1">
      <w:pPr>
        <w:ind w:firstLine="567"/>
        <w:jc w:val="both"/>
        <w:rPr>
          <w:sz w:val="26"/>
          <w:szCs w:val="26"/>
        </w:rPr>
      </w:pPr>
      <w:r w:rsidRPr="00CB6AC1">
        <w:rPr>
          <w:sz w:val="26"/>
          <w:szCs w:val="26"/>
        </w:rPr>
        <w:t xml:space="preserve">С введением в эксплуатацию вновь проектируемого объекта общее количество опасного вещества на ОПО «Площадка насосной станции </w:t>
      </w:r>
      <w:proofErr w:type="spellStart"/>
      <w:r w:rsidRPr="00CB6AC1">
        <w:rPr>
          <w:sz w:val="26"/>
          <w:szCs w:val="26"/>
        </w:rPr>
        <w:t>Верхнесалымского</w:t>
      </w:r>
      <w:proofErr w:type="spellEnd"/>
      <w:r w:rsidRPr="00CB6AC1">
        <w:rPr>
          <w:sz w:val="26"/>
          <w:szCs w:val="26"/>
        </w:rPr>
        <w:t xml:space="preserve"> лицензионного участка» увеличится незначительно, класс опасности останется без изменений.</w:t>
      </w:r>
    </w:p>
    <w:p w14:paraId="21740D7C" w14:textId="77777777" w:rsidR="004502B1" w:rsidRPr="00CB6AC1" w:rsidRDefault="004502B1" w:rsidP="004502B1">
      <w:pPr>
        <w:ind w:firstLine="567"/>
        <w:jc w:val="both"/>
        <w:rPr>
          <w:sz w:val="26"/>
          <w:szCs w:val="26"/>
        </w:rPr>
      </w:pPr>
      <w:r w:rsidRPr="00CB6AC1">
        <w:rPr>
          <w:sz w:val="26"/>
          <w:szCs w:val="26"/>
        </w:rPr>
        <w:t xml:space="preserve">Пожарная и </w:t>
      </w:r>
      <w:proofErr w:type="spellStart"/>
      <w:r w:rsidRPr="00CB6AC1">
        <w:rPr>
          <w:sz w:val="26"/>
          <w:szCs w:val="26"/>
        </w:rPr>
        <w:t>взывопожарная</w:t>
      </w:r>
      <w:proofErr w:type="spellEnd"/>
      <w:r w:rsidRPr="00CB6AC1">
        <w:rPr>
          <w:sz w:val="26"/>
          <w:szCs w:val="26"/>
        </w:rPr>
        <w:t xml:space="preserve"> опасность – объект взрывопожароопасный.</w:t>
      </w:r>
    </w:p>
    <w:p w14:paraId="7C361BAB" w14:textId="77777777" w:rsidR="004502B1" w:rsidRPr="00CB6AC1" w:rsidRDefault="004502B1" w:rsidP="004502B1">
      <w:pPr>
        <w:ind w:firstLine="567"/>
        <w:jc w:val="both"/>
        <w:rPr>
          <w:sz w:val="26"/>
          <w:szCs w:val="26"/>
        </w:rPr>
      </w:pPr>
      <w:r w:rsidRPr="00CB6AC1">
        <w:rPr>
          <w:sz w:val="26"/>
          <w:szCs w:val="26"/>
        </w:rPr>
        <w:t>Категория по взрывопожарной и пожарной опасности по СП 12.13130.2009 – Д.</w:t>
      </w:r>
    </w:p>
    <w:p w14:paraId="42D07638" w14:textId="77777777" w:rsidR="004502B1" w:rsidRPr="00CB6AC1" w:rsidRDefault="004502B1" w:rsidP="004502B1">
      <w:pPr>
        <w:ind w:firstLine="567"/>
        <w:jc w:val="both"/>
        <w:rPr>
          <w:sz w:val="26"/>
          <w:szCs w:val="26"/>
        </w:rPr>
      </w:pPr>
      <w:r w:rsidRPr="00CB6AC1">
        <w:rPr>
          <w:sz w:val="26"/>
          <w:szCs w:val="26"/>
        </w:rPr>
        <w:t>Степень огнестойкости – III, IV.</w:t>
      </w:r>
    </w:p>
    <w:p w14:paraId="52540900" w14:textId="77777777" w:rsidR="004502B1" w:rsidRPr="00CB6AC1" w:rsidRDefault="004502B1" w:rsidP="004502B1">
      <w:pPr>
        <w:ind w:firstLine="567"/>
        <w:jc w:val="both"/>
        <w:rPr>
          <w:sz w:val="26"/>
          <w:szCs w:val="26"/>
        </w:rPr>
      </w:pPr>
      <w:r w:rsidRPr="00CB6AC1">
        <w:rPr>
          <w:sz w:val="26"/>
          <w:szCs w:val="26"/>
        </w:rPr>
        <w:t>Класс функциональной пожарной опасности – Ф4.3, Ф5.1, Ф5.2.</w:t>
      </w:r>
    </w:p>
    <w:p w14:paraId="7CEA29DA" w14:textId="77777777" w:rsidR="004502B1" w:rsidRPr="00CB6AC1" w:rsidRDefault="004502B1" w:rsidP="004502B1">
      <w:pPr>
        <w:ind w:firstLine="567"/>
        <w:jc w:val="both"/>
        <w:rPr>
          <w:sz w:val="26"/>
          <w:szCs w:val="26"/>
        </w:rPr>
      </w:pPr>
      <w:r w:rsidRPr="00CB6AC1">
        <w:rPr>
          <w:sz w:val="26"/>
          <w:szCs w:val="26"/>
        </w:rPr>
        <w:t>Класс конструктивной пожарной опасности – С0.</w:t>
      </w:r>
    </w:p>
    <w:p w14:paraId="3E547CC4" w14:textId="77777777" w:rsidR="004502B1" w:rsidRPr="00CB6AC1" w:rsidRDefault="004502B1" w:rsidP="004502B1">
      <w:pPr>
        <w:ind w:firstLine="567"/>
        <w:jc w:val="both"/>
        <w:rPr>
          <w:sz w:val="26"/>
          <w:szCs w:val="26"/>
        </w:rPr>
      </w:pPr>
      <w:r w:rsidRPr="00CB6AC1">
        <w:rPr>
          <w:sz w:val="26"/>
          <w:szCs w:val="26"/>
        </w:rPr>
        <w:t>Наличие помещений с постоянным пребыванием людей – нет.</w:t>
      </w:r>
    </w:p>
    <w:p w14:paraId="4A434CAF" w14:textId="77777777" w:rsidR="004502B1" w:rsidRPr="00CB6AC1" w:rsidRDefault="004502B1" w:rsidP="004502B1">
      <w:pPr>
        <w:ind w:firstLine="567"/>
        <w:jc w:val="both"/>
        <w:rPr>
          <w:sz w:val="26"/>
          <w:szCs w:val="26"/>
        </w:rPr>
      </w:pPr>
      <w:r w:rsidRPr="00CB6AC1">
        <w:rPr>
          <w:sz w:val="26"/>
          <w:szCs w:val="26"/>
        </w:rPr>
        <w:t>Уровень ответственности – повышенный.</w:t>
      </w:r>
    </w:p>
    <w:p w14:paraId="12E1BB7B" w14:textId="77777777" w:rsidR="004502B1" w:rsidRPr="00CB6AC1" w:rsidRDefault="004502B1" w:rsidP="004502B1">
      <w:pPr>
        <w:ind w:firstLine="567"/>
        <w:jc w:val="both"/>
        <w:rPr>
          <w:sz w:val="26"/>
          <w:szCs w:val="26"/>
        </w:rPr>
      </w:pPr>
      <w:r w:rsidRPr="00CB6AC1">
        <w:rPr>
          <w:sz w:val="26"/>
          <w:szCs w:val="26"/>
        </w:rPr>
        <w:t>Грунты по сейсмическим свойствам, в талом состоянии относятся ко II категории.</w:t>
      </w:r>
    </w:p>
    <w:p w14:paraId="78E2125B" w14:textId="77777777" w:rsidR="004502B1" w:rsidRPr="00CB6AC1" w:rsidRDefault="004502B1" w:rsidP="004502B1">
      <w:pPr>
        <w:ind w:firstLine="567"/>
        <w:jc w:val="both"/>
        <w:rPr>
          <w:sz w:val="26"/>
          <w:szCs w:val="26"/>
        </w:rPr>
      </w:pPr>
      <w:r w:rsidRPr="00CB6AC1">
        <w:rPr>
          <w:sz w:val="26"/>
          <w:szCs w:val="26"/>
        </w:rPr>
        <w:t>Согласно СП 115.13330.2016 территория изысканий по сейсмичности относится к умеренно опасной.</w:t>
      </w:r>
    </w:p>
    <w:p w14:paraId="13E72180" w14:textId="77777777" w:rsidR="004502B1" w:rsidRPr="00CB6AC1" w:rsidRDefault="004502B1" w:rsidP="004502B1">
      <w:pPr>
        <w:ind w:firstLine="567"/>
        <w:jc w:val="both"/>
        <w:rPr>
          <w:sz w:val="26"/>
          <w:szCs w:val="26"/>
        </w:rPr>
      </w:pPr>
      <w:r w:rsidRPr="00CB6AC1">
        <w:rPr>
          <w:sz w:val="26"/>
          <w:szCs w:val="26"/>
        </w:rPr>
        <w:t>В зависимости от уровня залегания подземных вод и с учетом прогнозируемого уровня на изученной территории (на участке развития болот и заболоченностей) согласно СП 11-105-97 (ч.</w:t>
      </w:r>
      <w:r w:rsidRPr="00CB6AC1">
        <w:rPr>
          <w:sz w:val="26"/>
          <w:szCs w:val="26"/>
          <w:lang w:val="en-US"/>
        </w:rPr>
        <w:t>II</w:t>
      </w:r>
      <w:r w:rsidRPr="00CB6AC1">
        <w:rPr>
          <w:sz w:val="26"/>
          <w:szCs w:val="26"/>
        </w:rPr>
        <w:t xml:space="preserve">, приложение И) территория изысканий относится к району по </w:t>
      </w:r>
      <w:proofErr w:type="spellStart"/>
      <w:r w:rsidRPr="00CB6AC1">
        <w:rPr>
          <w:sz w:val="26"/>
          <w:szCs w:val="26"/>
        </w:rPr>
        <w:t>подтопляемости</w:t>
      </w:r>
      <w:proofErr w:type="spellEnd"/>
      <w:r w:rsidRPr="00CB6AC1">
        <w:rPr>
          <w:sz w:val="26"/>
          <w:szCs w:val="26"/>
        </w:rPr>
        <w:t xml:space="preserve"> </w:t>
      </w:r>
      <w:r w:rsidRPr="00CB6AC1">
        <w:rPr>
          <w:sz w:val="26"/>
          <w:szCs w:val="26"/>
          <w:lang w:val="en-US"/>
        </w:rPr>
        <w:t>I</w:t>
      </w:r>
      <w:r w:rsidRPr="00CB6AC1">
        <w:rPr>
          <w:sz w:val="26"/>
          <w:szCs w:val="26"/>
        </w:rPr>
        <w:t>-А</w:t>
      </w:r>
      <w:r w:rsidRPr="00CB6AC1">
        <w:rPr>
          <w:sz w:val="26"/>
          <w:szCs w:val="26"/>
          <w:vertAlign w:val="subscript"/>
        </w:rPr>
        <w:t>1</w:t>
      </w:r>
      <w:r w:rsidRPr="00CB6AC1">
        <w:rPr>
          <w:sz w:val="26"/>
          <w:szCs w:val="26"/>
        </w:rPr>
        <w:t xml:space="preserve">. </w:t>
      </w:r>
    </w:p>
    <w:p w14:paraId="24FCE978" w14:textId="77777777" w:rsidR="004502B1" w:rsidRPr="00CB6AC1" w:rsidRDefault="004502B1" w:rsidP="004502B1">
      <w:pPr>
        <w:ind w:firstLine="567"/>
        <w:jc w:val="both"/>
        <w:rPr>
          <w:sz w:val="26"/>
          <w:szCs w:val="26"/>
        </w:rPr>
      </w:pPr>
      <w:r w:rsidRPr="00CB6AC1">
        <w:rPr>
          <w:sz w:val="26"/>
          <w:szCs w:val="26"/>
        </w:rPr>
        <w:t>Мероприятия по инженерной защите территории от подтопления рекомендуется принять согласно СП 104.13330.2016 и главе 10 СП 116.13330.2012.</w:t>
      </w:r>
    </w:p>
    <w:p w14:paraId="15955C64" w14:textId="77777777" w:rsidR="004502B1" w:rsidRPr="00CB6AC1" w:rsidRDefault="004502B1" w:rsidP="004502B1">
      <w:pPr>
        <w:tabs>
          <w:tab w:val="num" w:pos="284"/>
          <w:tab w:val="left" w:pos="10065"/>
        </w:tabs>
        <w:ind w:firstLine="567"/>
        <w:jc w:val="both"/>
        <w:rPr>
          <w:sz w:val="26"/>
          <w:szCs w:val="26"/>
        </w:rPr>
      </w:pPr>
      <w:r w:rsidRPr="00CB6AC1">
        <w:rPr>
          <w:sz w:val="26"/>
          <w:szCs w:val="26"/>
        </w:rPr>
        <w:t>Проектом предусмотрено три этапа строительства со следующим составом проектируемых сооружений:</w:t>
      </w:r>
    </w:p>
    <w:p w14:paraId="1E0619DC" w14:textId="77777777" w:rsidR="004502B1" w:rsidRPr="00CB6AC1" w:rsidRDefault="004502B1" w:rsidP="004502B1">
      <w:pPr>
        <w:tabs>
          <w:tab w:val="left" w:pos="284"/>
        </w:tabs>
        <w:ind w:firstLine="567"/>
        <w:contextualSpacing/>
        <w:jc w:val="both"/>
        <w:rPr>
          <w:rFonts w:eastAsia="Calibri"/>
          <w:kern w:val="32"/>
          <w:sz w:val="26"/>
          <w:szCs w:val="26"/>
          <w:lang w:eastAsia="en-US"/>
        </w:rPr>
      </w:pPr>
      <w:r w:rsidRPr="00CB6AC1">
        <w:rPr>
          <w:rFonts w:eastAsia="Calibri"/>
          <w:kern w:val="32"/>
          <w:sz w:val="26"/>
          <w:szCs w:val="26"/>
          <w:lang w:eastAsia="en-US"/>
        </w:rPr>
        <w:t>Этап 1. БКНС-4.1, ЕД-1, ЕД-2, технологические трубопроводы;</w:t>
      </w:r>
    </w:p>
    <w:p w14:paraId="6B1AC2DE" w14:textId="77777777" w:rsidR="004502B1" w:rsidRPr="00CB6AC1" w:rsidRDefault="004502B1" w:rsidP="004502B1">
      <w:pPr>
        <w:tabs>
          <w:tab w:val="left" w:pos="284"/>
        </w:tabs>
        <w:ind w:firstLine="567"/>
        <w:contextualSpacing/>
        <w:jc w:val="both"/>
        <w:rPr>
          <w:rFonts w:eastAsia="Calibri"/>
          <w:kern w:val="32"/>
          <w:sz w:val="26"/>
          <w:szCs w:val="26"/>
          <w:lang w:eastAsia="en-US"/>
        </w:rPr>
      </w:pPr>
      <w:r w:rsidRPr="00CB6AC1">
        <w:rPr>
          <w:rFonts w:eastAsia="Calibri"/>
          <w:kern w:val="32"/>
          <w:sz w:val="26"/>
          <w:szCs w:val="26"/>
          <w:lang w:eastAsia="en-US"/>
        </w:rPr>
        <w:t>Этап 2. Блок Ультразвуковой системы коррозионного мониторинга;</w:t>
      </w:r>
    </w:p>
    <w:p w14:paraId="7CB2B675" w14:textId="77777777" w:rsidR="004502B1" w:rsidRPr="00CB6AC1" w:rsidRDefault="004502B1" w:rsidP="004502B1">
      <w:pPr>
        <w:tabs>
          <w:tab w:val="left" w:pos="284"/>
        </w:tabs>
        <w:ind w:firstLine="567"/>
        <w:contextualSpacing/>
        <w:jc w:val="both"/>
        <w:rPr>
          <w:rFonts w:eastAsia="Calibri"/>
          <w:kern w:val="32"/>
          <w:sz w:val="26"/>
          <w:szCs w:val="26"/>
          <w:lang w:eastAsia="en-US"/>
        </w:rPr>
      </w:pPr>
      <w:r w:rsidRPr="00CB6AC1">
        <w:rPr>
          <w:rFonts w:eastAsia="Calibri"/>
          <w:kern w:val="32"/>
          <w:sz w:val="26"/>
          <w:szCs w:val="26"/>
          <w:lang w:eastAsia="en-US"/>
        </w:rPr>
        <w:t>Этап 3. Площадка буферных емкостей БЕ-1, БЕ-2, технологические трубопроводы.</w:t>
      </w:r>
    </w:p>
    <w:p w14:paraId="6F0E916D" w14:textId="77777777" w:rsidR="004502B1" w:rsidRPr="00CB6AC1" w:rsidRDefault="004502B1" w:rsidP="00CB6AC1">
      <w:pPr>
        <w:keepNext/>
        <w:keepLines/>
        <w:numPr>
          <w:ilvl w:val="2"/>
          <w:numId w:val="31"/>
        </w:numPr>
        <w:tabs>
          <w:tab w:val="left" w:pos="425"/>
          <w:tab w:val="num" w:pos="1080"/>
          <w:tab w:val="left" w:pos="1134"/>
        </w:tabs>
        <w:ind w:left="0" w:firstLine="709"/>
        <w:jc w:val="both"/>
        <w:outlineLvl w:val="0"/>
        <w:rPr>
          <w:b/>
          <w:bCs/>
          <w:sz w:val="26"/>
          <w:szCs w:val="26"/>
        </w:rPr>
      </w:pPr>
      <w:bookmarkStart w:id="5" w:name="_Toc526910308"/>
      <w:bookmarkStart w:id="6" w:name="_Toc526910347"/>
      <w:bookmarkStart w:id="7" w:name="_Toc527647024"/>
      <w:bookmarkStart w:id="8" w:name="_Toc527660584"/>
      <w:bookmarkStart w:id="9" w:name="_Toc531857289"/>
      <w:bookmarkStart w:id="10" w:name="_Toc532050392"/>
      <w:bookmarkStart w:id="11" w:name="_Toc532050433"/>
      <w:bookmarkStart w:id="12" w:name="_Toc532050472"/>
      <w:bookmarkStart w:id="13" w:name="_Toc532050512"/>
      <w:bookmarkStart w:id="14" w:name="_Toc526910309"/>
      <w:bookmarkStart w:id="15" w:name="_Toc526910348"/>
      <w:bookmarkStart w:id="16" w:name="_Toc527647025"/>
      <w:bookmarkStart w:id="17" w:name="_Toc527660585"/>
      <w:bookmarkStart w:id="18" w:name="_Toc531857290"/>
      <w:bookmarkStart w:id="19" w:name="_Toc532050393"/>
      <w:bookmarkStart w:id="20" w:name="_Toc532050434"/>
      <w:bookmarkStart w:id="21" w:name="_Toc532050473"/>
      <w:bookmarkStart w:id="22" w:name="_Toc532050513"/>
      <w:bookmarkStart w:id="23" w:name="_Toc526910314"/>
      <w:bookmarkStart w:id="24" w:name="_Toc526910353"/>
      <w:bookmarkStart w:id="25" w:name="_Toc527647030"/>
      <w:bookmarkStart w:id="26" w:name="_Toc527660590"/>
      <w:bookmarkStart w:id="27" w:name="_Toc531857295"/>
      <w:bookmarkStart w:id="28" w:name="_Toc532050398"/>
      <w:bookmarkStart w:id="29" w:name="_Toc532050439"/>
      <w:bookmarkStart w:id="30" w:name="_Toc532050478"/>
      <w:bookmarkStart w:id="31" w:name="_Toc532050518"/>
      <w:bookmarkStart w:id="32" w:name="_Toc535867558"/>
      <w:bookmarkStart w:id="33" w:name="_Hlk535248646"/>
      <w:bookmarkStart w:id="34" w:name="_Toc15374044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CB6AC1">
        <w:rPr>
          <w:b/>
          <w:bCs/>
          <w:sz w:val="26"/>
          <w:szCs w:val="26"/>
        </w:rPr>
        <w:t>Технологическое оборудование</w:t>
      </w:r>
      <w:bookmarkStart w:id="35" w:name="_Toc532070217"/>
      <w:bookmarkStart w:id="36" w:name="_Toc536025644"/>
      <w:bookmarkStart w:id="37" w:name="_Toc3561121"/>
      <w:bookmarkStart w:id="38" w:name="_Toc3561899"/>
      <w:bookmarkStart w:id="39" w:name="_Toc5797394"/>
      <w:bookmarkStart w:id="40" w:name="_Toc14266040"/>
      <w:bookmarkStart w:id="41" w:name="_Toc14353151"/>
      <w:bookmarkStart w:id="42" w:name="_Toc14353229"/>
      <w:bookmarkStart w:id="43" w:name="_Toc14381925"/>
      <w:bookmarkStart w:id="44" w:name="_Toc14381977"/>
      <w:bookmarkStart w:id="45" w:name="_Toc535867559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1CEDE43B" w14:textId="77777777" w:rsidR="004502B1" w:rsidRPr="00CB6AC1" w:rsidRDefault="004502B1" w:rsidP="00CB6AC1">
      <w:pPr>
        <w:keepNext/>
        <w:keepLines/>
        <w:numPr>
          <w:ilvl w:val="3"/>
          <w:numId w:val="31"/>
        </w:numPr>
        <w:tabs>
          <w:tab w:val="left" w:pos="425"/>
          <w:tab w:val="left" w:pos="1134"/>
        </w:tabs>
        <w:ind w:left="0" w:firstLine="709"/>
        <w:jc w:val="both"/>
        <w:outlineLvl w:val="0"/>
        <w:rPr>
          <w:b/>
          <w:bCs/>
          <w:sz w:val="26"/>
          <w:szCs w:val="26"/>
        </w:rPr>
      </w:pPr>
      <w:bookmarkStart w:id="46" w:name="_Toc153740443"/>
      <w:r w:rsidRPr="00CB6AC1">
        <w:rPr>
          <w:b/>
          <w:bCs/>
          <w:sz w:val="26"/>
          <w:szCs w:val="26"/>
        </w:rPr>
        <w:t>БКНС</w:t>
      </w:r>
      <w:bookmarkEnd w:id="45"/>
      <w:r w:rsidRPr="00CB6AC1">
        <w:rPr>
          <w:b/>
          <w:bCs/>
          <w:sz w:val="26"/>
          <w:szCs w:val="26"/>
        </w:rPr>
        <w:t xml:space="preserve"> №4</w:t>
      </w:r>
      <w:bookmarkEnd w:id="46"/>
    </w:p>
    <w:p w14:paraId="6D5978FB" w14:textId="6E899FEA" w:rsidR="004502B1" w:rsidRPr="00CB6AC1" w:rsidRDefault="004502B1" w:rsidP="00CB6AC1">
      <w:pPr>
        <w:ind w:firstLine="709"/>
        <w:jc w:val="both"/>
        <w:rPr>
          <w:sz w:val="26"/>
          <w:szCs w:val="26"/>
        </w:rPr>
      </w:pPr>
      <w:r w:rsidRPr="00CB6AC1">
        <w:rPr>
          <w:sz w:val="26"/>
          <w:szCs w:val="26"/>
        </w:rPr>
        <w:t xml:space="preserve">В соответствии с заданием на проектирование, для увеличения производительности системы закачки подтоварной воды на </w:t>
      </w:r>
      <w:proofErr w:type="spellStart"/>
      <w:r w:rsidRPr="00CB6AC1">
        <w:rPr>
          <w:sz w:val="26"/>
          <w:szCs w:val="26"/>
        </w:rPr>
        <w:t>Верхнесалымском</w:t>
      </w:r>
      <w:proofErr w:type="spellEnd"/>
      <w:r w:rsidRPr="00CB6AC1">
        <w:rPr>
          <w:sz w:val="26"/>
          <w:szCs w:val="26"/>
        </w:rPr>
        <w:t xml:space="preserve"> месторождении предусматривается строительство блочной кустовой насосной станции общей производительностью 17280 м</w:t>
      </w:r>
      <w:r w:rsidRPr="00CB6AC1">
        <w:rPr>
          <w:b/>
          <w:sz w:val="26"/>
          <w:szCs w:val="26"/>
          <w:vertAlign w:val="superscript"/>
        </w:rPr>
        <w:t>3</w:t>
      </w:r>
      <w:r w:rsidRPr="00CB6AC1">
        <w:rPr>
          <w:sz w:val="26"/>
          <w:szCs w:val="26"/>
        </w:rPr>
        <w:t>/</w:t>
      </w:r>
      <w:proofErr w:type="spellStart"/>
      <w:r w:rsidRPr="00CB6AC1">
        <w:rPr>
          <w:sz w:val="26"/>
          <w:szCs w:val="26"/>
        </w:rPr>
        <w:t>сут</w:t>
      </w:r>
      <w:proofErr w:type="spellEnd"/>
      <w:r w:rsidRPr="00CB6AC1">
        <w:rPr>
          <w:sz w:val="26"/>
          <w:szCs w:val="26"/>
        </w:rPr>
        <w:t xml:space="preserve">. БКНС №4.1 предназначена </w:t>
      </w:r>
      <w:r w:rsidR="00CB6AC1">
        <w:rPr>
          <w:sz w:val="26"/>
          <w:szCs w:val="26"/>
        </w:rPr>
        <w:br/>
      </w:r>
      <w:r w:rsidRPr="00CB6AC1">
        <w:rPr>
          <w:sz w:val="26"/>
          <w:szCs w:val="26"/>
        </w:rPr>
        <w:t xml:space="preserve">для подачи воды от сети низконапорного водовода (В0) с УПСВ в сеть ППД месторождения. </w:t>
      </w:r>
    </w:p>
    <w:p w14:paraId="1C833550" w14:textId="30C8CF57" w:rsidR="004502B1" w:rsidRPr="00CB6AC1" w:rsidRDefault="004502B1" w:rsidP="00CB6AC1">
      <w:pPr>
        <w:ind w:right="142" w:firstLine="709"/>
        <w:jc w:val="both"/>
        <w:rPr>
          <w:spacing w:val="4"/>
          <w:sz w:val="26"/>
          <w:szCs w:val="26"/>
        </w:rPr>
      </w:pPr>
      <w:r w:rsidRPr="00CB6AC1">
        <w:rPr>
          <w:spacing w:val="4"/>
          <w:sz w:val="26"/>
          <w:szCs w:val="26"/>
        </w:rPr>
        <w:t xml:space="preserve">Блочная кустовая насосная станция №2 представляет собой здание, выполненное из блоков заводского исполнения, соединенных между собой </w:t>
      </w:r>
      <w:r w:rsidR="00CB6AC1">
        <w:rPr>
          <w:spacing w:val="4"/>
          <w:sz w:val="26"/>
          <w:szCs w:val="26"/>
        </w:rPr>
        <w:br/>
      </w:r>
      <w:r w:rsidRPr="00CB6AC1">
        <w:rPr>
          <w:spacing w:val="4"/>
          <w:sz w:val="26"/>
          <w:szCs w:val="26"/>
        </w:rPr>
        <w:t xml:space="preserve">в единое здание на общем свайном фундаменте. Габаритные размеры блок-бокса БКНС: 37,9х12,0х3,8 м. </w:t>
      </w:r>
    </w:p>
    <w:p w14:paraId="70A108EA" w14:textId="77777777" w:rsidR="004502B1" w:rsidRPr="00CB6AC1" w:rsidRDefault="004502B1" w:rsidP="00CB6AC1">
      <w:pPr>
        <w:ind w:firstLine="709"/>
        <w:jc w:val="both"/>
        <w:rPr>
          <w:sz w:val="26"/>
          <w:szCs w:val="26"/>
        </w:rPr>
      </w:pPr>
      <w:r w:rsidRPr="00CB6AC1">
        <w:rPr>
          <w:sz w:val="26"/>
          <w:szCs w:val="26"/>
        </w:rPr>
        <w:t xml:space="preserve">В комплекте поставки БКНС предусмотрены площадки обслуживания, </w:t>
      </w:r>
      <w:proofErr w:type="spellStart"/>
      <w:r w:rsidRPr="00CB6AC1">
        <w:rPr>
          <w:sz w:val="26"/>
          <w:szCs w:val="26"/>
        </w:rPr>
        <w:t>выкатные</w:t>
      </w:r>
      <w:proofErr w:type="spellEnd"/>
      <w:r w:rsidRPr="00CB6AC1">
        <w:rPr>
          <w:sz w:val="26"/>
          <w:szCs w:val="26"/>
        </w:rPr>
        <w:t xml:space="preserve"> устройства для электродвигателей и насосов.</w:t>
      </w:r>
    </w:p>
    <w:p w14:paraId="6CDFE474" w14:textId="77777777" w:rsidR="004502B1" w:rsidRPr="00CB6AC1" w:rsidRDefault="004502B1" w:rsidP="00CB6AC1">
      <w:pPr>
        <w:ind w:right="142" w:firstLine="709"/>
        <w:jc w:val="both"/>
        <w:rPr>
          <w:spacing w:val="4"/>
          <w:sz w:val="26"/>
          <w:szCs w:val="26"/>
        </w:rPr>
      </w:pPr>
      <w:r w:rsidRPr="00CB6AC1">
        <w:rPr>
          <w:spacing w:val="4"/>
          <w:sz w:val="26"/>
          <w:szCs w:val="26"/>
        </w:rPr>
        <w:t>В состав здания БКНС входят блоки под общей кровлей:</w:t>
      </w:r>
    </w:p>
    <w:p w14:paraId="644C2243" w14:textId="22C715D9" w:rsidR="004502B1" w:rsidRPr="00CB6AC1" w:rsidRDefault="004502B1" w:rsidP="00CB6AC1">
      <w:pPr>
        <w:numPr>
          <w:ilvl w:val="0"/>
          <w:numId w:val="32"/>
        </w:numPr>
        <w:ind w:left="0" w:firstLine="709"/>
        <w:jc w:val="both"/>
        <w:rPr>
          <w:spacing w:val="4"/>
          <w:sz w:val="26"/>
          <w:szCs w:val="26"/>
        </w:rPr>
      </w:pPr>
      <w:r w:rsidRPr="00CB6AC1">
        <w:rPr>
          <w:spacing w:val="4"/>
          <w:sz w:val="26"/>
          <w:szCs w:val="26"/>
        </w:rPr>
        <w:t xml:space="preserve">Блок насосный (3 шт.), в каждом из насосных блоков установлен центробежный секционный насос ЦНС 280-1900 с номинальной подачей 280 м³/ч, напором 19,0 МПа и электродвигатель для насоса 4АРМ-2000/6000-УХЛ4. Насосные агрегаты ЦНС 280-1900 предусмотрены с подшипниками скольжения, смазываемыми за счет перекачиваемой среды (без маслосистемы). Электродвигатели насосных агрегатов предусмотрены с маслосистемой </w:t>
      </w:r>
      <w:r w:rsidR="00CB6AC1">
        <w:rPr>
          <w:spacing w:val="4"/>
          <w:sz w:val="26"/>
          <w:szCs w:val="26"/>
        </w:rPr>
        <w:br/>
      </w:r>
      <w:r w:rsidRPr="00CB6AC1">
        <w:rPr>
          <w:spacing w:val="4"/>
          <w:sz w:val="26"/>
          <w:szCs w:val="26"/>
        </w:rPr>
        <w:t xml:space="preserve">для охлаждения подшипников. Все насосные блоки монтируются в единый машинный зал. </w:t>
      </w:r>
    </w:p>
    <w:p w14:paraId="57CB4260" w14:textId="77777777" w:rsidR="004502B1" w:rsidRPr="00CB6AC1" w:rsidRDefault="004502B1" w:rsidP="00CB6AC1">
      <w:pPr>
        <w:ind w:firstLine="709"/>
        <w:jc w:val="both"/>
        <w:rPr>
          <w:sz w:val="26"/>
          <w:szCs w:val="26"/>
        </w:rPr>
      </w:pPr>
      <w:r w:rsidRPr="00CB6AC1">
        <w:rPr>
          <w:spacing w:val="4"/>
          <w:sz w:val="26"/>
          <w:szCs w:val="26"/>
        </w:rPr>
        <w:t xml:space="preserve">Технические характеристики установки </w:t>
      </w:r>
      <w:proofErr w:type="spellStart"/>
      <w:r w:rsidRPr="00CB6AC1">
        <w:rPr>
          <w:spacing w:val="4"/>
          <w:sz w:val="26"/>
          <w:szCs w:val="26"/>
        </w:rPr>
        <w:t>БКНс</w:t>
      </w:r>
      <w:proofErr w:type="spellEnd"/>
      <w:r w:rsidRPr="00CB6AC1">
        <w:rPr>
          <w:spacing w:val="4"/>
          <w:sz w:val="26"/>
          <w:szCs w:val="26"/>
        </w:rPr>
        <w:t xml:space="preserve"> приведены в таблице </w:t>
      </w:r>
      <w:r w:rsidRPr="00CB6AC1">
        <w:rPr>
          <w:sz w:val="26"/>
          <w:szCs w:val="26"/>
        </w:rPr>
        <w:t>3.4</w:t>
      </w:r>
    </w:p>
    <w:p w14:paraId="2BBE3524" w14:textId="77777777" w:rsidR="004502B1" w:rsidRPr="00CB6AC1" w:rsidRDefault="004502B1" w:rsidP="00CB6AC1">
      <w:pPr>
        <w:ind w:right="142" w:firstLine="709"/>
        <w:jc w:val="both"/>
        <w:rPr>
          <w:spacing w:val="4"/>
          <w:sz w:val="26"/>
          <w:szCs w:val="26"/>
        </w:rPr>
      </w:pPr>
    </w:p>
    <w:p w14:paraId="3B097EDE" w14:textId="1C56453C" w:rsidR="004502B1" w:rsidRDefault="004502B1" w:rsidP="00CB6AC1">
      <w:pPr>
        <w:ind w:right="142" w:firstLine="709"/>
        <w:jc w:val="both"/>
        <w:rPr>
          <w:spacing w:val="4"/>
          <w:sz w:val="26"/>
          <w:szCs w:val="26"/>
        </w:rPr>
      </w:pPr>
      <w:r w:rsidRPr="00CB6AC1">
        <w:rPr>
          <w:spacing w:val="4"/>
          <w:sz w:val="26"/>
          <w:szCs w:val="26"/>
        </w:rPr>
        <w:t>Таблица 3.4 – Паспортные характеристики насосного агрегата</w:t>
      </w:r>
    </w:p>
    <w:p w14:paraId="34AAD06F" w14:textId="77777777" w:rsidR="00CB6AC1" w:rsidRPr="00CB6AC1" w:rsidRDefault="00CB6AC1" w:rsidP="00CB6AC1">
      <w:pPr>
        <w:ind w:right="142" w:firstLine="709"/>
        <w:jc w:val="both"/>
        <w:rPr>
          <w:spacing w:val="4"/>
          <w:sz w:val="16"/>
          <w:szCs w:val="16"/>
        </w:rPr>
      </w:pPr>
    </w:p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4502B1" w:rsidRPr="00CB6AC1" w14:paraId="2DD0F06D" w14:textId="77777777" w:rsidTr="00CB6AC1">
        <w:trPr>
          <w:trHeight w:val="340"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54EDDA" w14:textId="77777777" w:rsidR="004502B1" w:rsidRPr="00CB6AC1" w:rsidRDefault="004502B1" w:rsidP="004502B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CB6AC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B0EB" w14:textId="77777777" w:rsidR="004502B1" w:rsidRPr="00CB6AC1" w:rsidRDefault="004502B1" w:rsidP="00CB6AC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6AC1">
              <w:rPr>
                <w:sz w:val="26"/>
                <w:szCs w:val="26"/>
              </w:rPr>
              <w:t>Параметры</w:t>
            </w:r>
          </w:p>
        </w:tc>
      </w:tr>
      <w:tr w:rsidR="004502B1" w:rsidRPr="00CB6AC1" w14:paraId="28F0443D" w14:textId="77777777" w:rsidTr="00CB6AC1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A46342" w14:textId="77777777" w:rsidR="004502B1" w:rsidRPr="00CB6AC1" w:rsidRDefault="004502B1" w:rsidP="004502B1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6"/>
                <w:szCs w:val="26"/>
              </w:rPr>
            </w:pPr>
            <w:r w:rsidRPr="00CB6AC1">
              <w:rPr>
                <w:sz w:val="26"/>
                <w:szCs w:val="26"/>
              </w:rPr>
              <w:t>Номинальная производительность, м</w:t>
            </w:r>
            <w:r w:rsidRPr="00CB6AC1">
              <w:rPr>
                <w:sz w:val="26"/>
                <w:szCs w:val="26"/>
                <w:vertAlign w:val="superscript"/>
              </w:rPr>
              <w:t>3</w:t>
            </w:r>
            <w:r w:rsidRPr="00CB6AC1">
              <w:rPr>
                <w:sz w:val="26"/>
                <w:szCs w:val="26"/>
              </w:rPr>
              <w:t>/ч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B6C4" w14:textId="77777777" w:rsidR="004502B1" w:rsidRPr="00CB6AC1" w:rsidRDefault="004502B1" w:rsidP="004502B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CB6AC1">
              <w:rPr>
                <w:sz w:val="26"/>
                <w:szCs w:val="26"/>
              </w:rPr>
              <w:t>280</w:t>
            </w:r>
          </w:p>
        </w:tc>
      </w:tr>
      <w:tr w:rsidR="004502B1" w:rsidRPr="00CB6AC1" w14:paraId="6D1DE3EB" w14:textId="77777777" w:rsidTr="00CB6AC1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9321" w14:textId="77777777" w:rsidR="004502B1" w:rsidRPr="00CB6AC1" w:rsidRDefault="004502B1" w:rsidP="004502B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CB6AC1">
              <w:rPr>
                <w:sz w:val="26"/>
                <w:szCs w:val="26"/>
              </w:rPr>
              <w:t>Напор в точке максимального КПД, м (кгс/см</w:t>
            </w:r>
            <w:r w:rsidRPr="00CB6AC1">
              <w:rPr>
                <w:sz w:val="26"/>
                <w:szCs w:val="26"/>
                <w:vertAlign w:val="superscript"/>
              </w:rPr>
              <w:t>2</w:t>
            </w:r>
            <w:r w:rsidRPr="00CB6AC1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30F4" w14:textId="77777777" w:rsidR="004502B1" w:rsidRPr="00CB6AC1" w:rsidRDefault="004502B1" w:rsidP="004502B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CB6AC1">
              <w:rPr>
                <w:sz w:val="26"/>
                <w:szCs w:val="26"/>
              </w:rPr>
              <w:t>1900</w:t>
            </w:r>
          </w:p>
        </w:tc>
      </w:tr>
      <w:tr w:rsidR="004502B1" w:rsidRPr="00CB6AC1" w14:paraId="2FAC5B50" w14:textId="77777777" w:rsidTr="00CB6AC1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A223" w14:textId="77777777" w:rsidR="004502B1" w:rsidRPr="00CB6AC1" w:rsidRDefault="004502B1" w:rsidP="004502B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CB6AC1">
              <w:rPr>
                <w:sz w:val="26"/>
                <w:szCs w:val="26"/>
              </w:rPr>
              <w:t>Мощность, кВт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E49E" w14:textId="77777777" w:rsidR="004502B1" w:rsidRPr="00CB6AC1" w:rsidRDefault="004502B1" w:rsidP="004502B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CB6AC1">
              <w:rPr>
                <w:sz w:val="26"/>
                <w:szCs w:val="26"/>
              </w:rPr>
              <w:t>1927</w:t>
            </w:r>
          </w:p>
        </w:tc>
      </w:tr>
      <w:tr w:rsidR="004502B1" w:rsidRPr="00CB6AC1" w14:paraId="7E65FBFE" w14:textId="77777777" w:rsidTr="00CB6AC1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E4B5" w14:textId="77777777" w:rsidR="004502B1" w:rsidRPr="00CB6AC1" w:rsidRDefault="004502B1" w:rsidP="004502B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CB6AC1">
              <w:rPr>
                <w:sz w:val="26"/>
                <w:szCs w:val="26"/>
              </w:rPr>
              <w:t>Максимальная массовая концентрация твердых частиц,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A2A9" w14:textId="77777777" w:rsidR="004502B1" w:rsidRPr="00CB6AC1" w:rsidRDefault="004502B1" w:rsidP="004502B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CB6AC1">
              <w:rPr>
                <w:sz w:val="26"/>
                <w:szCs w:val="26"/>
              </w:rPr>
              <w:t>0,1</w:t>
            </w:r>
          </w:p>
        </w:tc>
      </w:tr>
      <w:tr w:rsidR="004502B1" w:rsidRPr="00CB6AC1" w14:paraId="1A031DAA" w14:textId="77777777" w:rsidTr="00CB6AC1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44DF" w14:textId="77777777" w:rsidR="004502B1" w:rsidRPr="00CB6AC1" w:rsidRDefault="004502B1" w:rsidP="004502B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CB6AC1">
              <w:rPr>
                <w:sz w:val="26"/>
                <w:szCs w:val="26"/>
              </w:rPr>
              <w:t>Количество ступеней,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F3C1" w14:textId="77777777" w:rsidR="004502B1" w:rsidRPr="00CB6AC1" w:rsidRDefault="004502B1" w:rsidP="004502B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CB6AC1">
              <w:rPr>
                <w:sz w:val="26"/>
                <w:szCs w:val="26"/>
              </w:rPr>
              <w:t>15</w:t>
            </w:r>
          </w:p>
        </w:tc>
      </w:tr>
      <w:tr w:rsidR="004502B1" w:rsidRPr="00CB6AC1" w14:paraId="36F0F995" w14:textId="77777777" w:rsidTr="00CB6AC1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C17A" w14:textId="77777777" w:rsidR="004502B1" w:rsidRPr="00CB6AC1" w:rsidRDefault="004502B1" w:rsidP="004502B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CB6AC1">
              <w:rPr>
                <w:sz w:val="26"/>
                <w:szCs w:val="26"/>
              </w:rPr>
              <w:t>КПД,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1A13" w14:textId="77777777" w:rsidR="004502B1" w:rsidRPr="00CB6AC1" w:rsidRDefault="004502B1" w:rsidP="004502B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CB6AC1">
              <w:rPr>
                <w:sz w:val="26"/>
                <w:szCs w:val="26"/>
              </w:rPr>
              <w:t>79</w:t>
            </w:r>
          </w:p>
        </w:tc>
      </w:tr>
      <w:tr w:rsidR="004502B1" w:rsidRPr="00CB6AC1" w14:paraId="14A4D5B1" w14:textId="77777777" w:rsidTr="00CB6AC1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A930" w14:textId="77777777" w:rsidR="004502B1" w:rsidRPr="00CB6AC1" w:rsidRDefault="004502B1" w:rsidP="004502B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CB6AC1">
              <w:rPr>
                <w:sz w:val="26"/>
                <w:szCs w:val="26"/>
              </w:rPr>
              <w:t>Масса,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796C" w14:textId="77777777" w:rsidR="004502B1" w:rsidRPr="00CB6AC1" w:rsidRDefault="004502B1" w:rsidP="004502B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CB6AC1">
              <w:rPr>
                <w:sz w:val="26"/>
                <w:szCs w:val="26"/>
              </w:rPr>
              <w:t>3325</w:t>
            </w:r>
          </w:p>
        </w:tc>
      </w:tr>
      <w:tr w:rsidR="004502B1" w:rsidRPr="00CB6AC1" w14:paraId="0353A4FB" w14:textId="77777777" w:rsidTr="00CB6AC1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9649" w14:textId="77777777" w:rsidR="004502B1" w:rsidRPr="00CB6AC1" w:rsidRDefault="004502B1" w:rsidP="004502B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CB6AC1">
              <w:rPr>
                <w:sz w:val="26"/>
                <w:szCs w:val="26"/>
              </w:rPr>
              <w:t>Максимальное допустимое давление на приеме, кгс/см</w:t>
            </w:r>
            <w:r w:rsidRPr="00CB6AC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34BB" w14:textId="77777777" w:rsidR="004502B1" w:rsidRPr="00CB6AC1" w:rsidRDefault="004502B1" w:rsidP="004502B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CB6AC1">
              <w:rPr>
                <w:sz w:val="26"/>
                <w:szCs w:val="26"/>
              </w:rPr>
              <w:t>31,0</w:t>
            </w:r>
          </w:p>
        </w:tc>
      </w:tr>
      <w:tr w:rsidR="004502B1" w:rsidRPr="00CB6AC1" w14:paraId="30701222" w14:textId="77777777" w:rsidTr="00CB6AC1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E9C1" w14:textId="77777777" w:rsidR="004502B1" w:rsidRPr="00CB6AC1" w:rsidRDefault="004502B1" w:rsidP="004502B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CB6AC1">
              <w:rPr>
                <w:sz w:val="26"/>
                <w:szCs w:val="26"/>
              </w:rPr>
              <w:t>Максимальное допустимое давление на выкиде, кгс/см</w:t>
            </w:r>
            <w:r w:rsidRPr="00CB6AC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047" w14:textId="77777777" w:rsidR="004502B1" w:rsidRPr="00CB6AC1" w:rsidRDefault="004502B1" w:rsidP="004502B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CB6AC1">
              <w:rPr>
                <w:sz w:val="26"/>
                <w:szCs w:val="26"/>
              </w:rPr>
              <w:t>221,0</w:t>
            </w:r>
          </w:p>
        </w:tc>
      </w:tr>
    </w:tbl>
    <w:p w14:paraId="567480FC" w14:textId="77777777" w:rsidR="004502B1" w:rsidRPr="00CB6AC1" w:rsidRDefault="004502B1" w:rsidP="004502B1">
      <w:pPr>
        <w:suppressAutoHyphens/>
        <w:ind w:right="170" w:firstLine="567"/>
        <w:jc w:val="both"/>
        <w:rPr>
          <w:kern w:val="32"/>
          <w:sz w:val="26"/>
          <w:szCs w:val="26"/>
        </w:rPr>
      </w:pPr>
    </w:p>
    <w:p w14:paraId="4E852D32" w14:textId="28E6819C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 xml:space="preserve">2) Блок маслосистемы (1 шт.) включает в себя оборудование и запорную арматуру, которые обеспечивают подачу масла для смазки и охлаждения подшипников электродвигателей насосов. Маслосистема электродвигателей </w:t>
      </w:r>
      <w:r w:rsidR="00CB6AC1">
        <w:rPr>
          <w:kern w:val="32"/>
          <w:sz w:val="26"/>
          <w:szCs w:val="26"/>
        </w:rPr>
        <w:br/>
      </w:r>
      <w:r w:rsidRPr="00CB6AC1">
        <w:rPr>
          <w:kern w:val="32"/>
          <w:sz w:val="26"/>
          <w:szCs w:val="26"/>
        </w:rPr>
        <w:t xml:space="preserve">с маслобаком и двумя маслонасосами (1 раб., 1 рез.) поставляется комплектно </w:t>
      </w:r>
      <w:r w:rsidR="00CB6AC1">
        <w:rPr>
          <w:kern w:val="32"/>
          <w:sz w:val="26"/>
          <w:szCs w:val="26"/>
        </w:rPr>
        <w:br/>
      </w:r>
      <w:r w:rsidRPr="00CB6AC1">
        <w:rPr>
          <w:kern w:val="32"/>
          <w:sz w:val="26"/>
          <w:szCs w:val="26"/>
        </w:rPr>
        <w:t xml:space="preserve">и является общей для всех электродвигателей. </w:t>
      </w:r>
    </w:p>
    <w:p w14:paraId="6623B559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>3) Блок управления (1 шт.);</w:t>
      </w:r>
    </w:p>
    <w:p w14:paraId="02F0FD8A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 xml:space="preserve">4) Блок трансформаторов КТП 6/0,4 </w:t>
      </w:r>
      <w:proofErr w:type="spellStart"/>
      <w:r w:rsidRPr="00CB6AC1">
        <w:rPr>
          <w:kern w:val="32"/>
          <w:sz w:val="26"/>
          <w:szCs w:val="26"/>
        </w:rPr>
        <w:t>кВ</w:t>
      </w:r>
      <w:proofErr w:type="spellEnd"/>
      <w:r w:rsidRPr="00CB6AC1">
        <w:rPr>
          <w:kern w:val="32"/>
          <w:sz w:val="26"/>
          <w:szCs w:val="26"/>
        </w:rPr>
        <w:t xml:space="preserve"> (2 шт.), в котором осуществляется преобразование и распределение электроэнергии для электроснабжения потребителей напряжением 0,4 </w:t>
      </w:r>
      <w:proofErr w:type="spellStart"/>
      <w:r w:rsidRPr="00CB6AC1">
        <w:rPr>
          <w:kern w:val="32"/>
          <w:sz w:val="26"/>
          <w:szCs w:val="26"/>
        </w:rPr>
        <w:t>кВ</w:t>
      </w:r>
      <w:proofErr w:type="spellEnd"/>
      <w:r w:rsidRPr="00CB6AC1">
        <w:rPr>
          <w:kern w:val="32"/>
          <w:sz w:val="26"/>
          <w:szCs w:val="26"/>
        </w:rPr>
        <w:t>;</w:t>
      </w:r>
    </w:p>
    <w:p w14:paraId="723B4151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 xml:space="preserve">5) Блок РУ-6 </w:t>
      </w:r>
      <w:proofErr w:type="spellStart"/>
      <w:r w:rsidRPr="00CB6AC1">
        <w:rPr>
          <w:kern w:val="32"/>
          <w:sz w:val="26"/>
          <w:szCs w:val="26"/>
        </w:rPr>
        <w:t>кВ</w:t>
      </w:r>
      <w:proofErr w:type="spellEnd"/>
      <w:r w:rsidRPr="00CB6AC1">
        <w:rPr>
          <w:kern w:val="32"/>
          <w:sz w:val="26"/>
          <w:szCs w:val="26"/>
        </w:rPr>
        <w:t xml:space="preserve"> (2 шт.) и блок плавного пуска (1 шт.), объединенных в одно помещение для электроснабжения электродвигателей насосных агрегатов </w:t>
      </w:r>
      <w:r w:rsidRPr="00CB6AC1">
        <w:rPr>
          <w:kern w:val="32"/>
          <w:sz w:val="26"/>
          <w:szCs w:val="26"/>
        </w:rPr>
        <w:br/>
        <w:t>4АРМ-2000/6000-УХЛ4;</w:t>
      </w:r>
    </w:p>
    <w:p w14:paraId="6645A461" w14:textId="2E06F99E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 xml:space="preserve">6) Блок вставка (5 шт.) между насосными блоками для обеспечения подхода </w:t>
      </w:r>
      <w:r w:rsidR="00CB6AC1">
        <w:rPr>
          <w:kern w:val="32"/>
          <w:sz w:val="26"/>
          <w:szCs w:val="26"/>
        </w:rPr>
        <w:br/>
      </w:r>
      <w:r w:rsidRPr="00CB6AC1">
        <w:rPr>
          <w:kern w:val="32"/>
          <w:sz w:val="26"/>
          <w:szCs w:val="26"/>
        </w:rPr>
        <w:t>к оборудованию.</w:t>
      </w:r>
    </w:p>
    <w:p w14:paraId="18C019FF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>БКНС-4.1 оснащена охранно-пожарной сигнализацией, оборудована системами отопления, вентиляции и электроосвещения.</w:t>
      </w:r>
    </w:p>
    <w:p w14:paraId="1CB20FAD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>Все оборудование размещено в утепленном блоке с герметичным основанием. Объем автоматизации и контроля обеспечивает работу установки без постоянного присутствия персонала (</w:t>
      </w:r>
      <w:r w:rsidRPr="00CB6AC1">
        <w:rPr>
          <w:kern w:val="32"/>
          <w:sz w:val="26"/>
          <w:szCs w:val="26"/>
          <w:lang w:eastAsia="en-US"/>
        </w:rPr>
        <w:t xml:space="preserve">см. в разделе </w:t>
      </w:r>
      <w:r w:rsidRPr="00CB6AC1">
        <w:rPr>
          <w:kern w:val="32"/>
          <w:sz w:val="26"/>
          <w:szCs w:val="26"/>
        </w:rPr>
        <w:t xml:space="preserve">6 часть 2 «Автоматизация технологических процессов» </w:t>
      </w:r>
      <w:r w:rsidRPr="00CB6AC1">
        <w:rPr>
          <w:kern w:val="32"/>
          <w:sz w:val="26"/>
          <w:szCs w:val="26"/>
          <w:lang w:eastAsia="en-US"/>
        </w:rPr>
        <w:t xml:space="preserve">03-23П «Обустройство </w:t>
      </w:r>
      <w:proofErr w:type="spellStart"/>
      <w:r w:rsidRPr="00CB6AC1">
        <w:rPr>
          <w:kern w:val="32"/>
          <w:sz w:val="26"/>
          <w:szCs w:val="26"/>
          <w:lang w:eastAsia="en-US"/>
        </w:rPr>
        <w:t>Верхнесалымского</w:t>
      </w:r>
      <w:proofErr w:type="spellEnd"/>
      <w:r w:rsidRPr="00CB6AC1">
        <w:rPr>
          <w:kern w:val="32"/>
          <w:sz w:val="26"/>
          <w:szCs w:val="26"/>
          <w:lang w:eastAsia="en-US"/>
        </w:rPr>
        <w:t xml:space="preserve"> месторождения. Блочная кустовая насосная станция №4»</w:t>
      </w:r>
      <w:r w:rsidRPr="00CB6AC1">
        <w:rPr>
          <w:kern w:val="32"/>
          <w:sz w:val="26"/>
          <w:szCs w:val="26"/>
        </w:rPr>
        <w:t>).</w:t>
      </w:r>
    </w:p>
    <w:p w14:paraId="7610109F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>Оборудование должно иметь:</w:t>
      </w:r>
    </w:p>
    <w:p w14:paraId="615AAD7A" w14:textId="77777777" w:rsidR="004502B1" w:rsidRPr="00CB6AC1" w:rsidRDefault="004502B1" w:rsidP="00075CFD">
      <w:pPr>
        <w:ind w:right="-1" w:firstLine="709"/>
        <w:contextualSpacing/>
        <w:jc w:val="both"/>
        <w:rPr>
          <w:rFonts w:eastAsia="Calibri"/>
          <w:kern w:val="32"/>
          <w:sz w:val="26"/>
          <w:szCs w:val="26"/>
          <w:lang w:eastAsia="en-US"/>
        </w:rPr>
      </w:pPr>
      <w:r w:rsidRPr="00CB6AC1">
        <w:rPr>
          <w:rFonts w:eastAsia="Calibri"/>
          <w:kern w:val="32"/>
          <w:sz w:val="26"/>
          <w:szCs w:val="26"/>
          <w:lang w:eastAsia="en-US"/>
        </w:rPr>
        <w:t>сертификат соответствия требованиям промышленной и пожарной безопасности;</w:t>
      </w:r>
    </w:p>
    <w:p w14:paraId="6EBE1C20" w14:textId="5CA2E1DC" w:rsidR="004502B1" w:rsidRPr="00CB6AC1" w:rsidRDefault="004502B1" w:rsidP="00075CFD">
      <w:pPr>
        <w:ind w:right="-1" w:firstLine="709"/>
        <w:contextualSpacing/>
        <w:jc w:val="both"/>
        <w:rPr>
          <w:rFonts w:eastAsia="Calibri"/>
          <w:kern w:val="32"/>
          <w:sz w:val="26"/>
          <w:szCs w:val="26"/>
          <w:lang w:eastAsia="en-US"/>
        </w:rPr>
      </w:pPr>
      <w:r w:rsidRPr="00CB6AC1">
        <w:rPr>
          <w:rFonts w:eastAsia="Calibri"/>
          <w:kern w:val="32"/>
          <w:sz w:val="26"/>
          <w:szCs w:val="26"/>
          <w:lang w:eastAsia="en-US"/>
        </w:rPr>
        <w:t xml:space="preserve">разрешение </w:t>
      </w:r>
      <w:proofErr w:type="spellStart"/>
      <w:r w:rsidRPr="00CB6AC1">
        <w:rPr>
          <w:rFonts w:eastAsia="Calibri"/>
          <w:kern w:val="32"/>
          <w:sz w:val="26"/>
          <w:szCs w:val="26"/>
          <w:lang w:eastAsia="en-US"/>
        </w:rPr>
        <w:t>Ростехатомнадзора</w:t>
      </w:r>
      <w:proofErr w:type="spellEnd"/>
      <w:r w:rsidRPr="00CB6AC1">
        <w:rPr>
          <w:rFonts w:eastAsia="Calibri"/>
          <w:kern w:val="32"/>
          <w:sz w:val="26"/>
          <w:szCs w:val="26"/>
          <w:lang w:eastAsia="en-US"/>
        </w:rPr>
        <w:t xml:space="preserve"> на применение данного оборудования </w:t>
      </w:r>
      <w:r w:rsidR="00CB6AC1">
        <w:rPr>
          <w:rFonts w:eastAsia="Calibri"/>
          <w:kern w:val="32"/>
          <w:sz w:val="26"/>
          <w:szCs w:val="26"/>
          <w:lang w:eastAsia="en-US"/>
        </w:rPr>
        <w:br/>
      </w:r>
      <w:r w:rsidRPr="00CB6AC1">
        <w:rPr>
          <w:rFonts w:eastAsia="Calibri"/>
          <w:kern w:val="32"/>
          <w:sz w:val="26"/>
          <w:szCs w:val="26"/>
          <w:lang w:eastAsia="en-US"/>
        </w:rPr>
        <w:t>на опасном производственном объекте;</w:t>
      </w:r>
    </w:p>
    <w:p w14:paraId="0E49ECAB" w14:textId="6FBFAF5A" w:rsidR="004502B1" w:rsidRPr="00CB6AC1" w:rsidRDefault="004502B1" w:rsidP="00075CFD">
      <w:pPr>
        <w:ind w:right="-1" w:firstLine="709"/>
        <w:contextualSpacing/>
        <w:jc w:val="both"/>
        <w:rPr>
          <w:rFonts w:eastAsia="Calibri"/>
          <w:kern w:val="32"/>
          <w:sz w:val="26"/>
          <w:szCs w:val="26"/>
          <w:lang w:eastAsia="en-US"/>
        </w:rPr>
      </w:pPr>
      <w:r w:rsidRPr="00CB6AC1">
        <w:rPr>
          <w:rFonts w:eastAsia="Calibri"/>
          <w:kern w:val="32"/>
          <w:sz w:val="26"/>
          <w:szCs w:val="26"/>
          <w:lang w:eastAsia="en-US"/>
        </w:rPr>
        <w:t xml:space="preserve">необходимую техническую документацию: паспорт, техническое описание, инструкцию по ремонту, техническому обслуживанию, эксплуатации и монтажу оборудования, технические и монтажные схемы, сборочные чертежи </w:t>
      </w:r>
      <w:r w:rsidR="00CB6AC1">
        <w:rPr>
          <w:rFonts w:eastAsia="Calibri"/>
          <w:kern w:val="32"/>
          <w:sz w:val="26"/>
          <w:szCs w:val="26"/>
          <w:lang w:eastAsia="en-US"/>
        </w:rPr>
        <w:br/>
      </w:r>
      <w:r w:rsidRPr="00CB6AC1">
        <w:rPr>
          <w:rFonts w:eastAsia="Calibri"/>
          <w:kern w:val="32"/>
          <w:sz w:val="26"/>
          <w:szCs w:val="26"/>
          <w:lang w:eastAsia="en-US"/>
        </w:rPr>
        <w:t>со спецификацией.</w:t>
      </w:r>
    </w:p>
    <w:p w14:paraId="4509051B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 xml:space="preserve">Технологическая обвязка всего оборудования и трубопроводов внутри </w:t>
      </w:r>
      <w:r w:rsidRPr="00CB6AC1">
        <w:rPr>
          <w:kern w:val="32"/>
          <w:sz w:val="26"/>
          <w:szCs w:val="26"/>
        </w:rPr>
        <w:br/>
        <w:t>БКНС-4.1 предусмотрена Заводом-изготовителем и должна соответствовать требованиям ГОСТ 32569-2013.</w:t>
      </w:r>
    </w:p>
    <w:p w14:paraId="0615C45D" w14:textId="77777777" w:rsidR="004502B1" w:rsidRPr="00CB6AC1" w:rsidRDefault="004502B1" w:rsidP="00075CFD">
      <w:pPr>
        <w:ind w:right="-1" w:firstLine="709"/>
        <w:jc w:val="both"/>
        <w:rPr>
          <w:sz w:val="26"/>
          <w:szCs w:val="26"/>
        </w:rPr>
      </w:pPr>
    </w:p>
    <w:p w14:paraId="0C1AD850" w14:textId="77777777" w:rsidR="004502B1" w:rsidRPr="00CB6AC1" w:rsidRDefault="004502B1" w:rsidP="00075CFD">
      <w:pPr>
        <w:keepNext/>
        <w:keepLines/>
        <w:numPr>
          <w:ilvl w:val="3"/>
          <w:numId w:val="31"/>
        </w:numPr>
        <w:tabs>
          <w:tab w:val="left" w:pos="425"/>
          <w:tab w:val="left" w:pos="1134"/>
        </w:tabs>
        <w:ind w:left="0" w:right="-1" w:firstLine="709"/>
        <w:jc w:val="both"/>
        <w:outlineLvl w:val="0"/>
        <w:rPr>
          <w:b/>
          <w:bCs/>
          <w:sz w:val="26"/>
          <w:szCs w:val="26"/>
        </w:rPr>
      </w:pPr>
      <w:bookmarkStart w:id="47" w:name="_Toc535867560"/>
      <w:bookmarkStart w:id="48" w:name="_Toc153740444"/>
      <w:r w:rsidRPr="00CB6AC1">
        <w:rPr>
          <w:b/>
          <w:bCs/>
          <w:sz w:val="26"/>
          <w:szCs w:val="26"/>
        </w:rPr>
        <w:t>Площадка буферных емкостей</w:t>
      </w:r>
      <w:bookmarkEnd w:id="47"/>
      <w:bookmarkEnd w:id="48"/>
    </w:p>
    <w:p w14:paraId="7CE93533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bookmarkStart w:id="49" w:name="_Toc531955591"/>
      <w:bookmarkStart w:id="50" w:name="_Toc535867561"/>
      <w:r w:rsidRPr="00CB6AC1">
        <w:rPr>
          <w:kern w:val="32"/>
          <w:sz w:val="26"/>
          <w:szCs w:val="26"/>
        </w:rPr>
        <w:t xml:space="preserve">Площадка буферных емкостей предназначена для накопления подтоварной воды и повышения надежности работы БКНС-4. На площадке буферных емкостей </w:t>
      </w:r>
      <w:r w:rsidRPr="00CB6AC1">
        <w:rPr>
          <w:kern w:val="32"/>
          <w:sz w:val="26"/>
          <w:szCs w:val="26"/>
        </w:rPr>
        <w:br/>
        <w:t>БЕ-1, БЕ-2 предусмотрена установка емкостного оборудования, запорной арматуры и технологических трубопроводов.</w:t>
      </w:r>
    </w:p>
    <w:p w14:paraId="19AAD1F4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>Буферные емкости БЕ-1, БЕ-2 (2 шт.) представляют собой цилиндрические горизонтальные емкости. В корпусе емкости размещаются люк, входные и выходные штуцеры и патрубки, на которые устанавливается технологическое оборудование, контрольно-измерительные приборы, предохранительная и запорная арматура.</w:t>
      </w:r>
    </w:p>
    <w:p w14:paraId="49452AD2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</w:p>
    <w:p w14:paraId="7D88A86E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>Техническая характеристика буферных емкостей:</w:t>
      </w:r>
    </w:p>
    <w:p w14:paraId="7EB2849C" w14:textId="5F6B538D" w:rsidR="004502B1" w:rsidRPr="00CB6AC1" w:rsidRDefault="004502B1" w:rsidP="00075CFD">
      <w:pPr>
        <w:ind w:right="-1" w:firstLine="709"/>
        <w:contextualSpacing/>
        <w:jc w:val="both"/>
        <w:rPr>
          <w:rFonts w:eastAsia="Calibri"/>
          <w:kern w:val="32"/>
          <w:sz w:val="26"/>
          <w:szCs w:val="26"/>
          <w:lang w:eastAsia="en-US"/>
        </w:rPr>
      </w:pPr>
      <w:r w:rsidRPr="00CB6AC1">
        <w:rPr>
          <w:rFonts w:eastAsia="Calibri"/>
          <w:kern w:val="32"/>
          <w:sz w:val="26"/>
          <w:szCs w:val="26"/>
          <w:lang w:eastAsia="en-US"/>
        </w:rPr>
        <w:t>объем, м</w:t>
      </w:r>
      <w:r w:rsidRPr="00CB6AC1">
        <w:rPr>
          <w:rFonts w:eastAsia="Calibri"/>
          <w:kern w:val="32"/>
          <w:sz w:val="26"/>
          <w:szCs w:val="26"/>
          <w:vertAlign w:val="superscript"/>
          <w:lang w:eastAsia="en-US"/>
        </w:rPr>
        <w:t>3</w:t>
      </w:r>
      <w:r w:rsidRPr="00CB6AC1">
        <w:rPr>
          <w:rFonts w:eastAsia="Calibri"/>
          <w:kern w:val="32"/>
          <w:sz w:val="26"/>
          <w:szCs w:val="26"/>
          <w:lang w:eastAsia="en-US"/>
        </w:rPr>
        <w:t>150;</w:t>
      </w:r>
    </w:p>
    <w:p w14:paraId="2196503B" w14:textId="6881FB31" w:rsidR="004502B1" w:rsidRPr="00CB6AC1" w:rsidRDefault="004502B1" w:rsidP="00075CFD">
      <w:pPr>
        <w:ind w:right="-1" w:firstLine="709"/>
        <w:contextualSpacing/>
        <w:jc w:val="both"/>
        <w:rPr>
          <w:rFonts w:eastAsia="Calibri"/>
          <w:kern w:val="32"/>
          <w:sz w:val="26"/>
          <w:szCs w:val="26"/>
          <w:lang w:eastAsia="en-US"/>
        </w:rPr>
      </w:pPr>
      <w:r w:rsidRPr="00CB6AC1">
        <w:rPr>
          <w:rFonts w:eastAsia="Calibri"/>
          <w:kern w:val="32"/>
          <w:sz w:val="26"/>
          <w:szCs w:val="26"/>
          <w:lang w:eastAsia="en-US"/>
        </w:rPr>
        <w:t>производительность, м</w:t>
      </w:r>
      <w:r w:rsidRPr="00CB6AC1">
        <w:rPr>
          <w:rFonts w:eastAsia="Calibri"/>
          <w:kern w:val="32"/>
          <w:sz w:val="26"/>
          <w:szCs w:val="26"/>
          <w:vertAlign w:val="superscript"/>
          <w:lang w:eastAsia="en-US"/>
        </w:rPr>
        <w:t>3</w:t>
      </w:r>
      <w:r w:rsidRPr="00CB6AC1">
        <w:rPr>
          <w:rFonts w:eastAsia="Calibri"/>
          <w:kern w:val="32"/>
          <w:sz w:val="26"/>
          <w:szCs w:val="26"/>
          <w:lang w:eastAsia="en-US"/>
        </w:rPr>
        <w:t>/</w:t>
      </w:r>
      <w:proofErr w:type="spellStart"/>
      <w:r w:rsidRPr="00CB6AC1">
        <w:rPr>
          <w:rFonts w:eastAsia="Calibri"/>
          <w:kern w:val="32"/>
          <w:sz w:val="26"/>
          <w:szCs w:val="26"/>
          <w:lang w:eastAsia="en-US"/>
        </w:rPr>
        <w:t>сут</w:t>
      </w:r>
      <w:proofErr w:type="spellEnd"/>
      <w:r w:rsidRPr="00CB6AC1">
        <w:rPr>
          <w:rFonts w:eastAsia="Calibri"/>
          <w:kern w:val="32"/>
          <w:sz w:val="26"/>
          <w:szCs w:val="26"/>
          <w:lang w:eastAsia="en-US"/>
        </w:rPr>
        <w:t>………………</w:t>
      </w:r>
      <w:proofErr w:type="gramStart"/>
      <w:r w:rsidRPr="00CB6AC1">
        <w:rPr>
          <w:rFonts w:eastAsia="Calibri"/>
          <w:kern w:val="32"/>
          <w:sz w:val="26"/>
          <w:szCs w:val="26"/>
          <w:lang w:eastAsia="en-US"/>
        </w:rPr>
        <w:t>…….</w:t>
      </w:r>
      <w:proofErr w:type="gramEnd"/>
      <w:r w:rsidRPr="00CB6AC1">
        <w:rPr>
          <w:rFonts w:eastAsia="Calibri"/>
          <w:kern w:val="32"/>
          <w:sz w:val="26"/>
          <w:szCs w:val="26"/>
          <w:lang w:eastAsia="en-US"/>
        </w:rPr>
        <w:t>17280 (суммарно на две емкости);</w:t>
      </w:r>
    </w:p>
    <w:p w14:paraId="1E90AF24" w14:textId="77777777" w:rsidR="004502B1" w:rsidRPr="00CB6AC1" w:rsidRDefault="004502B1" w:rsidP="00075CFD">
      <w:pPr>
        <w:ind w:right="-1" w:firstLine="709"/>
        <w:contextualSpacing/>
        <w:jc w:val="both"/>
        <w:rPr>
          <w:rFonts w:eastAsia="Calibri"/>
          <w:kern w:val="32"/>
          <w:sz w:val="26"/>
          <w:szCs w:val="26"/>
          <w:lang w:eastAsia="en-US"/>
        </w:rPr>
      </w:pPr>
      <w:r w:rsidRPr="00CB6AC1">
        <w:rPr>
          <w:rFonts w:eastAsia="Calibri"/>
          <w:kern w:val="32"/>
          <w:sz w:val="26"/>
          <w:szCs w:val="26"/>
          <w:lang w:eastAsia="en-US"/>
        </w:rPr>
        <w:t>диаметр, мм ……………………………………</w:t>
      </w:r>
      <w:proofErr w:type="gramStart"/>
      <w:r w:rsidRPr="00CB6AC1">
        <w:rPr>
          <w:rFonts w:eastAsia="Calibri"/>
          <w:kern w:val="32"/>
          <w:sz w:val="26"/>
          <w:szCs w:val="26"/>
          <w:lang w:eastAsia="en-US"/>
        </w:rPr>
        <w:t>…….</w:t>
      </w:r>
      <w:proofErr w:type="gramEnd"/>
      <w:r w:rsidRPr="00CB6AC1">
        <w:rPr>
          <w:rFonts w:eastAsia="Calibri"/>
          <w:kern w:val="32"/>
          <w:sz w:val="26"/>
          <w:szCs w:val="26"/>
          <w:lang w:eastAsia="en-US"/>
        </w:rPr>
        <w:t>3400;</w:t>
      </w:r>
    </w:p>
    <w:p w14:paraId="2F9BCB66" w14:textId="77777777" w:rsidR="004502B1" w:rsidRPr="00CB6AC1" w:rsidRDefault="004502B1" w:rsidP="00075CFD">
      <w:pPr>
        <w:ind w:right="-1" w:firstLine="709"/>
        <w:contextualSpacing/>
        <w:jc w:val="both"/>
        <w:rPr>
          <w:rFonts w:eastAsia="Calibri"/>
          <w:kern w:val="32"/>
          <w:sz w:val="26"/>
          <w:szCs w:val="26"/>
          <w:lang w:eastAsia="en-US"/>
        </w:rPr>
      </w:pPr>
      <w:r w:rsidRPr="00CB6AC1">
        <w:rPr>
          <w:rFonts w:eastAsia="Calibri"/>
          <w:kern w:val="32"/>
          <w:sz w:val="26"/>
          <w:szCs w:val="26"/>
          <w:lang w:eastAsia="en-US"/>
        </w:rPr>
        <w:t>рабочее давление, не более, МПа…………</w:t>
      </w:r>
      <w:proofErr w:type="gramStart"/>
      <w:r w:rsidRPr="00CB6AC1">
        <w:rPr>
          <w:rFonts w:eastAsia="Calibri"/>
          <w:kern w:val="32"/>
          <w:sz w:val="26"/>
          <w:szCs w:val="26"/>
          <w:lang w:eastAsia="en-US"/>
        </w:rPr>
        <w:t>…….</w:t>
      </w:r>
      <w:proofErr w:type="gramEnd"/>
      <w:r w:rsidRPr="00CB6AC1">
        <w:rPr>
          <w:rFonts w:eastAsia="Calibri"/>
          <w:kern w:val="32"/>
          <w:sz w:val="26"/>
          <w:szCs w:val="26"/>
          <w:lang w:eastAsia="en-US"/>
        </w:rPr>
        <w:t>0,005;</w:t>
      </w:r>
    </w:p>
    <w:p w14:paraId="06D6E14C" w14:textId="77777777" w:rsidR="004502B1" w:rsidRPr="00CB6AC1" w:rsidRDefault="004502B1" w:rsidP="00075CFD">
      <w:pPr>
        <w:ind w:right="-1" w:firstLine="709"/>
        <w:contextualSpacing/>
        <w:jc w:val="both"/>
        <w:rPr>
          <w:rFonts w:eastAsia="Calibri"/>
          <w:kern w:val="32"/>
          <w:sz w:val="26"/>
          <w:szCs w:val="26"/>
          <w:lang w:eastAsia="en-US"/>
        </w:rPr>
      </w:pPr>
      <w:r w:rsidRPr="00CB6AC1">
        <w:rPr>
          <w:rFonts w:eastAsia="Calibri"/>
          <w:kern w:val="32"/>
          <w:sz w:val="26"/>
          <w:szCs w:val="26"/>
          <w:lang w:eastAsia="en-US"/>
        </w:rPr>
        <w:t>расчетное давление, МПа………………...............0,6.</w:t>
      </w:r>
    </w:p>
    <w:p w14:paraId="7C8DE0E5" w14:textId="77777777" w:rsidR="004502B1" w:rsidRPr="00CB6AC1" w:rsidRDefault="004502B1" w:rsidP="00075CFD">
      <w:pPr>
        <w:ind w:right="-1" w:firstLine="709"/>
        <w:contextualSpacing/>
        <w:jc w:val="both"/>
        <w:rPr>
          <w:rFonts w:eastAsia="Calibri"/>
          <w:kern w:val="32"/>
          <w:sz w:val="26"/>
          <w:szCs w:val="26"/>
          <w:lang w:eastAsia="en-US"/>
        </w:rPr>
      </w:pPr>
      <w:r w:rsidRPr="00CB6AC1">
        <w:rPr>
          <w:rFonts w:eastAsia="Calibri"/>
          <w:kern w:val="32"/>
          <w:sz w:val="26"/>
          <w:szCs w:val="26"/>
          <w:lang w:eastAsia="en-US"/>
        </w:rPr>
        <w:t>климатическое исполнение по ГОСТ 15150-69 – ХЛ1.</w:t>
      </w:r>
    </w:p>
    <w:p w14:paraId="69F9AB8C" w14:textId="3DA4DCA4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 xml:space="preserve">Проектируемые сооружения буферные емкости БЕ-1, БЕ-2 и их технологическая обвязка, узлы арматуры монтируются на открытых площадках. Для удобства обслуживания и проведения ремонтных работ предусматриваются площадки обслуживания и переходные мостики. Регулирующие клапаны, установленные </w:t>
      </w:r>
      <w:r w:rsidR="00075CFD">
        <w:rPr>
          <w:kern w:val="32"/>
          <w:sz w:val="26"/>
          <w:szCs w:val="26"/>
        </w:rPr>
        <w:br/>
      </w:r>
      <w:r w:rsidRPr="00CB6AC1">
        <w:rPr>
          <w:kern w:val="32"/>
          <w:sz w:val="26"/>
          <w:szCs w:val="26"/>
        </w:rPr>
        <w:t xml:space="preserve">на входных трубопроводах воды низконапорных, позволяют поддерживать уровень </w:t>
      </w:r>
      <w:r w:rsidR="00075CFD">
        <w:rPr>
          <w:kern w:val="32"/>
          <w:sz w:val="26"/>
          <w:szCs w:val="26"/>
        </w:rPr>
        <w:br/>
      </w:r>
      <w:r w:rsidRPr="00CB6AC1">
        <w:rPr>
          <w:kern w:val="32"/>
          <w:sz w:val="26"/>
          <w:szCs w:val="26"/>
        </w:rPr>
        <w:t>в емкостном оборудовании на заданном уровне.</w:t>
      </w:r>
    </w:p>
    <w:p w14:paraId="2A370B87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>Емкостное оборудование БЕ-1, БЕ-2 установлено на высоте 10 м над уровнем земли для обеспечения минимального напора при входе насосных агрегатов</w:t>
      </w:r>
      <w:r w:rsidRPr="00CB6AC1">
        <w:rPr>
          <w:kern w:val="32"/>
          <w:sz w:val="26"/>
          <w:szCs w:val="26"/>
        </w:rPr>
        <w:br/>
        <w:t>НА-1…НА-3 в БКНС-4.1.</w:t>
      </w:r>
    </w:p>
    <w:p w14:paraId="1CC20293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 xml:space="preserve">Для исключения замерзания жидких продуктов в аппаратах предусмотрена возможность подключения электрообогрева емкостного оборудования БЕ-1, БЕ-2. </w:t>
      </w:r>
    </w:p>
    <w:p w14:paraId="59E994A5" w14:textId="78B1634E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 xml:space="preserve">Буферные емкости БЕ-1, БЕ-2 (V=150 м³) обеспечивают запас воды на 15 минут при работе двух аппаратов. При работе одного аппарата обеспечивается запас воды </w:t>
      </w:r>
      <w:r w:rsidR="00075CFD">
        <w:rPr>
          <w:kern w:val="32"/>
          <w:sz w:val="26"/>
          <w:szCs w:val="26"/>
        </w:rPr>
        <w:br/>
      </w:r>
      <w:r w:rsidRPr="00CB6AC1">
        <w:rPr>
          <w:kern w:val="32"/>
          <w:sz w:val="26"/>
          <w:szCs w:val="26"/>
        </w:rPr>
        <w:t>на 7,5 минут.</w:t>
      </w:r>
    </w:p>
    <w:p w14:paraId="70F87693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>Буферные емкости поставляются с внутренним и наружным антикоррозийным покрытием. Наружная антикоррозионная изоляция в два слоя по 150 мкм каждый. Внутренняя антикоррозионная изоляция три слоя по 120 мкм каждый.</w:t>
      </w:r>
    </w:p>
    <w:p w14:paraId="06E9D02E" w14:textId="483B9E79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 xml:space="preserve">На месте монтажа емкость оборудуется вентиляционной трубой с дыхательным клапаном КДС 3000/250. Во избежание замерзания клапанов предусмотрен </w:t>
      </w:r>
      <w:r w:rsidR="00075CFD">
        <w:rPr>
          <w:kern w:val="32"/>
          <w:sz w:val="26"/>
          <w:szCs w:val="26"/>
        </w:rPr>
        <w:br/>
      </w:r>
      <w:r w:rsidRPr="00CB6AC1">
        <w:rPr>
          <w:kern w:val="32"/>
          <w:sz w:val="26"/>
          <w:szCs w:val="26"/>
        </w:rPr>
        <w:t xml:space="preserve">их </w:t>
      </w:r>
      <w:proofErr w:type="spellStart"/>
      <w:r w:rsidRPr="00CB6AC1">
        <w:rPr>
          <w:kern w:val="32"/>
          <w:sz w:val="26"/>
          <w:szCs w:val="26"/>
        </w:rPr>
        <w:t>элетрообогрев</w:t>
      </w:r>
      <w:proofErr w:type="spellEnd"/>
      <w:r w:rsidRPr="00CB6AC1">
        <w:rPr>
          <w:kern w:val="32"/>
          <w:sz w:val="26"/>
          <w:szCs w:val="26"/>
        </w:rPr>
        <w:t xml:space="preserve"> со световой индикацией.</w:t>
      </w:r>
    </w:p>
    <w:p w14:paraId="52E4220B" w14:textId="77777777" w:rsidR="004502B1" w:rsidRPr="00CB6AC1" w:rsidRDefault="004502B1" w:rsidP="00075CFD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14:paraId="14FAD5B8" w14:textId="77777777" w:rsidR="004502B1" w:rsidRPr="00CB6AC1" w:rsidRDefault="004502B1" w:rsidP="00075CFD">
      <w:pPr>
        <w:keepNext/>
        <w:keepLines/>
        <w:numPr>
          <w:ilvl w:val="3"/>
          <w:numId w:val="31"/>
        </w:numPr>
        <w:tabs>
          <w:tab w:val="left" w:pos="425"/>
          <w:tab w:val="left" w:pos="1134"/>
        </w:tabs>
        <w:ind w:left="0" w:right="-1" w:firstLine="709"/>
        <w:jc w:val="both"/>
        <w:outlineLvl w:val="0"/>
        <w:rPr>
          <w:b/>
          <w:bCs/>
          <w:sz w:val="26"/>
          <w:szCs w:val="26"/>
        </w:rPr>
      </w:pPr>
      <w:bookmarkStart w:id="51" w:name="_Toc153740445"/>
      <w:r w:rsidRPr="00CB6AC1">
        <w:rPr>
          <w:b/>
          <w:bCs/>
          <w:sz w:val="26"/>
          <w:szCs w:val="26"/>
        </w:rPr>
        <w:t>Дренажные емкости</w:t>
      </w:r>
      <w:bookmarkEnd w:id="49"/>
      <w:bookmarkEnd w:id="50"/>
      <w:bookmarkEnd w:id="51"/>
    </w:p>
    <w:p w14:paraId="75E59F86" w14:textId="2A0FAD33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bookmarkStart w:id="52" w:name="_Toc531955592"/>
      <w:bookmarkStart w:id="53" w:name="_Toc535867562"/>
      <w:r w:rsidRPr="00CB6AC1">
        <w:rPr>
          <w:kern w:val="32"/>
          <w:sz w:val="26"/>
          <w:szCs w:val="26"/>
        </w:rPr>
        <w:t xml:space="preserve">На площадке БКНС-4 для дренажа, аварийного слива подтоварной воды </w:t>
      </w:r>
      <w:r w:rsidR="00075CFD">
        <w:rPr>
          <w:kern w:val="32"/>
          <w:sz w:val="26"/>
          <w:szCs w:val="26"/>
        </w:rPr>
        <w:br/>
      </w:r>
      <w:r w:rsidRPr="00CB6AC1">
        <w:rPr>
          <w:kern w:val="32"/>
          <w:sz w:val="26"/>
          <w:szCs w:val="26"/>
        </w:rPr>
        <w:t xml:space="preserve">с сооружений, трубопроводов технологических и слива масла из маслосистемы </w:t>
      </w:r>
      <w:r w:rsidRPr="00CB6AC1">
        <w:rPr>
          <w:kern w:val="32"/>
          <w:sz w:val="26"/>
          <w:szCs w:val="26"/>
        </w:rPr>
        <w:br/>
        <w:t xml:space="preserve">БКНС-4.1 в проектной документации предусмотрены закрытые, дренажные системы </w:t>
      </w:r>
      <w:r w:rsidR="00075CFD">
        <w:rPr>
          <w:kern w:val="32"/>
          <w:sz w:val="26"/>
          <w:szCs w:val="26"/>
        </w:rPr>
        <w:br/>
      </w:r>
      <w:r w:rsidRPr="00CB6AC1">
        <w:rPr>
          <w:kern w:val="32"/>
          <w:sz w:val="26"/>
          <w:szCs w:val="26"/>
        </w:rPr>
        <w:t>в емкости дренажные подземные ЕД-1, ЕД-2.</w:t>
      </w:r>
    </w:p>
    <w:p w14:paraId="0525D3EA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>Объем емкости позволяет принять необходимое количество жидкости, сбрасываемой из аппаратов и трубопроводной обвязки.</w:t>
      </w:r>
    </w:p>
    <w:p w14:paraId="173F71C8" w14:textId="2443711F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 xml:space="preserve">Объем емкости рассчитан в соответствии с объемом жидкости, сбрасываемой </w:t>
      </w:r>
      <w:r w:rsidR="00075CFD">
        <w:rPr>
          <w:kern w:val="32"/>
          <w:sz w:val="26"/>
          <w:szCs w:val="26"/>
        </w:rPr>
        <w:br/>
      </w:r>
      <w:r w:rsidRPr="00CB6AC1">
        <w:rPr>
          <w:kern w:val="32"/>
          <w:sz w:val="26"/>
          <w:szCs w:val="26"/>
        </w:rPr>
        <w:t xml:space="preserve">из аппаратов и трубопроводов. Также предусмотрен дополнительный объем </w:t>
      </w:r>
      <w:r w:rsidR="00075CFD">
        <w:rPr>
          <w:kern w:val="32"/>
          <w:sz w:val="26"/>
          <w:szCs w:val="26"/>
        </w:rPr>
        <w:br/>
      </w:r>
      <w:r w:rsidRPr="00CB6AC1">
        <w:rPr>
          <w:kern w:val="32"/>
          <w:sz w:val="26"/>
          <w:szCs w:val="26"/>
        </w:rPr>
        <w:t xml:space="preserve">для жидкости, поступающей в емкость при срабатывании предохранительных клапанов, установленных на трубопроводах. </w:t>
      </w:r>
    </w:p>
    <w:p w14:paraId="77FCBADA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>Емкость дренажная ЕД-1 (V=63,0 м³).</w:t>
      </w:r>
    </w:p>
    <w:p w14:paraId="35993C0D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>Технические характеристики емкости дренажной V=63,0 м³:</w:t>
      </w:r>
    </w:p>
    <w:p w14:paraId="52A18621" w14:textId="77777777" w:rsidR="004502B1" w:rsidRPr="00CB6AC1" w:rsidRDefault="004502B1" w:rsidP="00075CFD">
      <w:pPr>
        <w:ind w:right="-1" w:firstLine="709"/>
        <w:contextualSpacing/>
        <w:jc w:val="both"/>
        <w:rPr>
          <w:rFonts w:eastAsia="Calibri"/>
          <w:kern w:val="32"/>
          <w:sz w:val="26"/>
          <w:szCs w:val="26"/>
          <w:lang w:eastAsia="en-US"/>
        </w:rPr>
      </w:pPr>
      <w:r w:rsidRPr="00CB6AC1">
        <w:rPr>
          <w:rFonts w:eastAsia="Calibri"/>
          <w:kern w:val="32"/>
          <w:sz w:val="26"/>
          <w:szCs w:val="26"/>
          <w:lang w:eastAsia="en-US"/>
        </w:rPr>
        <w:t>объем емкости, м³ ………………………………...63,0;</w:t>
      </w:r>
    </w:p>
    <w:p w14:paraId="19A37DCD" w14:textId="77777777" w:rsidR="004502B1" w:rsidRPr="00CB6AC1" w:rsidRDefault="004502B1" w:rsidP="00075CFD">
      <w:pPr>
        <w:ind w:right="-1" w:firstLine="709"/>
        <w:contextualSpacing/>
        <w:jc w:val="both"/>
        <w:rPr>
          <w:rFonts w:eastAsia="Calibri"/>
          <w:kern w:val="32"/>
          <w:sz w:val="26"/>
          <w:szCs w:val="26"/>
          <w:lang w:eastAsia="en-US"/>
        </w:rPr>
      </w:pPr>
      <w:r w:rsidRPr="00CB6AC1">
        <w:rPr>
          <w:rFonts w:eastAsia="Calibri"/>
          <w:kern w:val="32"/>
          <w:sz w:val="26"/>
          <w:szCs w:val="26"/>
          <w:lang w:eastAsia="en-US"/>
        </w:rPr>
        <w:t>рабочее давление не более, МПа ……………...0,07;</w:t>
      </w:r>
    </w:p>
    <w:p w14:paraId="301DE4D6" w14:textId="77777777" w:rsidR="004502B1" w:rsidRPr="00CB6AC1" w:rsidRDefault="004502B1" w:rsidP="00075CFD">
      <w:pPr>
        <w:ind w:right="-1" w:firstLine="709"/>
        <w:contextualSpacing/>
        <w:jc w:val="both"/>
        <w:rPr>
          <w:rFonts w:eastAsia="Calibri"/>
          <w:kern w:val="32"/>
          <w:sz w:val="26"/>
          <w:szCs w:val="26"/>
          <w:lang w:eastAsia="en-US"/>
        </w:rPr>
      </w:pPr>
      <w:r w:rsidRPr="00CB6AC1">
        <w:rPr>
          <w:rFonts w:eastAsia="Calibri"/>
          <w:kern w:val="32"/>
          <w:sz w:val="26"/>
          <w:szCs w:val="26"/>
          <w:lang w:eastAsia="en-US"/>
        </w:rPr>
        <w:t>диаметр, мм………………………………………...3000;</w:t>
      </w:r>
    </w:p>
    <w:p w14:paraId="05E0A489" w14:textId="77777777" w:rsidR="004502B1" w:rsidRPr="00CB6AC1" w:rsidRDefault="004502B1" w:rsidP="00075CFD">
      <w:pPr>
        <w:ind w:right="-1" w:firstLine="709"/>
        <w:contextualSpacing/>
        <w:jc w:val="both"/>
        <w:rPr>
          <w:rFonts w:eastAsia="Calibri"/>
          <w:kern w:val="32"/>
          <w:sz w:val="26"/>
          <w:szCs w:val="26"/>
          <w:lang w:eastAsia="en-US"/>
        </w:rPr>
      </w:pPr>
      <w:r w:rsidRPr="00CB6AC1">
        <w:rPr>
          <w:rFonts w:eastAsia="Calibri"/>
          <w:kern w:val="32"/>
          <w:sz w:val="26"/>
          <w:szCs w:val="26"/>
          <w:lang w:eastAsia="en-US"/>
        </w:rPr>
        <w:t>климатическое исполнение по ГОСТ 15150-69 – ХЛ;</w:t>
      </w:r>
    </w:p>
    <w:p w14:paraId="1614D77E" w14:textId="77777777" w:rsidR="004502B1" w:rsidRPr="00CB6AC1" w:rsidRDefault="004502B1" w:rsidP="00075CFD">
      <w:pPr>
        <w:ind w:right="-1" w:firstLine="709"/>
        <w:contextualSpacing/>
        <w:jc w:val="both"/>
        <w:rPr>
          <w:rFonts w:eastAsia="Calibri"/>
          <w:kern w:val="32"/>
          <w:sz w:val="26"/>
          <w:szCs w:val="26"/>
          <w:lang w:eastAsia="en-US"/>
        </w:rPr>
      </w:pPr>
      <w:r w:rsidRPr="00CB6AC1">
        <w:rPr>
          <w:rFonts w:eastAsia="Calibri"/>
          <w:kern w:val="32"/>
          <w:sz w:val="26"/>
          <w:szCs w:val="26"/>
          <w:lang w:eastAsia="en-US"/>
        </w:rPr>
        <w:t xml:space="preserve">материал основных деталей – 09Г2С ГОСТ 5520-2017. </w:t>
      </w:r>
    </w:p>
    <w:p w14:paraId="389BA755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>Объем емкости для приема жидкости с предохранительных клапанов принимают из расчета работы предохранительных клапанов в течение 3-5 мин. Сброс в течении 3 минут составит 42 м³.</w:t>
      </w:r>
    </w:p>
    <w:p w14:paraId="466F4850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>Полезный объем емкости дренажной типа ЕП-63 м³ составляет 58 м³, что достаточно для обеспечения приема продуктов с предохранительных клапанов, установленных на трубопроводах воды.</w:t>
      </w:r>
    </w:p>
    <w:p w14:paraId="3635F623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>Емкость дренажная ЕД-1 оборудована насосным агрегатом НВД-50/300 (Q=50 м³/ч, Н=300 м), служащим для откачки воды из емкости дренажной и отведения ее по водоводу низконапорному в буферные емкости БЕ-1, БЕ-2.</w:t>
      </w:r>
    </w:p>
    <w:p w14:paraId="4F3064B8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</w:p>
    <w:p w14:paraId="0E94D60A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>Емкость дренажная ЕД-2 (</w:t>
      </w:r>
      <w:r w:rsidRPr="00CB6AC1">
        <w:rPr>
          <w:kern w:val="32"/>
          <w:sz w:val="26"/>
          <w:szCs w:val="26"/>
          <w:lang w:val="en-US"/>
        </w:rPr>
        <w:t>V</w:t>
      </w:r>
      <w:r w:rsidRPr="00CB6AC1">
        <w:rPr>
          <w:kern w:val="32"/>
          <w:sz w:val="26"/>
          <w:szCs w:val="26"/>
        </w:rPr>
        <w:t>=5,0 м</w:t>
      </w:r>
      <w:r w:rsidRPr="00CB6AC1">
        <w:rPr>
          <w:kern w:val="32"/>
          <w:sz w:val="26"/>
          <w:szCs w:val="26"/>
          <w:vertAlign w:val="superscript"/>
        </w:rPr>
        <w:t>3</w:t>
      </w:r>
      <w:r w:rsidRPr="00CB6AC1">
        <w:rPr>
          <w:kern w:val="32"/>
          <w:sz w:val="26"/>
          <w:szCs w:val="26"/>
        </w:rPr>
        <w:t>).</w:t>
      </w:r>
    </w:p>
    <w:p w14:paraId="7EE40662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 xml:space="preserve">Емкость дренажная ЕД-2 предназначена для сбора масла из маслосистемы </w:t>
      </w:r>
      <w:r w:rsidRPr="00CB6AC1">
        <w:rPr>
          <w:kern w:val="32"/>
          <w:sz w:val="26"/>
          <w:szCs w:val="26"/>
        </w:rPr>
        <w:br/>
        <w:t>БКНС-4.1.</w:t>
      </w:r>
    </w:p>
    <w:p w14:paraId="0CD5EC1E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>Технические характеристики емкости дренажной V=5,0 м³:</w:t>
      </w:r>
    </w:p>
    <w:p w14:paraId="05D000F6" w14:textId="77777777" w:rsidR="004502B1" w:rsidRPr="00CB6AC1" w:rsidRDefault="004502B1" w:rsidP="00075CFD">
      <w:pPr>
        <w:ind w:right="-1" w:firstLine="709"/>
        <w:contextualSpacing/>
        <w:jc w:val="both"/>
        <w:rPr>
          <w:rFonts w:eastAsia="Calibri"/>
          <w:kern w:val="32"/>
          <w:sz w:val="26"/>
          <w:szCs w:val="26"/>
          <w:lang w:eastAsia="en-US"/>
        </w:rPr>
      </w:pPr>
      <w:r w:rsidRPr="00CB6AC1">
        <w:rPr>
          <w:rFonts w:eastAsia="Calibri"/>
          <w:kern w:val="32"/>
          <w:sz w:val="26"/>
          <w:szCs w:val="26"/>
          <w:lang w:eastAsia="en-US"/>
        </w:rPr>
        <w:t>объем емкости, м</w:t>
      </w:r>
      <w:r w:rsidRPr="00CB6AC1">
        <w:rPr>
          <w:rFonts w:eastAsia="Calibri"/>
          <w:kern w:val="32"/>
          <w:sz w:val="26"/>
          <w:szCs w:val="26"/>
          <w:vertAlign w:val="superscript"/>
          <w:lang w:eastAsia="en-US"/>
        </w:rPr>
        <w:t>3</w:t>
      </w:r>
      <w:r w:rsidRPr="00CB6AC1">
        <w:rPr>
          <w:rFonts w:eastAsia="Calibri"/>
          <w:kern w:val="32"/>
          <w:sz w:val="26"/>
          <w:szCs w:val="26"/>
          <w:lang w:eastAsia="en-US"/>
        </w:rPr>
        <w:t xml:space="preserve"> ………………………………...5,0;</w:t>
      </w:r>
    </w:p>
    <w:p w14:paraId="17C18A7A" w14:textId="77777777" w:rsidR="004502B1" w:rsidRPr="00CB6AC1" w:rsidRDefault="004502B1" w:rsidP="00075CFD">
      <w:pPr>
        <w:ind w:right="-1" w:firstLine="709"/>
        <w:contextualSpacing/>
        <w:jc w:val="both"/>
        <w:rPr>
          <w:rFonts w:eastAsia="Calibri"/>
          <w:kern w:val="32"/>
          <w:sz w:val="26"/>
          <w:szCs w:val="26"/>
          <w:lang w:eastAsia="en-US"/>
        </w:rPr>
      </w:pPr>
      <w:r w:rsidRPr="00CB6AC1">
        <w:rPr>
          <w:rFonts w:eastAsia="Calibri"/>
          <w:kern w:val="32"/>
          <w:sz w:val="26"/>
          <w:szCs w:val="26"/>
          <w:lang w:eastAsia="en-US"/>
        </w:rPr>
        <w:t>рабочее давление не более, МПа ……………...0,07;</w:t>
      </w:r>
    </w:p>
    <w:p w14:paraId="76EA2B21" w14:textId="77777777" w:rsidR="004502B1" w:rsidRPr="00CB6AC1" w:rsidRDefault="004502B1" w:rsidP="00075CFD">
      <w:pPr>
        <w:ind w:right="-1" w:firstLine="709"/>
        <w:contextualSpacing/>
        <w:jc w:val="both"/>
        <w:rPr>
          <w:rFonts w:eastAsia="Calibri"/>
          <w:kern w:val="32"/>
          <w:sz w:val="26"/>
          <w:szCs w:val="26"/>
          <w:lang w:eastAsia="en-US"/>
        </w:rPr>
      </w:pPr>
      <w:r w:rsidRPr="00CB6AC1">
        <w:rPr>
          <w:rFonts w:eastAsia="Calibri"/>
          <w:kern w:val="32"/>
          <w:sz w:val="26"/>
          <w:szCs w:val="26"/>
          <w:lang w:eastAsia="en-US"/>
        </w:rPr>
        <w:t>диаметр, мм………………………………………...2000;</w:t>
      </w:r>
    </w:p>
    <w:p w14:paraId="108595C4" w14:textId="77777777" w:rsidR="004502B1" w:rsidRPr="00CB6AC1" w:rsidRDefault="004502B1" w:rsidP="00075CFD">
      <w:pPr>
        <w:ind w:right="-1" w:firstLine="709"/>
        <w:contextualSpacing/>
        <w:jc w:val="both"/>
        <w:rPr>
          <w:rFonts w:eastAsia="Calibri"/>
          <w:kern w:val="32"/>
          <w:sz w:val="26"/>
          <w:szCs w:val="26"/>
          <w:lang w:eastAsia="en-US"/>
        </w:rPr>
      </w:pPr>
      <w:r w:rsidRPr="00CB6AC1">
        <w:rPr>
          <w:rFonts w:eastAsia="Calibri"/>
          <w:kern w:val="32"/>
          <w:sz w:val="26"/>
          <w:szCs w:val="26"/>
          <w:lang w:eastAsia="en-US"/>
        </w:rPr>
        <w:t>климатическое исполнение по ГОСТ 15150-69 – ХЛ;</w:t>
      </w:r>
    </w:p>
    <w:p w14:paraId="6FCF2E95" w14:textId="77777777" w:rsidR="004502B1" w:rsidRPr="00CB6AC1" w:rsidRDefault="004502B1" w:rsidP="00075CFD">
      <w:pPr>
        <w:ind w:right="-1" w:firstLine="709"/>
        <w:contextualSpacing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 xml:space="preserve">материал основных деталей – 09Г2С ГОСТ 5520-2017. </w:t>
      </w:r>
    </w:p>
    <w:p w14:paraId="7A3AF4AC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>Согласно расчетам, объем сбрасываемого масла составит:</w:t>
      </w:r>
    </w:p>
    <w:p w14:paraId="42C97613" w14:textId="77777777" w:rsidR="004502B1" w:rsidRPr="00CB6AC1" w:rsidRDefault="0024707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kern w:val="32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kern w:val="32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32"/>
                <w:sz w:val="26"/>
                <w:szCs w:val="26"/>
              </w:rPr>
              <m:t>емк</m:t>
            </m:r>
          </m:sub>
        </m:sSub>
        <m:r>
          <m:rPr>
            <m:sty m:val="p"/>
          </m:rPr>
          <w:rPr>
            <w:rFonts w:ascii="Cambria Math" w:hAnsi="Cambria Math"/>
            <w:kern w:val="32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kern w:val="32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kern w:val="32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32"/>
                <w:sz w:val="26"/>
                <w:szCs w:val="26"/>
              </w:rPr>
              <m:t>тр</m:t>
            </m:r>
          </m:sub>
        </m:sSub>
        <m:r>
          <m:rPr>
            <m:sty m:val="p"/>
          </m:rPr>
          <w:rPr>
            <w:rFonts w:ascii="Cambria Math" w:hAnsi="Cambria Math"/>
            <w:kern w:val="32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kern w:val="32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kern w:val="32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32"/>
                <w:sz w:val="26"/>
                <w:szCs w:val="26"/>
              </w:rPr>
              <m:t>Н.А.</m:t>
            </m:r>
          </m:sub>
        </m:sSub>
        <m:r>
          <m:rPr>
            <m:sty m:val="p"/>
          </m:rPr>
          <w:rPr>
            <w:rFonts w:ascii="Cambria Math" w:hAnsi="Cambria Math"/>
            <w:kern w:val="32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kern w:val="32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kern w:val="32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32"/>
                <w:sz w:val="26"/>
                <w:szCs w:val="26"/>
              </w:rPr>
              <m:t>ут</m:t>
            </m:r>
          </m:sub>
        </m:sSub>
        <m:r>
          <m:rPr>
            <m:sty m:val="p"/>
          </m:rPr>
          <w:rPr>
            <w:rFonts w:ascii="Cambria Math" w:hAnsi="Cambria Math"/>
            <w:kern w:val="32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kern w:val="32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kern w:val="32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32"/>
                <w:sz w:val="26"/>
                <w:szCs w:val="26"/>
              </w:rPr>
              <m:t>Ф</m:t>
            </m:r>
          </m:sub>
        </m:sSub>
        <m:r>
          <m:rPr>
            <m:sty m:val="p"/>
          </m:rPr>
          <w:rPr>
            <w:rFonts w:ascii="Cambria Math" w:hAnsi="Cambria Math"/>
            <w:kern w:val="32"/>
            <w:sz w:val="26"/>
            <w:szCs w:val="26"/>
          </w:rPr>
          <m:t xml:space="preserve">=1,38+1+0,22+0,25=2,85 </m:t>
        </m:r>
        <m:sSup>
          <m:sSupPr>
            <m:ctrlPr>
              <w:rPr>
                <w:rFonts w:ascii="Cambria Math" w:hAnsi="Cambria Math"/>
                <w:kern w:val="32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kern w:val="32"/>
                <w:sz w:val="26"/>
                <w:szCs w:val="26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kern w:val="32"/>
                <w:sz w:val="26"/>
                <w:szCs w:val="26"/>
              </w:rPr>
              <m:t>3</m:t>
            </m:r>
          </m:sup>
        </m:sSup>
      </m:oMath>
      <w:r w:rsidR="004502B1" w:rsidRPr="00CB6AC1">
        <w:rPr>
          <w:kern w:val="32"/>
          <w:sz w:val="26"/>
          <w:szCs w:val="26"/>
        </w:rPr>
        <w:t>,</w:t>
      </w:r>
    </w:p>
    <w:p w14:paraId="45C3A007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>где</w:t>
      </w:r>
      <w:r w:rsidRPr="00CB6AC1">
        <w:rPr>
          <w:kern w:val="32"/>
          <w:sz w:val="26"/>
          <w:szCs w:val="26"/>
        </w:rPr>
        <w:tab/>
      </w:r>
      <w:proofErr w:type="spellStart"/>
      <w:r w:rsidRPr="00CB6AC1">
        <w:rPr>
          <w:kern w:val="32"/>
          <w:sz w:val="26"/>
          <w:szCs w:val="26"/>
        </w:rPr>
        <w:t>V</w:t>
      </w:r>
      <w:r w:rsidRPr="00CB6AC1">
        <w:rPr>
          <w:kern w:val="32"/>
          <w:sz w:val="26"/>
          <w:szCs w:val="26"/>
          <w:vertAlign w:val="subscript"/>
        </w:rPr>
        <w:t>тр</w:t>
      </w:r>
      <w:proofErr w:type="spellEnd"/>
      <w:r w:rsidRPr="00CB6AC1">
        <w:rPr>
          <w:kern w:val="32"/>
          <w:sz w:val="26"/>
          <w:szCs w:val="26"/>
          <w:vertAlign w:val="subscript"/>
        </w:rPr>
        <w:t xml:space="preserve"> </w:t>
      </w:r>
      <w:r w:rsidRPr="00CB6AC1">
        <w:rPr>
          <w:kern w:val="32"/>
          <w:sz w:val="26"/>
          <w:szCs w:val="26"/>
        </w:rPr>
        <w:t>– объем масла в трубопроводе, м³;</w:t>
      </w:r>
    </w:p>
    <w:p w14:paraId="7CDF004F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proofErr w:type="spellStart"/>
      <w:r w:rsidRPr="00CB6AC1">
        <w:rPr>
          <w:kern w:val="32"/>
          <w:sz w:val="26"/>
          <w:szCs w:val="26"/>
        </w:rPr>
        <w:t>V</w:t>
      </w:r>
      <w:r w:rsidRPr="00CB6AC1">
        <w:rPr>
          <w:kern w:val="32"/>
          <w:sz w:val="26"/>
          <w:szCs w:val="26"/>
          <w:vertAlign w:val="subscript"/>
        </w:rPr>
        <w:t>ф</w:t>
      </w:r>
      <w:proofErr w:type="spellEnd"/>
      <w:r w:rsidRPr="00CB6AC1">
        <w:rPr>
          <w:kern w:val="32"/>
          <w:sz w:val="26"/>
          <w:szCs w:val="26"/>
        </w:rPr>
        <w:t>– объем масла в фильтрах, м³;</w:t>
      </w:r>
    </w:p>
    <w:p w14:paraId="121BD9C0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>V</w:t>
      </w:r>
      <w:r w:rsidRPr="00CB6AC1">
        <w:rPr>
          <w:kern w:val="32"/>
          <w:sz w:val="26"/>
          <w:szCs w:val="26"/>
          <w:vertAlign w:val="subscript"/>
        </w:rPr>
        <w:t>Н.А</w:t>
      </w:r>
      <w:r w:rsidRPr="00CB6AC1">
        <w:rPr>
          <w:kern w:val="32"/>
          <w:sz w:val="26"/>
          <w:szCs w:val="26"/>
        </w:rPr>
        <w:t>. – объем масла в насосных агрегатах (3 шт.), м³;</w:t>
      </w:r>
    </w:p>
    <w:p w14:paraId="517D68C0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proofErr w:type="spellStart"/>
      <w:r w:rsidRPr="00CB6AC1">
        <w:rPr>
          <w:kern w:val="32"/>
          <w:sz w:val="26"/>
          <w:szCs w:val="26"/>
        </w:rPr>
        <w:t>V</w:t>
      </w:r>
      <w:r w:rsidRPr="00CB6AC1">
        <w:rPr>
          <w:kern w:val="32"/>
          <w:sz w:val="26"/>
          <w:szCs w:val="26"/>
          <w:vertAlign w:val="subscript"/>
        </w:rPr>
        <w:t>ут</w:t>
      </w:r>
      <w:proofErr w:type="spellEnd"/>
      <w:r w:rsidRPr="00CB6AC1">
        <w:rPr>
          <w:kern w:val="32"/>
          <w:sz w:val="26"/>
          <w:szCs w:val="26"/>
        </w:rPr>
        <w:t>. – утечки с уплотнений насосных агрегатов за 6 месяцев, м³.</w:t>
      </w:r>
    </w:p>
    <w:p w14:paraId="53286AF6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>Объем емкости позволяет принять необходимое количество масла, сбрасываемого из баков и трубопроводной обвязки.</w:t>
      </w:r>
    </w:p>
    <w:p w14:paraId="509C37B5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>Пропарка внутреннего пространства емкости осуществляется с помощью установки типа ППУ через специальный штуцер на надземной части горловины емкости.</w:t>
      </w:r>
    </w:p>
    <w:p w14:paraId="1411FA84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 xml:space="preserve">Емкость дренажная ЕД-2 оборудована свечей рассеивания диаметром </w:t>
      </w:r>
      <w:r w:rsidRPr="00CB6AC1">
        <w:rPr>
          <w:kern w:val="32"/>
          <w:sz w:val="26"/>
          <w:szCs w:val="26"/>
        </w:rPr>
        <w:br/>
        <w:t xml:space="preserve">DN100 мм, высотой 3 м с </w:t>
      </w:r>
      <w:proofErr w:type="spellStart"/>
      <w:r w:rsidRPr="00CB6AC1">
        <w:rPr>
          <w:kern w:val="32"/>
          <w:sz w:val="26"/>
          <w:szCs w:val="26"/>
        </w:rPr>
        <w:t>огнепреградителем</w:t>
      </w:r>
      <w:proofErr w:type="spellEnd"/>
      <w:r w:rsidRPr="00CB6AC1">
        <w:rPr>
          <w:kern w:val="32"/>
          <w:sz w:val="26"/>
          <w:szCs w:val="26"/>
        </w:rPr>
        <w:t>.</w:t>
      </w:r>
    </w:p>
    <w:p w14:paraId="10C452AD" w14:textId="77777777" w:rsidR="004502B1" w:rsidRPr="00CB6AC1" w:rsidRDefault="004502B1" w:rsidP="00075CFD">
      <w:pPr>
        <w:suppressAutoHyphens/>
        <w:ind w:right="-1" w:firstLine="709"/>
        <w:jc w:val="both"/>
        <w:rPr>
          <w:kern w:val="32"/>
          <w:sz w:val="26"/>
          <w:szCs w:val="26"/>
        </w:rPr>
      </w:pPr>
      <w:r w:rsidRPr="00CB6AC1">
        <w:rPr>
          <w:kern w:val="32"/>
          <w:sz w:val="26"/>
          <w:szCs w:val="26"/>
        </w:rPr>
        <w:t>Откачка отработанного масла из емкости дренажной ЕД-2 предусмотрена передвижными средствами.</w:t>
      </w:r>
    </w:p>
    <w:bookmarkEnd w:id="52"/>
    <w:bookmarkEnd w:id="53"/>
    <w:p w14:paraId="086100E6" w14:textId="77777777" w:rsidR="004502B1" w:rsidRPr="00CB6AC1" w:rsidRDefault="004502B1" w:rsidP="00075CFD">
      <w:pPr>
        <w:pStyle w:val="af1"/>
        <w:tabs>
          <w:tab w:val="clear" w:pos="4677"/>
          <w:tab w:val="clear" w:pos="9355"/>
        </w:tabs>
        <w:ind w:firstLine="709"/>
        <w:rPr>
          <w:sz w:val="26"/>
          <w:szCs w:val="26"/>
        </w:rPr>
      </w:pPr>
    </w:p>
    <w:sectPr w:rsidR="004502B1" w:rsidRPr="00CB6AC1" w:rsidSect="00E561B4">
      <w:headerReference w:type="even" r:id="rId9"/>
      <w:headerReference w:type="default" r:id="rId10"/>
      <w:footerReference w:type="default" r:id="rId11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07397" w14:textId="77777777" w:rsidR="00247071" w:rsidRDefault="00247071" w:rsidP="00177C90">
      <w:r>
        <w:separator/>
      </w:r>
    </w:p>
  </w:endnote>
  <w:endnote w:type="continuationSeparator" w:id="0">
    <w:p w14:paraId="1B1FF207" w14:textId="77777777" w:rsidR="00247071" w:rsidRDefault="00247071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59627840" w:rsidR="0004600B" w:rsidRDefault="0004600B">
    <w:pPr>
      <w:pStyle w:val="af3"/>
      <w:jc w:val="center"/>
    </w:pPr>
  </w:p>
  <w:p w14:paraId="3AC74BC7" w14:textId="77777777" w:rsidR="0004600B" w:rsidRDefault="0004600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DAFA" w14:textId="77777777" w:rsidR="00247071" w:rsidRDefault="00247071" w:rsidP="00177C90">
      <w:r>
        <w:separator/>
      </w:r>
    </w:p>
  </w:footnote>
  <w:footnote w:type="continuationSeparator" w:id="0">
    <w:p w14:paraId="67171FF4" w14:textId="77777777" w:rsidR="00247071" w:rsidRDefault="00247071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1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EE091B"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63CAD9AD" w14:textId="77777777" w:rsidR="00EE091B" w:rsidRDefault="00EE091B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1"/>
      <w:framePr w:wrap="around" w:vAnchor="text" w:hAnchor="margin" w:xAlign="center" w:y="1"/>
      <w:rPr>
        <w:rStyle w:val="af5"/>
      </w:rPr>
    </w:pPr>
    <w:r w:rsidRPr="006211D5">
      <w:rPr>
        <w:rStyle w:val="af5"/>
      </w:rPr>
      <w:fldChar w:fldCharType="begin"/>
    </w:r>
    <w:r w:rsidR="00EE091B" w:rsidRPr="006211D5">
      <w:rPr>
        <w:rStyle w:val="af5"/>
      </w:rPr>
      <w:instrText xml:space="preserve">PAGE  </w:instrText>
    </w:r>
    <w:r w:rsidRPr="006211D5">
      <w:rPr>
        <w:rStyle w:val="af5"/>
      </w:rPr>
      <w:fldChar w:fldCharType="separate"/>
    </w:r>
    <w:r w:rsidR="00992B82">
      <w:rPr>
        <w:rStyle w:val="af5"/>
        <w:noProof/>
      </w:rPr>
      <w:t>15</w:t>
    </w:r>
    <w:r w:rsidRPr="006211D5">
      <w:rPr>
        <w:rStyle w:val="af5"/>
      </w:rPr>
      <w:fldChar w:fldCharType="end"/>
    </w:r>
  </w:p>
  <w:p w14:paraId="12A3F8CD" w14:textId="77777777" w:rsidR="00EE091B" w:rsidRDefault="00EE091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816FB"/>
    <w:multiLevelType w:val="hybridMultilevel"/>
    <w:tmpl w:val="BF9ECAE6"/>
    <w:lvl w:ilvl="0" w:tplc="D5D870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2437E"/>
    <w:multiLevelType w:val="multilevel"/>
    <w:tmpl w:val="D4321530"/>
    <w:lvl w:ilvl="0">
      <w:start w:val="1"/>
      <w:numFmt w:val="decimal"/>
      <w:pStyle w:val="a0"/>
      <w:lvlText w:val="%1"/>
      <w:lvlJc w:val="left"/>
      <w:pPr>
        <w:tabs>
          <w:tab w:val="num" w:pos="858"/>
        </w:tabs>
        <w:ind w:left="858" w:hanging="432"/>
      </w:pPr>
      <w:rPr>
        <w:rFonts w:cs="Times New Roman" w:hint="default"/>
      </w:rPr>
    </w:lvl>
    <w:lvl w:ilvl="1">
      <w:start w:val="1"/>
      <w:numFmt w:val="decimal"/>
      <w:pStyle w:val="a1"/>
      <w:lvlText w:val="%1.%2"/>
      <w:lvlJc w:val="left"/>
      <w:pPr>
        <w:tabs>
          <w:tab w:val="num" w:pos="860"/>
        </w:tabs>
        <w:ind w:left="860" w:hanging="576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57"/>
        </w:tabs>
        <w:ind w:left="1857" w:hanging="864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D50F2"/>
    <w:multiLevelType w:val="multilevel"/>
    <w:tmpl w:val="413ADFFE"/>
    <w:styleLink w:val="a3"/>
    <w:lvl w:ilvl="0">
      <w:start w:val="1"/>
      <w:numFmt w:val="bullet"/>
      <w:pStyle w:val="a4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6" w15:restartNumberingAfterBreak="0">
    <w:nsid w:val="2FD0063B"/>
    <w:multiLevelType w:val="multilevel"/>
    <w:tmpl w:val="8A22E552"/>
    <w:styleLink w:val="a5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7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0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7B83394"/>
    <w:multiLevelType w:val="hybridMultilevel"/>
    <w:tmpl w:val="12AED9C8"/>
    <w:lvl w:ilvl="0" w:tplc="98568B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5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A63052"/>
    <w:multiLevelType w:val="multilevel"/>
    <w:tmpl w:val="F83801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2160"/>
      </w:pPr>
      <w:rPr>
        <w:rFonts w:hint="default"/>
      </w:rPr>
    </w:lvl>
  </w:abstractNum>
  <w:abstractNum w:abstractNumId="30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2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7"/>
  </w:num>
  <w:num w:numId="4">
    <w:abstractNumId w:val="32"/>
  </w:num>
  <w:num w:numId="5">
    <w:abstractNumId w:val="19"/>
  </w:num>
  <w:num w:numId="6">
    <w:abstractNumId w:val="1"/>
  </w:num>
  <w:num w:numId="7">
    <w:abstractNumId w:val="3"/>
  </w:num>
  <w:num w:numId="8">
    <w:abstractNumId w:val="14"/>
  </w:num>
  <w:num w:numId="9">
    <w:abstractNumId w:val="24"/>
  </w:num>
  <w:num w:numId="10">
    <w:abstractNumId w:val="18"/>
  </w:num>
  <w:num w:numId="11">
    <w:abstractNumId w:val="30"/>
  </w:num>
  <w:num w:numId="12">
    <w:abstractNumId w:val="25"/>
  </w:num>
  <w:num w:numId="13">
    <w:abstractNumId w:val="16"/>
  </w:num>
  <w:num w:numId="14">
    <w:abstractNumId w:val="10"/>
  </w:num>
  <w:num w:numId="15">
    <w:abstractNumId w:val="2"/>
  </w:num>
  <w:num w:numId="16">
    <w:abstractNumId w:val="31"/>
  </w:num>
  <w:num w:numId="17">
    <w:abstractNumId w:val="6"/>
  </w:num>
  <w:num w:numId="18">
    <w:abstractNumId w:val="23"/>
  </w:num>
  <w:num w:numId="19">
    <w:abstractNumId w:val="11"/>
  </w:num>
  <w:num w:numId="20">
    <w:abstractNumId w:val="12"/>
  </w:num>
  <w:num w:numId="21">
    <w:abstractNumId w:val="0"/>
  </w:num>
  <w:num w:numId="22">
    <w:abstractNumId w:val="15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8"/>
  </w:num>
  <w:num w:numId="27">
    <w:abstractNumId w:val="4"/>
  </w:num>
  <w:num w:numId="28">
    <w:abstractNumId w:val="26"/>
  </w:num>
  <w:num w:numId="29">
    <w:abstractNumId w:val="5"/>
  </w:num>
  <w:num w:numId="30">
    <w:abstractNumId w:val="8"/>
  </w:num>
  <w:num w:numId="31">
    <w:abstractNumId w:val="9"/>
  </w:num>
  <w:num w:numId="32">
    <w:abstractNumId w:val="22"/>
  </w:num>
  <w:num w:numId="33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75CFD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96BAC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47071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01E53"/>
    <w:rsid w:val="00311406"/>
    <w:rsid w:val="003127EA"/>
    <w:rsid w:val="003239EB"/>
    <w:rsid w:val="003249A4"/>
    <w:rsid w:val="00336E59"/>
    <w:rsid w:val="00341621"/>
    <w:rsid w:val="00360E1D"/>
    <w:rsid w:val="00376985"/>
    <w:rsid w:val="003A2432"/>
    <w:rsid w:val="003A6732"/>
    <w:rsid w:val="003B682E"/>
    <w:rsid w:val="003C725B"/>
    <w:rsid w:val="003E74DA"/>
    <w:rsid w:val="004120EE"/>
    <w:rsid w:val="004502B1"/>
    <w:rsid w:val="00456419"/>
    <w:rsid w:val="00467285"/>
    <w:rsid w:val="004705E4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36B2F"/>
    <w:rsid w:val="005416D3"/>
    <w:rsid w:val="00554D7E"/>
    <w:rsid w:val="00564CB1"/>
    <w:rsid w:val="00565F4A"/>
    <w:rsid w:val="00566DB6"/>
    <w:rsid w:val="00581ED3"/>
    <w:rsid w:val="0059116F"/>
    <w:rsid w:val="005A32D3"/>
    <w:rsid w:val="005C302E"/>
    <w:rsid w:val="005C47CB"/>
    <w:rsid w:val="005E075E"/>
    <w:rsid w:val="005E2E82"/>
    <w:rsid w:val="005E3437"/>
    <w:rsid w:val="005E4DF5"/>
    <w:rsid w:val="005E655C"/>
    <w:rsid w:val="005E6699"/>
    <w:rsid w:val="00602C48"/>
    <w:rsid w:val="006156EB"/>
    <w:rsid w:val="00616975"/>
    <w:rsid w:val="006241D1"/>
    <w:rsid w:val="006441DD"/>
    <w:rsid w:val="00644A73"/>
    <w:rsid w:val="006532A0"/>
    <w:rsid w:val="00663007"/>
    <w:rsid w:val="00666A02"/>
    <w:rsid w:val="0067280F"/>
    <w:rsid w:val="00692714"/>
    <w:rsid w:val="00697529"/>
    <w:rsid w:val="006A29EC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2C7F"/>
    <w:rsid w:val="00752FDD"/>
    <w:rsid w:val="00755F39"/>
    <w:rsid w:val="007625C9"/>
    <w:rsid w:val="00771516"/>
    <w:rsid w:val="00777EAC"/>
    <w:rsid w:val="007928D5"/>
    <w:rsid w:val="007931BE"/>
    <w:rsid w:val="007946C9"/>
    <w:rsid w:val="0079623C"/>
    <w:rsid w:val="007A18E0"/>
    <w:rsid w:val="007B15A6"/>
    <w:rsid w:val="007D6C17"/>
    <w:rsid w:val="007E7B50"/>
    <w:rsid w:val="007F126D"/>
    <w:rsid w:val="008044CC"/>
    <w:rsid w:val="00812424"/>
    <w:rsid w:val="00821040"/>
    <w:rsid w:val="00825EA7"/>
    <w:rsid w:val="00826D89"/>
    <w:rsid w:val="008330F7"/>
    <w:rsid w:val="00833BED"/>
    <w:rsid w:val="008358D6"/>
    <w:rsid w:val="00842230"/>
    <w:rsid w:val="00845025"/>
    <w:rsid w:val="00846660"/>
    <w:rsid w:val="0085433F"/>
    <w:rsid w:val="008665A3"/>
    <w:rsid w:val="008673CE"/>
    <w:rsid w:val="0087276F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76E90"/>
    <w:rsid w:val="00980CE8"/>
    <w:rsid w:val="00992B82"/>
    <w:rsid w:val="009A03C1"/>
    <w:rsid w:val="009A122B"/>
    <w:rsid w:val="009A16AE"/>
    <w:rsid w:val="009A2A4D"/>
    <w:rsid w:val="009B5421"/>
    <w:rsid w:val="009C3331"/>
    <w:rsid w:val="009C6AAF"/>
    <w:rsid w:val="009D348A"/>
    <w:rsid w:val="009E656E"/>
    <w:rsid w:val="009F1D25"/>
    <w:rsid w:val="009F2D1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0871"/>
    <w:rsid w:val="00AC13CF"/>
    <w:rsid w:val="00AC775A"/>
    <w:rsid w:val="00AE10A4"/>
    <w:rsid w:val="00AE423E"/>
    <w:rsid w:val="00AF648B"/>
    <w:rsid w:val="00B05AFB"/>
    <w:rsid w:val="00B14258"/>
    <w:rsid w:val="00B21AFE"/>
    <w:rsid w:val="00B27733"/>
    <w:rsid w:val="00B33EE7"/>
    <w:rsid w:val="00B36302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B09D2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B6AC1"/>
    <w:rsid w:val="00CC6568"/>
    <w:rsid w:val="00CD1C7A"/>
    <w:rsid w:val="00CD3918"/>
    <w:rsid w:val="00CE324F"/>
    <w:rsid w:val="00CE428B"/>
    <w:rsid w:val="00CE7C4E"/>
    <w:rsid w:val="00D33284"/>
    <w:rsid w:val="00D355A6"/>
    <w:rsid w:val="00D521F6"/>
    <w:rsid w:val="00D5289B"/>
    <w:rsid w:val="00D707E0"/>
    <w:rsid w:val="00D83646"/>
    <w:rsid w:val="00D93BCC"/>
    <w:rsid w:val="00D95943"/>
    <w:rsid w:val="00DA0CF1"/>
    <w:rsid w:val="00DA2576"/>
    <w:rsid w:val="00DB44DB"/>
    <w:rsid w:val="00DB6CA8"/>
    <w:rsid w:val="00DD03DF"/>
    <w:rsid w:val="00DD093D"/>
    <w:rsid w:val="00DD3D3D"/>
    <w:rsid w:val="00DE6D3B"/>
    <w:rsid w:val="00DE7FF7"/>
    <w:rsid w:val="00E15D98"/>
    <w:rsid w:val="00E24EB1"/>
    <w:rsid w:val="00E32756"/>
    <w:rsid w:val="00E4334B"/>
    <w:rsid w:val="00E44F73"/>
    <w:rsid w:val="00E5189C"/>
    <w:rsid w:val="00E52C19"/>
    <w:rsid w:val="00E561B4"/>
    <w:rsid w:val="00E712D7"/>
    <w:rsid w:val="00E7253C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C6E4D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6"/>
    <w:next w:val="a6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6"/>
    <w:next w:val="a6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6"/>
    <w:next w:val="a6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6"/>
    <w:next w:val="a6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6"/>
    <w:next w:val="a6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6"/>
    <w:next w:val="a6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6"/>
    <w:next w:val="a6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6"/>
    <w:next w:val="a6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6"/>
    <w:next w:val="a6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List Paragraph"/>
    <w:aliases w:val="Проекты,111111,Абзац списка11,List Paragraph"/>
    <w:basedOn w:val="a6"/>
    <w:link w:val="ab"/>
    <w:uiPriority w:val="99"/>
    <w:qFormat/>
    <w:rsid w:val="001C1D1A"/>
    <w:pPr>
      <w:ind w:left="720"/>
      <w:contextualSpacing/>
    </w:pPr>
  </w:style>
  <w:style w:type="paragraph" w:styleId="ac">
    <w:name w:val="Balloon Text"/>
    <w:basedOn w:val="a6"/>
    <w:link w:val="ad"/>
    <w:unhideWhenUsed/>
    <w:rsid w:val="00A15A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7"/>
    <w:link w:val="ac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e">
    <w:name w:val="Hyperlink"/>
    <w:basedOn w:val="a7"/>
    <w:uiPriority w:val="99"/>
    <w:unhideWhenUsed/>
    <w:rsid w:val="003E74DA"/>
    <w:rPr>
      <w:color w:val="0000FF" w:themeColor="hyperlink"/>
      <w:u w:val="single"/>
    </w:rPr>
  </w:style>
  <w:style w:type="paragraph" w:styleId="af">
    <w:name w:val="No Spacing"/>
    <w:link w:val="af0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6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7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6"/>
    <w:link w:val="af4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7"/>
    <w:link w:val="af3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7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7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5">
    <w:name w:val="page number"/>
    <w:basedOn w:val="a7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7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7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7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7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7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7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7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6">
    <w:name w:val="Осн. текст"/>
    <w:basedOn w:val="a6"/>
    <w:link w:val="af7"/>
    <w:rsid w:val="00EE091B"/>
    <w:pPr>
      <w:spacing w:line="360" w:lineRule="auto"/>
      <w:ind w:firstLine="709"/>
      <w:jc w:val="both"/>
    </w:pPr>
  </w:style>
  <w:style w:type="character" w:customStyle="1" w:styleId="af7">
    <w:name w:val="Осн. текст Знак"/>
    <w:link w:val="af6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6"/>
    <w:link w:val="af9"/>
    <w:qFormat/>
    <w:rsid w:val="00EE091B"/>
    <w:pPr>
      <w:jc w:val="both"/>
    </w:pPr>
    <w:rPr>
      <w:sz w:val="28"/>
      <w:szCs w:val="20"/>
    </w:r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7"/>
    <w:link w:val="af8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6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6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6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a">
    <w:name w:val="для таблиц из договоров"/>
    <w:basedOn w:val="a6"/>
    <w:rsid w:val="00EE091B"/>
    <w:rPr>
      <w:szCs w:val="20"/>
    </w:rPr>
  </w:style>
  <w:style w:type="character" w:styleId="afb">
    <w:name w:val="endnote reference"/>
    <w:rsid w:val="00EE091B"/>
    <w:rPr>
      <w:vertAlign w:val="superscript"/>
    </w:rPr>
  </w:style>
  <w:style w:type="paragraph" w:styleId="afc">
    <w:name w:val="endnote text"/>
    <w:basedOn w:val="a6"/>
    <w:link w:val="afd"/>
    <w:unhideWhenUsed/>
    <w:rsid w:val="00EE091B"/>
    <w:rPr>
      <w:sz w:val="20"/>
      <w:szCs w:val="20"/>
    </w:rPr>
  </w:style>
  <w:style w:type="character" w:customStyle="1" w:styleId="afd">
    <w:name w:val="Текст концевой сноски Знак"/>
    <w:basedOn w:val="a7"/>
    <w:link w:val="afc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6"/>
    <w:next w:val="a6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e">
    <w:name w:val="Титул"/>
    <w:basedOn w:val="aff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f">
    <w:name w:val="Title"/>
    <w:basedOn w:val="a6"/>
    <w:next w:val="a6"/>
    <w:link w:val="aff0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0">
    <w:name w:val="Заголовок Знак"/>
    <w:basedOn w:val="a7"/>
    <w:link w:val="aff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1">
    <w:name w:val="Обычный Т"/>
    <w:basedOn w:val="a6"/>
    <w:link w:val="aff2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2">
    <w:name w:val="Обычный Т Знак"/>
    <w:link w:val="aff1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3">
    <w:name w:val="List Bullet"/>
    <w:basedOn w:val="a6"/>
    <w:next w:val="a6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6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7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Plain Text"/>
    <w:basedOn w:val="a6"/>
    <w:link w:val="aff5"/>
    <w:rsid w:val="00EE091B"/>
    <w:rPr>
      <w:rFonts w:ascii="Courier New" w:hAnsi="Courier New" w:cs="Arial"/>
      <w:bCs/>
      <w:sz w:val="20"/>
      <w:szCs w:val="20"/>
    </w:rPr>
  </w:style>
  <w:style w:type="character" w:customStyle="1" w:styleId="aff5">
    <w:name w:val="Текст Знак"/>
    <w:basedOn w:val="a7"/>
    <w:link w:val="aff4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6">
    <w:name w:val="Body Text Indent"/>
    <w:basedOn w:val="a6"/>
    <w:link w:val="aff7"/>
    <w:unhideWhenUsed/>
    <w:rsid w:val="00EE091B"/>
    <w:pPr>
      <w:spacing w:after="120"/>
      <w:ind w:left="283"/>
    </w:pPr>
  </w:style>
  <w:style w:type="character" w:customStyle="1" w:styleId="aff7">
    <w:name w:val="Основной текст с отступом Знак"/>
    <w:basedOn w:val="a7"/>
    <w:link w:val="aff6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основной текст"/>
    <w:basedOn w:val="a6"/>
    <w:link w:val="aff9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9">
    <w:name w:val="основной текст Знак"/>
    <w:link w:val="aff8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6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a">
    <w:name w:val="Основной тескт"/>
    <w:basedOn w:val="a6"/>
    <w:link w:val="affb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b">
    <w:name w:val="Основной тескт Знак"/>
    <w:link w:val="affa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c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6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d">
    <w:name w:val="Subtitle"/>
    <w:basedOn w:val="a6"/>
    <w:next w:val="a6"/>
    <w:link w:val="affe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e">
    <w:name w:val="Подзаголовок Знак"/>
    <w:basedOn w:val="a7"/>
    <w:link w:val="affd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6"/>
    <w:next w:val="a6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f">
    <w:name w:val="TOC Heading"/>
    <w:basedOn w:val="10"/>
    <w:next w:val="a6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9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5">
    <w:name w:val="Outline List 3"/>
    <w:basedOn w:val="a9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6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6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6"/>
    <w:next w:val="a6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6"/>
    <w:next w:val="a6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6"/>
    <w:next w:val="a6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6"/>
    <w:next w:val="a6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6"/>
    <w:next w:val="a6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6"/>
    <w:next w:val="a6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6"/>
    <w:next w:val="a6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f0">
    <w:name w:val="toa heading"/>
    <w:basedOn w:val="a6"/>
    <w:next w:val="a6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1">
    <w:name w:val="annotation text"/>
    <w:basedOn w:val="a6"/>
    <w:link w:val="afff2"/>
    <w:uiPriority w:val="99"/>
    <w:semiHidden/>
    <w:unhideWhenUsed/>
    <w:rsid w:val="00EE091B"/>
    <w:rPr>
      <w:sz w:val="20"/>
      <w:szCs w:val="20"/>
    </w:rPr>
  </w:style>
  <w:style w:type="character" w:customStyle="1" w:styleId="afff2">
    <w:name w:val="Текст примечания Знак"/>
    <w:basedOn w:val="a7"/>
    <w:link w:val="afff1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3">
    <w:name w:val="Table Grid"/>
    <w:basedOn w:val="a8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9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4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9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9"/>
    <w:uiPriority w:val="99"/>
    <w:semiHidden/>
    <w:unhideWhenUsed/>
    <w:rsid w:val="00EE091B"/>
  </w:style>
  <w:style w:type="paragraph" w:customStyle="1" w:styleId="12p">
    <w:name w:val="Обычный + 12 p"/>
    <w:basedOn w:val="a6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5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6">
    <w:name w:val="annotation subject"/>
    <w:basedOn w:val="afff1"/>
    <w:next w:val="afff1"/>
    <w:link w:val="afff7"/>
    <w:uiPriority w:val="99"/>
    <w:semiHidden/>
    <w:unhideWhenUsed/>
    <w:rsid w:val="00EE091B"/>
    <w:rPr>
      <w:b/>
      <w:bCs/>
    </w:rPr>
  </w:style>
  <w:style w:type="character" w:customStyle="1" w:styleId="afff7">
    <w:name w:val="Тема примечания Знак"/>
    <w:basedOn w:val="afff2"/>
    <w:link w:val="afff6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8">
    <w:name w:val="FollowedHyperlink"/>
    <w:basedOn w:val="a7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6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6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6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6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6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6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6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6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7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6"/>
    <w:link w:val="33"/>
    <w:rsid w:val="00F45A5F"/>
    <w:rPr>
      <w:szCs w:val="20"/>
    </w:rPr>
  </w:style>
  <w:style w:type="character" w:customStyle="1" w:styleId="33">
    <w:name w:val="Основной текст 3 Знак"/>
    <w:basedOn w:val="a7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9">
    <w:name w:val="Block Text"/>
    <w:basedOn w:val="a6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6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7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7"/>
    <w:rsid w:val="00F45A5F"/>
  </w:style>
  <w:style w:type="paragraph" w:styleId="afffa">
    <w:name w:val="Normal (Web)"/>
    <w:basedOn w:val="a6"/>
    <w:rsid w:val="00F45A5F"/>
    <w:pPr>
      <w:spacing w:before="100" w:beforeAutospacing="1" w:after="100" w:afterAutospacing="1"/>
      <w:jc w:val="both"/>
    </w:pPr>
  </w:style>
  <w:style w:type="paragraph" w:customStyle="1" w:styleId="afffb">
    <w:name w:val="Текст Центр"/>
    <w:basedOn w:val="a6"/>
    <w:link w:val="afffc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c">
    <w:name w:val="Текст Центр Знак"/>
    <w:link w:val="afffb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d">
    <w:name w:val="абзац"/>
    <w:basedOn w:val="a6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6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e">
    <w:name w:val="Emphasis"/>
    <w:rsid w:val="00F45A5F"/>
    <w:rPr>
      <w:i/>
      <w:iCs/>
    </w:rPr>
  </w:style>
  <w:style w:type="paragraph" w:customStyle="1" w:styleId="Style30">
    <w:name w:val="Style30"/>
    <w:basedOn w:val="a6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6"/>
    <w:next w:val="a6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6"/>
    <w:next w:val="a6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f">
    <w:name w:val="Заг. таблиц"/>
    <w:basedOn w:val="a6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0">
    <w:name w:val="Названия Таблиц"/>
    <w:basedOn w:val="a6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1">
    <w:name w:val="Обычн. текст"/>
    <w:basedOn w:val="a6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2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2">
    <w:name w:val="Список литер."/>
    <w:basedOn w:val="a6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1"/>
    <w:link w:val="affff3"/>
    <w:qFormat/>
    <w:rsid w:val="00F45A5F"/>
    <w:pPr>
      <w:numPr>
        <w:numId w:val="21"/>
      </w:numPr>
    </w:pPr>
  </w:style>
  <w:style w:type="character" w:customStyle="1" w:styleId="affff3">
    <w:name w:val="Стиль маркир. списка Знак"/>
    <w:basedOn w:val="a7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аг. Таблиц"/>
    <w:basedOn w:val="a6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5">
    <w:name w:val="Названия таблиц"/>
    <w:basedOn w:val="a6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3">
    <w:name w:val="Стиль списка"/>
    <w:uiPriority w:val="99"/>
    <w:rsid w:val="00F45A5F"/>
    <w:pPr>
      <w:numPr>
        <w:numId w:val="22"/>
      </w:numPr>
    </w:pPr>
  </w:style>
  <w:style w:type="paragraph" w:customStyle="1" w:styleId="a4">
    <w:name w:val="Маркиров. список"/>
    <w:basedOn w:val="affff1"/>
    <w:link w:val="affff6"/>
    <w:qFormat/>
    <w:rsid w:val="00F45A5F"/>
    <w:pPr>
      <w:numPr>
        <w:numId w:val="22"/>
      </w:numPr>
    </w:pPr>
  </w:style>
  <w:style w:type="character" w:customStyle="1" w:styleId="affff6">
    <w:name w:val="Маркиров. список Знак"/>
    <w:basedOn w:val="a7"/>
    <w:link w:val="a4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7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6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6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7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7">
    <w:name w:val="Заголовок параграфа"/>
    <w:basedOn w:val="a6"/>
    <w:link w:val="affff8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8">
    <w:name w:val="Заголовок параграфа Знак"/>
    <w:basedOn w:val="a7"/>
    <w:link w:val="affff7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7"/>
    <w:link w:val="10NGP"/>
    <w:rsid w:val="00F45A5F"/>
    <w:rPr>
      <w:rFonts w:ascii="Times New Roman" w:hAnsi="Times New Roman" w:cs="Times New Roman"/>
      <w:sz w:val="20"/>
    </w:rPr>
  </w:style>
  <w:style w:type="character" w:styleId="affff9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b">
    <w:name w:val="Абзац списка Знак"/>
    <w:aliases w:val="Проекты Знак,111111 Знак,Абзац списка11 Знак,List Paragraph Знак"/>
    <w:link w:val="aa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ФИО"/>
    <w:basedOn w:val="a6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b">
    <w:name w:val="Strong"/>
    <w:qFormat/>
    <w:rsid w:val="001F260B"/>
    <w:rPr>
      <w:rFonts w:cs="Times New Roman"/>
      <w:b/>
      <w:bCs/>
    </w:rPr>
  </w:style>
  <w:style w:type="character" w:customStyle="1" w:styleId="af0">
    <w:name w:val="Без интервала Знак"/>
    <w:link w:val="af"/>
    <w:uiPriority w:val="1"/>
    <w:rsid w:val="00196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6"/>
    <w:rsid w:val="009C3331"/>
    <w:pPr>
      <w:ind w:left="720"/>
      <w:contextualSpacing/>
    </w:pPr>
    <w:rPr>
      <w:rFonts w:eastAsia="Calibri"/>
    </w:rPr>
  </w:style>
  <w:style w:type="paragraph" w:customStyle="1" w:styleId="a0">
    <w:name w:val="Югранефтегазпроект_Заголовок"/>
    <w:basedOn w:val="10"/>
    <w:qFormat/>
    <w:rsid w:val="004502B1"/>
    <w:pPr>
      <w:keepLines/>
      <w:pageBreakBefore w:val="0"/>
      <w:numPr>
        <w:numId w:val="31"/>
      </w:numPr>
      <w:tabs>
        <w:tab w:val="clear" w:pos="858"/>
        <w:tab w:val="num" w:pos="360"/>
        <w:tab w:val="left" w:pos="709"/>
      </w:tabs>
      <w:spacing w:before="120" w:line="360" w:lineRule="auto"/>
      <w:ind w:left="0" w:firstLine="0"/>
      <w:jc w:val="both"/>
    </w:pPr>
    <w:rPr>
      <w:rFonts w:ascii="Arial" w:hAnsi="Arial" w:cs="Arial"/>
      <w:b/>
      <w:bCs w:val="0"/>
      <w:caps w:val="0"/>
      <w:szCs w:val="24"/>
    </w:rPr>
  </w:style>
  <w:style w:type="paragraph" w:customStyle="1" w:styleId="a1">
    <w:name w:val="Югранефтегазпроект_Подзаголовок"/>
    <w:basedOn w:val="2"/>
    <w:qFormat/>
    <w:rsid w:val="004502B1"/>
    <w:pPr>
      <w:numPr>
        <w:ilvl w:val="1"/>
        <w:numId w:val="31"/>
      </w:numPr>
      <w:tabs>
        <w:tab w:val="clear" w:pos="860"/>
        <w:tab w:val="num" w:pos="360"/>
        <w:tab w:val="left" w:pos="425"/>
        <w:tab w:val="left" w:pos="709"/>
        <w:tab w:val="num" w:pos="1080"/>
        <w:tab w:val="left" w:pos="1134"/>
      </w:tabs>
      <w:spacing w:before="120" w:after="120" w:line="360" w:lineRule="auto"/>
      <w:ind w:left="3349" w:hanging="720"/>
      <w:jc w:val="both"/>
      <w:outlineLvl w:val="0"/>
    </w:pPr>
    <w:rPr>
      <w:rFonts w:ascii="Arial" w:eastAsia="Times New Roman" w:hAnsi="Arial" w:cs="Arial"/>
      <w:bCs w:val="0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3120</Words>
  <Characters>17788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</cp:revision>
  <cp:lastPrinted>2024-03-18T06:58:00Z</cp:lastPrinted>
  <dcterms:created xsi:type="dcterms:W3CDTF">2024-03-21T06:17:00Z</dcterms:created>
  <dcterms:modified xsi:type="dcterms:W3CDTF">2024-03-21T06:17:00Z</dcterms:modified>
</cp:coreProperties>
</file>